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E6" w:rsidRDefault="005D3BFF">
      <w:pPr>
        <w:jc w:val="center"/>
        <w:rPr>
          <w:b/>
          <w:bCs/>
          <w:sz w:val="40"/>
          <w:szCs w:val="48"/>
        </w:rPr>
      </w:pPr>
      <w:r>
        <w:rPr>
          <w:b/>
          <w:bCs/>
          <w:noProof/>
          <w:sz w:val="40"/>
          <w:szCs w:val="48"/>
        </w:rPr>
        <w:pict>
          <v:shapetype id="_x0000_t202" coordsize="21600,21600" o:spt="202" path="m,l,21600r21600,l21600,xe">
            <v:stroke joinstyle="miter"/>
            <v:path gradientshapeok="t" o:connecttype="rect"/>
          </v:shapetype>
          <v:shape id="_x0000_s2054" type="#_x0000_t202" style="position:absolute;left:0;text-align:left;margin-left:0;margin-top:70.9pt;width:446.85pt;height:73.1pt;z-index:251663360;mso-position-horizontal:center;mso-position-horizontal-relative:page;mso-position-vertical-relative:top-margin-area" filled="f" stroked="f">
            <v:textbox style="mso-next-textbox:#_x0000_s2054" inset="0,0,0,0">
              <w:txbxContent>
                <w:p w:rsidR="006907E6" w:rsidRPr="006907E6" w:rsidRDefault="006907E6" w:rsidP="006907E6">
                  <w:pPr>
                    <w:jc w:val="center"/>
                    <w:rPr>
                      <w:rFonts w:ascii="方正小标宋简体" w:eastAsia="方正小标宋简体" w:hAnsi="SimSun-ExtB"/>
                      <w:color w:val="FF0000"/>
                      <w:w w:val="60"/>
                      <w:sz w:val="110"/>
                      <w:szCs w:val="110"/>
                    </w:rPr>
                  </w:pPr>
                  <w:r w:rsidRPr="006907E6">
                    <w:rPr>
                      <w:rFonts w:ascii="方正小标宋简体" w:eastAsia="方正小标宋简体" w:hAnsi="宋体" w:hint="eastAsia"/>
                      <w:color w:val="FF0000"/>
                      <w:w w:val="60"/>
                      <w:sz w:val="110"/>
                      <w:szCs w:val="110"/>
                    </w:rPr>
                    <w:t>南通市通州区环境保护局文件</w:t>
                  </w:r>
                </w:p>
              </w:txbxContent>
            </v:textbox>
            <w10:wrap anchorx="page" anchory="margin"/>
          </v:shape>
        </w:pict>
      </w:r>
    </w:p>
    <w:p w:rsidR="006907E6" w:rsidRDefault="006907E6">
      <w:pPr>
        <w:jc w:val="center"/>
        <w:rPr>
          <w:b/>
          <w:bCs/>
          <w:sz w:val="40"/>
          <w:szCs w:val="48"/>
        </w:rPr>
      </w:pPr>
    </w:p>
    <w:p w:rsidR="006907E6" w:rsidRPr="006907E6" w:rsidRDefault="006907E6" w:rsidP="006907E6">
      <w:pPr>
        <w:jc w:val="center"/>
        <w:rPr>
          <w:rFonts w:ascii="仿宋" w:hAnsi="仿宋"/>
          <w:bCs/>
          <w:szCs w:val="32"/>
        </w:rPr>
      </w:pPr>
      <w:r w:rsidRPr="006907E6">
        <w:rPr>
          <w:rFonts w:ascii="仿宋" w:hAnsi="仿宋" w:hint="eastAsia"/>
          <w:bCs/>
          <w:szCs w:val="32"/>
        </w:rPr>
        <w:t>通环〔2017〕79号</w:t>
      </w:r>
    </w:p>
    <w:p w:rsidR="004D5B3F" w:rsidRDefault="005D3BFF" w:rsidP="004D5B3F">
      <w:pPr>
        <w:spacing w:line="560" w:lineRule="exact"/>
        <w:jc w:val="center"/>
        <w:rPr>
          <w:rFonts w:ascii="方正小标宋简体" w:eastAsia="方正小标宋简体"/>
          <w:b/>
          <w:bCs/>
          <w:sz w:val="44"/>
          <w:szCs w:val="44"/>
        </w:rPr>
      </w:pPr>
      <w:r w:rsidRPr="005D3BFF">
        <w:rPr>
          <w:b/>
          <w:bCs/>
          <w:noProof/>
          <w:sz w:val="40"/>
          <w:szCs w:val="48"/>
        </w:rPr>
        <w:pict>
          <v:shapetype id="_x0000_t32" coordsize="21600,21600" o:spt="32" o:oned="t" path="m,l21600,21600e" filled="f">
            <v:path arrowok="t" fillok="f" o:connecttype="none"/>
            <o:lock v:ext="edit" shapetype="t"/>
          </v:shapetype>
          <v:shape id="_x0000_s2055" type="#_x0000_t32" style="position:absolute;left:0;text-align:left;margin-left:81.7pt;margin-top:96.1pt;width:439.35pt;height:0;z-index:251664384;mso-position-horizontal-relative:page;mso-position-vertical-relative:margin" o:connectortype="straight" strokecolor="red" strokeweight="2.25pt">
            <w10:wrap anchorx="page" anchory="margin"/>
          </v:shape>
        </w:pict>
      </w:r>
    </w:p>
    <w:p w:rsidR="009509EB" w:rsidRPr="004D5B3F" w:rsidRDefault="007C1BAC" w:rsidP="004D5B3F">
      <w:pPr>
        <w:spacing w:line="560" w:lineRule="exact"/>
        <w:jc w:val="center"/>
        <w:rPr>
          <w:rFonts w:ascii="方正小标宋简体" w:eastAsia="方正小标宋简体"/>
          <w:b/>
          <w:bCs/>
          <w:sz w:val="44"/>
          <w:szCs w:val="44"/>
        </w:rPr>
      </w:pPr>
      <w:r w:rsidRPr="004D5B3F">
        <w:rPr>
          <w:rFonts w:ascii="方正小标宋简体" w:eastAsia="方正小标宋简体" w:hint="eastAsia"/>
          <w:b/>
          <w:bCs/>
          <w:sz w:val="44"/>
          <w:szCs w:val="44"/>
        </w:rPr>
        <w:t>关于</w:t>
      </w:r>
      <w:r w:rsidR="00FB2F85" w:rsidRPr="004D5B3F">
        <w:rPr>
          <w:rFonts w:ascii="方正小标宋简体" w:eastAsia="方正小标宋简体" w:hint="eastAsia"/>
          <w:b/>
          <w:bCs/>
          <w:sz w:val="44"/>
          <w:szCs w:val="44"/>
        </w:rPr>
        <w:t>做好</w:t>
      </w:r>
      <w:r w:rsidRPr="004D5B3F">
        <w:rPr>
          <w:rFonts w:ascii="方正小标宋简体" w:eastAsia="方正小标宋简体" w:hint="eastAsia"/>
          <w:b/>
          <w:bCs/>
          <w:sz w:val="44"/>
          <w:szCs w:val="44"/>
        </w:rPr>
        <w:t>我区重点监控（排污）单位</w:t>
      </w:r>
    </w:p>
    <w:p w:rsidR="009509EB" w:rsidRPr="004D5B3F" w:rsidRDefault="00FB2F85" w:rsidP="004D5B3F">
      <w:pPr>
        <w:spacing w:line="560" w:lineRule="exact"/>
        <w:jc w:val="center"/>
        <w:rPr>
          <w:rFonts w:ascii="方正小标宋简体" w:eastAsia="方正小标宋简体"/>
          <w:b/>
          <w:bCs/>
          <w:sz w:val="44"/>
          <w:szCs w:val="44"/>
        </w:rPr>
      </w:pPr>
      <w:r w:rsidRPr="004D5B3F">
        <w:rPr>
          <w:rFonts w:ascii="方正小标宋简体" w:eastAsia="方正小标宋简体" w:hint="eastAsia"/>
          <w:b/>
          <w:bCs/>
          <w:sz w:val="44"/>
          <w:szCs w:val="44"/>
        </w:rPr>
        <w:t>环境信息公开</w:t>
      </w:r>
      <w:r w:rsidR="007C1BAC" w:rsidRPr="004D5B3F">
        <w:rPr>
          <w:rFonts w:ascii="方正小标宋简体" w:eastAsia="方正小标宋简体" w:hint="eastAsia"/>
          <w:b/>
          <w:bCs/>
          <w:sz w:val="44"/>
          <w:szCs w:val="44"/>
        </w:rPr>
        <w:t>工作的通知</w:t>
      </w:r>
    </w:p>
    <w:p w:rsidR="009509EB" w:rsidRDefault="009509EB">
      <w:pPr>
        <w:jc w:val="center"/>
        <w:rPr>
          <w:b/>
          <w:bCs/>
          <w:sz w:val="40"/>
          <w:szCs w:val="48"/>
        </w:rPr>
      </w:pPr>
    </w:p>
    <w:p w:rsidR="009509EB" w:rsidRDefault="007C1BAC">
      <w:pPr>
        <w:spacing w:line="560" w:lineRule="exact"/>
        <w:rPr>
          <w:rFonts w:ascii="仿宋" w:hAnsi="仿宋" w:cs="仿宋"/>
          <w:szCs w:val="40"/>
        </w:rPr>
      </w:pPr>
      <w:r>
        <w:rPr>
          <w:rFonts w:ascii="仿宋" w:hAnsi="仿宋" w:cs="仿宋" w:hint="eastAsia"/>
          <w:szCs w:val="40"/>
        </w:rPr>
        <w:t>各有关单位：</w:t>
      </w:r>
    </w:p>
    <w:p w:rsidR="009509EB" w:rsidRDefault="007C1BAC" w:rsidP="006907E6">
      <w:pPr>
        <w:spacing w:line="560" w:lineRule="exact"/>
        <w:ind w:firstLineChars="200" w:firstLine="632"/>
        <w:rPr>
          <w:rFonts w:ascii="仿宋" w:hAnsi="仿宋" w:cs="仿宋"/>
          <w:szCs w:val="40"/>
        </w:rPr>
      </w:pPr>
      <w:r>
        <w:rPr>
          <w:rFonts w:ascii="仿宋" w:hAnsi="仿宋" w:cs="仿宋" w:hint="eastAsia"/>
          <w:szCs w:val="40"/>
        </w:rPr>
        <w:t>根据南通市环境保护局《关于发布2017年南通市重点监控（排污）单位名录的通知》（通环办[2017]18</w:t>
      </w:r>
      <w:r w:rsidR="00FB2F85">
        <w:rPr>
          <w:rFonts w:ascii="仿宋" w:hAnsi="仿宋" w:cs="仿宋" w:hint="eastAsia"/>
          <w:szCs w:val="40"/>
        </w:rPr>
        <w:t>号）文件要求，我局将强化重点监控（排污）单位执法监管，强化生产监测，强化信息公开。现就强化</w:t>
      </w:r>
      <w:r>
        <w:rPr>
          <w:rFonts w:ascii="仿宋" w:hAnsi="仿宋" w:cs="仿宋" w:hint="eastAsia"/>
          <w:szCs w:val="40"/>
        </w:rPr>
        <w:t>我区列入南通市重点监控（排污）单位名录的</w:t>
      </w:r>
      <w:r w:rsidR="00FB2F85">
        <w:rPr>
          <w:rFonts w:ascii="仿宋" w:hAnsi="仿宋" w:cs="仿宋" w:hint="eastAsia"/>
          <w:szCs w:val="40"/>
        </w:rPr>
        <w:t>企业环境信息公开工作要求如下</w:t>
      </w:r>
      <w:r>
        <w:rPr>
          <w:rFonts w:ascii="仿宋" w:hAnsi="仿宋" w:cs="仿宋" w:hint="eastAsia"/>
          <w:szCs w:val="40"/>
        </w:rPr>
        <w:t>：</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一、公开内容：根据《企业事业单位环境信息公开办法》第九条</w:t>
      </w:r>
      <w:r>
        <w:rPr>
          <w:rFonts w:ascii="仿宋" w:hAnsi="仿宋" w:cs="仿宋" w:hint="eastAsia"/>
          <w:szCs w:val="40"/>
        </w:rPr>
        <w:t>：</w:t>
      </w:r>
      <w:r w:rsidRPr="00FB2F85">
        <w:rPr>
          <w:rFonts w:ascii="仿宋" w:hAnsi="仿宋" w:cs="仿宋" w:hint="eastAsia"/>
          <w:szCs w:val="40"/>
        </w:rPr>
        <w:t>重点排污单位应当公开下列信息：</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（一）基础信息，包括单位名称、组织机构代码、法定代表人、生产地址、联系方式，以及生产经营和管理服务的主要内容、产品及规模；</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（二）排污信息，包括主要污染物及特征污染物的名称、排放方式、排放口数量和分布情况、排放浓度和总量、超标情况，以及执行的污染物排放标准、核定的排放总量；</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（三）防治污染设施的建设和运行情况；</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lastRenderedPageBreak/>
        <w:t>（四）建设项目环境影响评价及其他环境保护行政许可情况；</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（五）突发环境事件应急预案；</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（六）其他应当公开的环境信息。</w:t>
      </w:r>
    </w:p>
    <w:p w:rsidR="00FB2F85" w:rsidRPr="00FB2F85" w:rsidRDefault="00FB2F85" w:rsidP="006907E6">
      <w:pPr>
        <w:spacing w:line="560" w:lineRule="exact"/>
        <w:ind w:firstLineChars="200" w:firstLine="632"/>
        <w:rPr>
          <w:rFonts w:ascii="仿宋" w:hAnsi="仿宋" w:cs="仿宋"/>
          <w:szCs w:val="40"/>
        </w:rPr>
      </w:pPr>
      <w:r>
        <w:rPr>
          <w:rFonts w:ascii="仿宋" w:hAnsi="仿宋" w:cs="仿宋" w:hint="eastAsia"/>
          <w:szCs w:val="40"/>
        </w:rPr>
        <w:t>国控企业还应公开自行监测方案。</w:t>
      </w:r>
    </w:p>
    <w:p w:rsidR="00FB2F85" w:rsidRPr="00FB2F85" w:rsidRDefault="00FB2F85" w:rsidP="006907E6">
      <w:pPr>
        <w:spacing w:line="560" w:lineRule="exact"/>
        <w:ind w:firstLineChars="200" w:firstLine="632"/>
        <w:rPr>
          <w:rFonts w:ascii="仿宋" w:hAnsi="仿宋" w:cs="仿宋"/>
          <w:szCs w:val="40"/>
        </w:rPr>
      </w:pPr>
      <w:r>
        <w:rPr>
          <w:rFonts w:ascii="仿宋" w:hAnsi="仿宋" w:cs="仿宋" w:hint="eastAsia"/>
          <w:szCs w:val="40"/>
        </w:rPr>
        <w:t>二、公开方式：根据《企业事业单位环境信息公开办法》第十条：</w:t>
      </w:r>
      <w:r w:rsidRPr="00FB2F85">
        <w:rPr>
          <w:rFonts w:ascii="仿宋" w:hAnsi="仿宋" w:cs="仿宋" w:hint="eastAsia"/>
          <w:szCs w:val="40"/>
        </w:rPr>
        <w:t>重点排污单位应当通过其网站、企业事业单位环境信息公开平台或者当地报刊等便于公众知晓的方式公开环境信息，同时可以采取以下一种或者几种方式予以公开：</w:t>
      </w:r>
    </w:p>
    <w:p w:rsidR="00FB2F85" w:rsidRP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（一）公告或者公开发行的信息专刊；</w:t>
      </w:r>
    </w:p>
    <w:p w:rsidR="00FB2F85" w:rsidRP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（二）广播、电视等新闻媒体；</w:t>
      </w:r>
    </w:p>
    <w:p w:rsidR="00FB2F85" w:rsidRP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（三）信息公开服务、监督热线电话；</w:t>
      </w:r>
    </w:p>
    <w:p w:rsidR="00FB2F85" w:rsidRP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（四）本单位的资料索取点、信息公开栏、信息亭、电子屏幕、电子触摸屏等场所或者设施；</w:t>
      </w:r>
    </w:p>
    <w:p w:rsidR="00FB2F85" w:rsidRP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（五）其他便于公众及时、准确获得信息的方式。</w:t>
      </w:r>
    </w:p>
    <w:p w:rsidR="00FB2F85" w:rsidRDefault="00FB2F85" w:rsidP="006907E6">
      <w:pPr>
        <w:spacing w:line="560" w:lineRule="exact"/>
        <w:ind w:firstLineChars="200" w:firstLine="632"/>
        <w:rPr>
          <w:rFonts w:ascii="仿宋" w:hAnsi="仿宋" w:cs="仿宋"/>
          <w:szCs w:val="40"/>
        </w:rPr>
      </w:pPr>
      <w:r w:rsidRPr="00FB2F85">
        <w:rPr>
          <w:rFonts w:ascii="仿宋" w:hAnsi="仿宋" w:cs="仿宋" w:hint="eastAsia"/>
          <w:szCs w:val="40"/>
        </w:rPr>
        <w:t>三、时间要求：各重点监控单位必须6月30日前完成</w:t>
      </w:r>
      <w:r w:rsidR="00633618">
        <w:rPr>
          <w:rFonts w:ascii="仿宋" w:hAnsi="仿宋" w:cs="仿宋" w:hint="eastAsia"/>
          <w:szCs w:val="40"/>
        </w:rPr>
        <w:t>环境信息公开工作</w:t>
      </w:r>
      <w:r w:rsidRPr="00FB2F85">
        <w:rPr>
          <w:rFonts w:ascii="仿宋" w:hAnsi="仿宋" w:cs="仿宋" w:hint="eastAsia"/>
          <w:szCs w:val="40"/>
        </w:rPr>
        <w:t>；同时请将公开结果反馈至南通市通州区环境保护局法宣科，传真：0513-68350359，QQ：907150428，联系电话：0513-86525251。</w:t>
      </w:r>
    </w:p>
    <w:p w:rsidR="004D5B3F" w:rsidRDefault="007C1BAC" w:rsidP="004D5B3F">
      <w:pPr>
        <w:spacing w:line="560" w:lineRule="exact"/>
        <w:ind w:firstLineChars="200" w:firstLine="632"/>
        <w:rPr>
          <w:rFonts w:ascii="仿宋" w:hAnsi="仿宋" w:cs="仿宋"/>
          <w:szCs w:val="40"/>
        </w:rPr>
      </w:pPr>
      <w:r>
        <w:rPr>
          <w:rFonts w:ascii="仿宋" w:hAnsi="仿宋" w:cs="仿宋" w:hint="eastAsia"/>
          <w:szCs w:val="40"/>
        </w:rPr>
        <w:t>各相关单位应强化法律意识，</w:t>
      </w:r>
      <w:r w:rsidR="00FB2F85">
        <w:rPr>
          <w:rFonts w:ascii="仿宋" w:hAnsi="仿宋" w:cs="仿宋" w:hint="eastAsia"/>
          <w:szCs w:val="40"/>
        </w:rPr>
        <w:t>自觉</w:t>
      </w:r>
      <w:r>
        <w:rPr>
          <w:rFonts w:ascii="仿宋" w:hAnsi="仿宋" w:cs="仿宋" w:hint="eastAsia"/>
          <w:szCs w:val="40"/>
        </w:rPr>
        <w:t>依据法律、法规履行法律义务。</w:t>
      </w:r>
      <w:r w:rsidR="00FB2F85">
        <w:rPr>
          <w:rFonts w:ascii="仿宋" w:hAnsi="仿宋" w:cs="仿宋" w:hint="eastAsia"/>
          <w:szCs w:val="40"/>
        </w:rPr>
        <w:t>逾期未完成信息公开工作的，我局将根据《中华人民共和国环境保护法》、《</w:t>
      </w:r>
      <w:r w:rsidR="00FB2F85" w:rsidRPr="00FB2F85">
        <w:rPr>
          <w:rFonts w:ascii="仿宋" w:hAnsi="仿宋" w:cs="仿宋" w:hint="eastAsia"/>
          <w:szCs w:val="40"/>
        </w:rPr>
        <w:t>企业事业单位环境信息公开办法</w:t>
      </w:r>
      <w:r w:rsidR="00FB2F85">
        <w:rPr>
          <w:rFonts w:ascii="仿宋" w:hAnsi="仿宋" w:cs="仿宋" w:hint="eastAsia"/>
          <w:szCs w:val="40"/>
        </w:rPr>
        <w:t>》严肃惩处。特此通知！</w:t>
      </w:r>
    </w:p>
    <w:p w:rsidR="009509EB" w:rsidRDefault="007C1BAC" w:rsidP="004D5B3F">
      <w:pPr>
        <w:spacing w:line="560" w:lineRule="exact"/>
        <w:ind w:firstLineChars="200" w:firstLine="632"/>
        <w:rPr>
          <w:rFonts w:ascii="仿宋" w:hAnsi="仿宋" w:cs="仿宋"/>
          <w:szCs w:val="40"/>
        </w:rPr>
      </w:pPr>
      <w:r>
        <w:rPr>
          <w:rFonts w:ascii="仿宋" w:hAnsi="仿宋" w:cs="仿宋" w:hint="eastAsia"/>
          <w:szCs w:val="40"/>
        </w:rPr>
        <w:lastRenderedPageBreak/>
        <w:t>附：南通市通州区重点监控（排污）单位名单</w:t>
      </w:r>
    </w:p>
    <w:p w:rsidR="004B7AB8" w:rsidRDefault="004B7AB8" w:rsidP="004D5B3F">
      <w:pPr>
        <w:spacing w:line="560" w:lineRule="exact"/>
        <w:ind w:firstLineChars="200" w:firstLine="632"/>
        <w:rPr>
          <w:rFonts w:ascii="仿宋" w:hAnsi="仿宋" w:cs="仿宋"/>
          <w:szCs w:val="40"/>
        </w:rPr>
      </w:pPr>
    </w:p>
    <w:p w:rsidR="009509EB" w:rsidRDefault="007C1BAC" w:rsidP="00CC571C">
      <w:pPr>
        <w:spacing w:line="560" w:lineRule="exact"/>
        <w:ind w:right="316"/>
        <w:jc w:val="right"/>
        <w:rPr>
          <w:rFonts w:ascii="仿宋" w:hAnsi="仿宋" w:cs="仿宋"/>
          <w:szCs w:val="40"/>
        </w:rPr>
      </w:pPr>
      <w:r>
        <w:rPr>
          <w:rFonts w:ascii="仿宋" w:hAnsi="仿宋" w:cs="仿宋" w:hint="eastAsia"/>
          <w:szCs w:val="40"/>
        </w:rPr>
        <w:t>南通市通州区环境保护局</w:t>
      </w:r>
    </w:p>
    <w:p w:rsidR="009509EB" w:rsidRDefault="007C1BAC">
      <w:pPr>
        <w:spacing w:line="560" w:lineRule="exact"/>
        <w:jc w:val="center"/>
        <w:rPr>
          <w:rFonts w:ascii="仿宋" w:hAnsi="仿宋" w:cs="仿宋"/>
          <w:szCs w:val="40"/>
        </w:rPr>
      </w:pPr>
      <w:r>
        <w:rPr>
          <w:rFonts w:ascii="仿宋" w:hAnsi="仿宋" w:cs="仿宋" w:hint="eastAsia"/>
          <w:szCs w:val="40"/>
        </w:rPr>
        <w:t xml:space="preserve">                              2017年</w:t>
      </w:r>
      <w:r w:rsidR="00CC571C">
        <w:rPr>
          <w:rFonts w:ascii="仿宋" w:hAnsi="仿宋" w:cs="仿宋" w:hint="eastAsia"/>
          <w:szCs w:val="40"/>
        </w:rPr>
        <w:t>6</w:t>
      </w:r>
      <w:r>
        <w:rPr>
          <w:rFonts w:ascii="仿宋" w:hAnsi="仿宋" w:cs="仿宋" w:hint="eastAsia"/>
          <w:szCs w:val="40"/>
        </w:rPr>
        <w:t>月</w:t>
      </w:r>
      <w:r w:rsidR="00CC571C">
        <w:rPr>
          <w:rFonts w:ascii="仿宋" w:hAnsi="仿宋" w:cs="仿宋" w:hint="eastAsia"/>
          <w:szCs w:val="40"/>
        </w:rPr>
        <w:t>1</w:t>
      </w:r>
      <w:r>
        <w:rPr>
          <w:rFonts w:ascii="仿宋" w:hAnsi="仿宋" w:cs="仿宋" w:hint="eastAsia"/>
          <w:szCs w:val="40"/>
        </w:rPr>
        <w:t>日</w:t>
      </w:r>
    </w:p>
    <w:p w:rsidR="009509EB" w:rsidRDefault="009509EB">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CC571C" w:rsidRDefault="00CC571C">
      <w:pPr>
        <w:spacing w:line="560" w:lineRule="exact"/>
        <w:jc w:val="center"/>
        <w:rPr>
          <w:rFonts w:ascii="仿宋" w:hAnsi="仿宋" w:cs="仿宋"/>
          <w:szCs w:val="40"/>
        </w:rPr>
      </w:pPr>
    </w:p>
    <w:p w:rsidR="004D5B3F" w:rsidRDefault="004D5B3F" w:rsidP="00BA055D">
      <w:pPr>
        <w:spacing w:line="560" w:lineRule="exact"/>
        <w:rPr>
          <w:rFonts w:ascii="仿宋" w:hAnsi="仿宋" w:cs="仿宋"/>
          <w:szCs w:val="40"/>
        </w:rPr>
      </w:pPr>
    </w:p>
    <w:p w:rsidR="004D5B3F" w:rsidRDefault="004D5B3F" w:rsidP="004D5B3F">
      <w:pPr>
        <w:spacing w:line="560" w:lineRule="exact"/>
        <w:rPr>
          <w:rFonts w:ascii="仿宋" w:hAnsi="仿宋" w:cs="仿宋"/>
          <w:szCs w:val="40"/>
        </w:rPr>
      </w:pPr>
    </w:p>
    <w:p w:rsidR="00CC571C" w:rsidRDefault="00CC571C" w:rsidP="004723A7">
      <w:pPr>
        <w:spacing w:line="560" w:lineRule="exact"/>
        <w:rPr>
          <w:rFonts w:ascii="仿宋" w:hAnsi="仿宋" w:cs="仿宋"/>
          <w:szCs w:val="40"/>
        </w:rPr>
      </w:pPr>
    </w:p>
    <w:p w:rsidR="006907E6" w:rsidRDefault="005D3BFF" w:rsidP="006907E6">
      <w:pPr>
        <w:spacing w:line="590" w:lineRule="exact"/>
        <w:rPr>
          <w:b/>
          <w:color w:val="000000"/>
          <w:kern w:val="0"/>
          <w:szCs w:val="32"/>
        </w:rPr>
      </w:pPr>
      <w:r w:rsidRPr="005D3BFF">
        <w:pict>
          <v:line id="直线 20" o:spid="_x0000_s2050" style="position:absolute;left:0;text-align:left;z-index:251660288" from="0,29.6pt" to="441pt,29.6pt" strokeweight="1pt"/>
        </w:pict>
      </w:r>
    </w:p>
    <w:p w:rsidR="006907E6" w:rsidRPr="004D5B3F" w:rsidRDefault="005D3BFF" w:rsidP="006907E6">
      <w:pPr>
        <w:spacing w:line="560" w:lineRule="exact"/>
        <w:ind w:firstLineChars="50" w:firstLine="138"/>
        <w:rPr>
          <w:rFonts w:ascii="仿宋" w:hAnsi="仿宋"/>
          <w:color w:val="000000"/>
          <w:kern w:val="0"/>
          <w:sz w:val="28"/>
          <w:szCs w:val="28"/>
        </w:rPr>
      </w:pPr>
      <w:r w:rsidRPr="005D3BFF">
        <w:rPr>
          <w:rFonts w:ascii="仿宋" w:hAnsi="仿宋"/>
          <w:sz w:val="28"/>
          <w:szCs w:val="28"/>
        </w:rPr>
        <w:pict>
          <v:line id="直线 21" o:spid="_x0000_s2051" style="position:absolute;left:0;text-align:left;z-index:251661312" from="0,29.1pt" to="441pt,29.1pt"/>
        </w:pict>
      </w:r>
      <w:r w:rsidR="006907E6" w:rsidRPr="004D5B3F">
        <w:rPr>
          <w:rFonts w:ascii="仿宋" w:hAnsi="仿宋" w:hint="eastAsia"/>
          <w:color w:val="000000"/>
          <w:kern w:val="0"/>
          <w:sz w:val="28"/>
          <w:szCs w:val="28"/>
        </w:rPr>
        <w:t xml:space="preserve">南通市通州区环境保护局办公室              </w:t>
      </w:r>
      <w:r w:rsidR="004723A7" w:rsidRPr="004D5B3F">
        <w:rPr>
          <w:rFonts w:ascii="仿宋" w:hAnsi="仿宋" w:hint="eastAsia"/>
          <w:color w:val="000000"/>
          <w:kern w:val="0"/>
          <w:sz w:val="28"/>
          <w:szCs w:val="28"/>
        </w:rPr>
        <w:t xml:space="preserve"> </w:t>
      </w:r>
      <w:r w:rsidR="006907E6" w:rsidRPr="004D5B3F">
        <w:rPr>
          <w:rFonts w:ascii="仿宋" w:hAnsi="仿宋"/>
          <w:color w:val="000000"/>
          <w:kern w:val="0"/>
          <w:sz w:val="28"/>
          <w:szCs w:val="28"/>
        </w:rPr>
        <w:t>201</w:t>
      </w:r>
      <w:r w:rsidR="006907E6" w:rsidRPr="004D5B3F">
        <w:rPr>
          <w:rFonts w:ascii="仿宋" w:hAnsi="仿宋" w:hint="eastAsia"/>
          <w:color w:val="000000"/>
          <w:kern w:val="0"/>
          <w:sz w:val="28"/>
          <w:szCs w:val="28"/>
        </w:rPr>
        <w:t>7</w:t>
      </w:r>
      <w:r w:rsidR="006907E6" w:rsidRPr="004D5B3F">
        <w:rPr>
          <w:rFonts w:ascii="仿宋" w:hAnsi="仿宋"/>
          <w:color w:val="000000"/>
          <w:kern w:val="0"/>
          <w:sz w:val="28"/>
          <w:szCs w:val="28"/>
        </w:rPr>
        <w:t>年</w:t>
      </w:r>
      <w:r w:rsidR="004723A7" w:rsidRPr="004D5B3F">
        <w:rPr>
          <w:rFonts w:ascii="仿宋" w:hAnsi="仿宋" w:hint="eastAsia"/>
          <w:color w:val="000000"/>
          <w:kern w:val="0"/>
          <w:sz w:val="28"/>
          <w:szCs w:val="28"/>
        </w:rPr>
        <w:t>6</w:t>
      </w:r>
      <w:r w:rsidR="006907E6" w:rsidRPr="004D5B3F">
        <w:rPr>
          <w:rFonts w:ascii="仿宋" w:hAnsi="仿宋"/>
          <w:color w:val="000000"/>
          <w:kern w:val="0"/>
          <w:sz w:val="28"/>
          <w:szCs w:val="28"/>
        </w:rPr>
        <w:t>月</w:t>
      </w:r>
      <w:r w:rsidR="004723A7" w:rsidRPr="004D5B3F">
        <w:rPr>
          <w:rFonts w:ascii="仿宋" w:hAnsi="仿宋" w:hint="eastAsia"/>
          <w:color w:val="000000"/>
          <w:kern w:val="0"/>
          <w:sz w:val="28"/>
          <w:szCs w:val="28"/>
        </w:rPr>
        <w:t>1</w:t>
      </w:r>
      <w:r w:rsidR="006907E6" w:rsidRPr="004D5B3F">
        <w:rPr>
          <w:rFonts w:ascii="仿宋" w:hAnsi="仿宋"/>
          <w:color w:val="000000"/>
          <w:kern w:val="0"/>
          <w:sz w:val="28"/>
          <w:szCs w:val="28"/>
        </w:rPr>
        <w:t>日印</w:t>
      </w:r>
      <w:r w:rsidR="006907E6" w:rsidRPr="004D5B3F">
        <w:rPr>
          <w:rFonts w:ascii="仿宋" w:hAnsi="仿宋" w:hint="eastAsia"/>
          <w:color w:val="000000"/>
          <w:kern w:val="0"/>
          <w:sz w:val="28"/>
          <w:szCs w:val="28"/>
        </w:rPr>
        <w:t>发</w:t>
      </w:r>
    </w:p>
    <w:p w:rsidR="00CC571C" w:rsidRPr="00CC571C" w:rsidRDefault="00CC571C" w:rsidP="00CC571C">
      <w:pPr>
        <w:spacing w:line="560" w:lineRule="exact"/>
        <w:jc w:val="center"/>
        <w:rPr>
          <w:rFonts w:ascii="仿宋" w:hAnsi="仿宋" w:cs="仿宋"/>
          <w:b/>
          <w:szCs w:val="40"/>
        </w:rPr>
      </w:pPr>
      <w:r w:rsidRPr="00CC571C">
        <w:rPr>
          <w:rFonts w:ascii="仿宋" w:hAnsi="仿宋" w:cs="仿宋" w:hint="eastAsia"/>
          <w:b/>
          <w:szCs w:val="40"/>
        </w:rPr>
        <w:lastRenderedPageBreak/>
        <w:t>南通市通州区重点监控（排污）单位名单</w:t>
      </w:r>
    </w:p>
    <w:tbl>
      <w:tblPr>
        <w:tblW w:w="8647" w:type="dxa"/>
        <w:tblInd w:w="80" w:type="dxa"/>
        <w:tblLook w:val="04A0"/>
      </w:tblPr>
      <w:tblGrid>
        <w:gridCol w:w="739"/>
        <w:gridCol w:w="3542"/>
        <w:gridCol w:w="425"/>
        <w:gridCol w:w="3941"/>
      </w:tblGrid>
      <w:tr w:rsidR="00CC571C" w:rsidRPr="003E06F8" w:rsidTr="004D5B3F">
        <w:trPr>
          <w:trHeight w:hRule="exact" w:val="4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b/>
                <w:sz w:val="20"/>
              </w:rPr>
            </w:pPr>
            <w:r w:rsidRPr="003E06F8">
              <w:rPr>
                <w:rFonts w:ascii="宋体" w:eastAsia="宋体" w:hAnsi="宋体" w:cs="宋体" w:hint="eastAsia"/>
                <w:b/>
                <w:sz w:val="20"/>
              </w:rPr>
              <w:t>序</w:t>
            </w:r>
          </w:p>
        </w:tc>
        <w:tc>
          <w:tcPr>
            <w:tcW w:w="3542" w:type="dxa"/>
            <w:tcBorders>
              <w:top w:val="single" w:sz="4"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b/>
                <w:sz w:val="20"/>
              </w:rPr>
            </w:pPr>
            <w:r w:rsidRPr="003E06F8">
              <w:rPr>
                <w:rFonts w:ascii="宋体" w:eastAsia="宋体" w:hAnsi="宋体" w:cs="宋体" w:hint="eastAsia"/>
                <w:b/>
                <w:sz w:val="20"/>
              </w:rPr>
              <w:t>企业名称</w:t>
            </w:r>
          </w:p>
        </w:tc>
        <w:tc>
          <w:tcPr>
            <w:tcW w:w="425" w:type="dxa"/>
            <w:tcBorders>
              <w:top w:val="single" w:sz="4"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b/>
                <w:sz w:val="20"/>
              </w:rPr>
            </w:pPr>
            <w:r w:rsidRPr="003E06F8">
              <w:rPr>
                <w:rFonts w:ascii="宋体" w:eastAsia="宋体" w:hAnsi="宋体" w:cs="宋体" w:hint="eastAsia"/>
                <w:b/>
                <w:sz w:val="20"/>
              </w:rPr>
              <w:t>序</w:t>
            </w:r>
          </w:p>
        </w:tc>
        <w:tc>
          <w:tcPr>
            <w:tcW w:w="3941" w:type="dxa"/>
            <w:tcBorders>
              <w:top w:val="single" w:sz="4"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b/>
                <w:sz w:val="20"/>
              </w:rPr>
            </w:pPr>
            <w:r w:rsidRPr="003E06F8">
              <w:rPr>
                <w:rFonts w:ascii="宋体" w:eastAsia="宋体" w:hAnsi="宋体" w:cs="宋体" w:hint="eastAsia"/>
                <w:b/>
                <w:sz w:val="20"/>
              </w:rPr>
              <w:t>企业名称</w:t>
            </w:r>
          </w:p>
        </w:tc>
      </w:tr>
      <w:tr w:rsidR="00CC571C" w:rsidRPr="003E06F8" w:rsidTr="004D5B3F">
        <w:trPr>
          <w:trHeight w:hRule="exact" w:val="4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w:t>
            </w:r>
          </w:p>
        </w:tc>
        <w:tc>
          <w:tcPr>
            <w:tcW w:w="3542" w:type="dxa"/>
            <w:tcBorders>
              <w:top w:val="single" w:sz="4"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江苏甬金金属科技有限公司</w:t>
            </w:r>
          </w:p>
        </w:tc>
        <w:tc>
          <w:tcPr>
            <w:tcW w:w="425" w:type="dxa"/>
            <w:tcBorders>
              <w:top w:val="single" w:sz="4"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26</w:t>
            </w:r>
          </w:p>
        </w:tc>
        <w:tc>
          <w:tcPr>
            <w:tcW w:w="3941" w:type="dxa"/>
            <w:tcBorders>
              <w:top w:val="single" w:sz="4"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南通长虹印染有限公司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南通先盛宏针织品有限公司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27</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南通市通州区恒发印花有限责任公司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南通市中联整理厂</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28</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南通市丰杰印染有限公司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南通博达特阔印染有限公司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29</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南通市通州区万达染整有限公司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5</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南通市通州区鼎润纺织整理有限公司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30</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w:t>
            </w:r>
            <w:r w:rsidR="00A47B05">
              <w:rPr>
                <w:rFonts w:ascii="宋体" w:eastAsia="宋体" w:hAnsi="宋体" w:cs="宋体" w:hint="eastAsia"/>
                <w:sz w:val="20"/>
              </w:rPr>
              <w:t>市通州区</w:t>
            </w:r>
            <w:r w:rsidRPr="003E06F8">
              <w:rPr>
                <w:rFonts w:ascii="宋体" w:eastAsia="宋体" w:hAnsi="宋体" w:cs="宋体" w:hint="eastAsia"/>
                <w:sz w:val="20"/>
              </w:rPr>
              <w:t>恒达印染有限公司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6</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南通慧勤色织整理有限公司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31</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南通市通州区东盛印染有限公司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7</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南通永兴花园染整有限公司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32</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南通市通州区天运印染有限公司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8</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南通吉达纺织品有限公司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33</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南通市通州区天丰印染有限公司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9</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新建特阔漂整（南通）有限公司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34</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南通彩瑞印染有限责任公司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10</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南通通远鑫纺织品有限公司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35</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南通恒信针织染整有限公司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11</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南通市通州区华森印染有限公司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36</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南通彩呈印染有限公司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12</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中纺国际（南通）实业有限公司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37</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南通华德漂染有限责任公司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13</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南通云花色织有限公司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38</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南通市通州区织布厂</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14</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南通市通州区明康染织有限公司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39</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南通宥丰毛纺染织有限公司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15</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南通佳瑶色织整理有限公司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40</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南通市通州区祥牛畜牧发展有限公司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16</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南通华庆纺织染整有限公司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41</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南通市通州区申通养殖有限公司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17</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南通云利色织有限公司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42</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南通市通州区人民医院</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18</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南通市禧瑞印染有限公司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43</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南通市通州区益民水处理有限公司二分厂</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19</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南通市天卓宇印染有限公司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44</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南通市通州区益民水处理有限公司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20</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南通金中兴染整有限公司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45</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南通欣源水处理有限公司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21</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南通茂发印染有限公司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46</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百威英博大富豪（江苏）啤酒有限公司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22</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南通盛达印染有限公司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47</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江苏恒科新材料有限公司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23</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南通强盛印染有限公司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48</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南通桑德森蓝环保科技有限公司</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24</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南通舒铂印花有限公司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49</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南通市通州区中医院</w:t>
            </w:r>
          </w:p>
        </w:tc>
      </w:tr>
      <w:tr w:rsidR="00CC571C" w:rsidRPr="003E06F8" w:rsidTr="004D5B3F">
        <w:trPr>
          <w:trHeight w:hRule="exact" w:val="4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25</w:t>
            </w:r>
          </w:p>
        </w:tc>
        <w:tc>
          <w:tcPr>
            <w:tcW w:w="3542" w:type="dxa"/>
            <w:tcBorders>
              <w:top w:val="single" w:sz="6" w:space="0" w:color="auto"/>
              <w:left w:val="nil"/>
              <w:bottom w:val="single" w:sz="6" w:space="0" w:color="auto"/>
              <w:right w:val="single" w:sz="4" w:space="0" w:color="auto"/>
            </w:tcBorders>
            <w:shd w:val="clear" w:color="auto" w:fill="auto"/>
            <w:noWrap/>
            <w:vAlign w:val="center"/>
            <w:hideMark/>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南通大来印染有限公司</w:t>
            </w:r>
          </w:p>
        </w:tc>
        <w:tc>
          <w:tcPr>
            <w:tcW w:w="425"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50</w:t>
            </w:r>
          </w:p>
        </w:tc>
        <w:tc>
          <w:tcPr>
            <w:tcW w:w="3941" w:type="dxa"/>
            <w:tcBorders>
              <w:top w:val="single" w:sz="6" w:space="0" w:color="auto"/>
              <w:left w:val="nil"/>
              <w:bottom w:val="single" w:sz="6" w:space="0" w:color="auto"/>
              <w:right w:val="single" w:sz="4" w:space="0" w:color="auto"/>
            </w:tcBorders>
            <w:vAlign w:val="center"/>
          </w:tcPr>
          <w:p w:rsidR="00CC571C" w:rsidRPr="003E06F8" w:rsidRDefault="00CC571C" w:rsidP="004D5B3F">
            <w:pPr>
              <w:jc w:val="center"/>
              <w:rPr>
                <w:rFonts w:ascii="宋体" w:eastAsia="宋体" w:hAnsi="宋体" w:cs="宋体"/>
                <w:sz w:val="20"/>
              </w:rPr>
            </w:pPr>
            <w:r w:rsidRPr="003E06F8">
              <w:rPr>
                <w:rFonts w:ascii="宋体" w:eastAsia="宋体" w:hAnsi="宋体" w:cs="宋体" w:hint="eastAsia"/>
                <w:sz w:val="20"/>
              </w:rPr>
              <w:t>江苏省南通肿瘤医院</w:t>
            </w:r>
          </w:p>
        </w:tc>
      </w:tr>
    </w:tbl>
    <w:p w:rsidR="00CC571C" w:rsidRDefault="00CC571C" w:rsidP="004D5B3F">
      <w:pPr>
        <w:spacing w:line="560" w:lineRule="exact"/>
        <w:rPr>
          <w:rFonts w:ascii="仿宋" w:hAnsi="仿宋" w:cs="仿宋" w:hint="eastAsia"/>
          <w:szCs w:val="40"/>
        </w:rPr>
      </w:pPr>
    </w:p>
    <w:p w:rsidR="00741101" w:rsidRDefault="00741101" w:rsidP="004D5B3F">
      <w:pPr>
        <w:spacing w:line="560" w:lineRule="exact"/>
        <w:rPr>
          <w:rFonts w:ascii="仿宋" w:hAnsi="仿宋" w:cs="仿宋" w:hint="eastAsia"/>
          <w:szCs w:val="40"/>
        </w:rPr>
      </w:pPr>
    </w:p>
    <w:sectPr w:rsidR="00741101" w:rsidSect="004D5B3F">
      <w:footerReference w:type="even" r:id="rId9"/>
      <w:footerReference w:type="default" r:id="rId10"/>
      <w:pgSz w:w="11906" w:h="16838" w:code="9"/>
      <w:pgMar w:top="2098" w:right="1474" w:bottom="1985" w:left="1588" w:header="851" w:footer="992" w:gutter="0"/>
      <w:pgNumType w:fmt="decimalFullWidt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7E" w:rsidRDefault="00AA217E" w:rsidP="00FB2F85">
      <w:r>
        <w:separator/>
      </w:r>
    </w:p>
  </w:endnote>
  <w:endnote w:type="continuationSeparator" w:id="0">
    <w:p w:rsidR="00AA217E" w:rsidRDefault="00AA217E" w:rsidP="00FB2F8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811"/>
      <w:docPartObj>
        <w:docPartGallery w:val="Page Numbers (Bottom of Page)"/>
        <w:docPartUnique/>
      </w:docPartObj>
    </w:sdtPr>
    <w:sdtContent>
      <w:p w:rsidR="006907E6" w:rsidRDefault="006907E6" w:rsidP="004D7AD4">
        <w:pPr>
          <w:pStyle w:val="a4"/>
          <w:jc w:val="right"/>
          <w:rPr>
            <w:sz w:val="21"/>
            <w:szCs w:val="24"/>
          </w:rPr>
        </w:pPr>
        <w:r>
          <w:rPr>
            <w:rFonts w:hint="eastAsia"/>
          </w:rPr>
          <w:t xml:space="preserve">　　</w:t>
        </w:r>
        <w:r w:rsidRPr="006907E6">
          <w:rPr>
            <w:rFonts w:hint="eastAsia"/>
            <w:sz w:val="28"/>
            <w:szCs w:val="28"/>
          </w:rPr>
          <w:t>－</w:t>
        </w:r>
        <w:r w:rsidR="005D3BFF" w:rsidRPr="006907E6">
          <w:rPr>
            <w:sz w:val="28"/>
            <w:szCs w:val="28"/>
          </w:rPr>
          <w:fldChar w:fldCharType="begin"/>
        </w:r>
        <w:r w:rsidRPr="006907E6">
          <w:rPr>
            <w:sz w:val="28"/>
            <w:szCs w:val="28"/>
          </w:rPr>
          <w:instrText xml:space="preserve"> PAGE   \* MERGEFORMAT </w:instrText>
        </w:r>
        <w:r w:rsidR="005D3BFF" w:rsidRPr="006907E6">
          <w:rPr>
            <w:sz w:val="28"/>
            <w:szCs w:val="28"/>
          </w:rPr>
          <w:fldChar w:fldCharType="separate"/>
        </w:r>
        <w:r w:rsidR="00741101" w:rsidRPr="00741101">
          <w:rPr>
            <w:rFonts w:hint="eastAsia"/>
            <w:noProof/>
            <w:sz w:val="28"/>
            <w:szCs w:val="28"/>
            <w:lang w:val="zh-CN"/>
          </w:rPr>
          <w:t>４</w:t>
        </w:r>
        <w:r w:rsidR="005D3BFF" w:rsidRPr="006907E6">
          <w:rPr>
            <w:sz w:val="28"/>
            <w:szCs w:val="28"/>
          </w:rPr>
          <w:fldChar w:fldCharType="end"/>
        </w:r>
        <w:r w:rsidRPr="006907E6">
          <w:rPr>
            <w:sz w:val="28"/>
            <w:szCs w:val="28"/>
          </w:rPr>
          <w:t>－</w:t>
        </w:r>
        <w:r>
          <w:rPr>
            <w:sz w:val="28"/>
            <w:szCs w:val="28"/>
          </w:rPr>
          <w:t xml:space="preserve">　</w:t>
        </w:r>
      </w:p>
    </w:sdtContent>
  </w:sdt>
  <w:p w:rsidR="006907E6" w:rsidRPr="006907E6" w:rsidRDefault="006907E6" w:rsidP="006907E6">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793"/>
      <w:docPartObj>
        <w:docPartGallery w:val="Page Numbers (Bottom of Page)"/>
        <w:docPartUnique/>
      </w:docPartObj>
    </w:sdtPr>
    <w:sdtContent>
      <w:p w:rsidR="006907E6" w:rsidRDefault="006907E6" w:rsidP="006907E6">
        <w:pPr>
          <w:pStyle w:val="a4"/>
          <w:jc w:val="right"/>
        </w:pPr>
        <w:r>
          <w:rPr>
            <w:rFonts w:hint="eastAsia"/>
          </w:rPr>
          <w:t xml:space="preserve">                                                                                                                    </w:t>
        </w:r>
        <w:r w:rsidRPr="006907E6">
          <w:rPr>
            <w:rFonts w:hint="eastAsia"/>
            <w:sz w:val="28"/>
            <w:szCs w:val="28"/>
          </w:rPr>
          <w:t>－</w:t>
        </w:r>
        <w:r w:rsidR="005D3BFF" w:rsidRPr="006907E6">
          <w:rPr>
            <w:sz w:val="28"/>
            <w:szCs w:val="28"/>
          </w:rPr>
          <w:fldChar w:fldCharType="begin"/>
        </w:r>
        <w:r w:rsidRPr="006907E6">
          <w:rPr>
            <w:sz w:val="28"/>
            <w:szCs w:val="28"/>
          </w:rPr>
          <w:instrText xml:space="preserve"> PAGE   \* MERGEFORMAT </w:instrText>
        </w:r>
        <w:r w:rsidR="005D3BFF" w:rsidRPr="006907E6">
          <w:rPr>
            <w:sz w:val="28"/>
            <w:szCs w:val="28"/>
          </w:rPr>
          <w:fldChar w:fldCharType="separate"/>
        </w:r>
        <w:r w:rsidR="00741101" w:rsidRPr="00741101">
          <w:rPr>
            <w:rFonts w:hint="eastAsia"/>
            <w:noProof/>
            <w:sz w:val="28"/>
            <w:szCs w:val="28"/>
            <w:lang w:val="zh-CN"/>
          </w:rPr>
          <w:t>３</w:t>
        </w:r>
        <w:r w:rsidR="005D3BFF" w:rsidRPr="006907E6">
          <w:rPr>
            <w:sz w:val="28"/>
            <w:szCs w:val="28"/>
          </w:rPr>
          <w:fldChar w:fldCharType="end"/>
        </w:r>
        <w:r>
          <w:rPr>
            <w:rFonts w:hint="eastAsia"/>
            <w:sz w:val="28"/>
            <w:szCs w:val="28"/>
          </w:rPr>
          <w:t>－</w:t>
        </w:r>
        <w:r>
          <w:rPr>
            <w:sz w:val="28"/>
            <w:szCs w:val="28"/>
          </w:rPr>
          <w:t xml:space="preserve">　</w:t>
        </w:r>
      </w:p>
    </w:sdtContent>
  </w:sdt>
  <w:p w:rsidR="006907E6" w:rsidRDefault="006907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7E" w:rsidRDefault="00AA217E" w:rsidP="00FB2F85">
      <w:r>
        <w:separator/>
      </w:r>
    </w:p>
  </w:footnote>
  <w:footnote w:type="continuationSeparator" w:id="0">
    <w:p w:rsidR="00AA217E" w:rsidRDefault="00AA217E" w:rsidP="00FB2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944FA"/>
    <w:multiLevelType w:val="singleLevel"/>
    <w:tmpl w:val="592944FA"/>
    <w:lvl w:ilvl="0">
      <w:start w:val="1"/>
      <w:numFmt w:val="chineseCounting"/>
      <w:suff w:val="nothing"/>
      <w:lvlText w:val="%1、"/>
      <w:lvlJc w:val="left"/>
    </w:lvl>
  </w:abstractNum>
  <w:abstractNum w:abstractNumId="1">
    <w:nsid w:val="5929458D"/>
    <w:multiLevelType w:val="singleLevel"/>
    <w:tmpl w:val="2E8AE9F8"/>
    <w:lvl w:ilvl="0">
      <w:start w:val="1"/>
      <w:numFmt w:val="japaneseCounting"/>
      <w:suff w:val="nothing"/>
      <w:lvlText w:val="%1、"/>
      <w:lvlJc w:val="left"/>
      <w:rPr>
        <w:rFonts w:ascii="仿宋" w:eastAsia="仿宋" w:hAnsi="仿宋" w:cs="仿宋"/>
      </w:rPr>
    </w:lvl>
  </w:abstractNum>
  <w:abstractNum w:abstractNumId="2">
    <w:nsid w:val="592946CF"/>
    <w:multiLevelType w:val="singleLevel"/>
    <w:tmpl w:val="592946CF"/>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126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183161"/>
    <w:rsid w:val="0000735A"/>
    <w:rsid w:val="00014706"/>
    <w:rsid w:val="00067484"/>
    <w:rsid w:val="004723A7"/>
    <w:rsid w:val="004B7AB8"/>
    <w:rsid w:val="004D5B3F"/>
    <w:rsid w:val="004D7AD4"/>
    <w:rsid w:val="005D3BFF"/>
    <w:rsid w:val="00623291"/>
    <w:rsid w:val="00633618"/>
    <w:rsid w:val="006907E6"/>
    <w:rsid w:val="00741101"/>
    <w:rsid w:val="007C1BAC"/>
    <w:rsid w:val="007D2B49"/>
    <w:rsid w:val="008E79B7"/>
    <w:rsid w:val="009509EB"/>
    <w:rsid w:val="00A47B05"/>
    <w:rsid w:val="00AA217E"/>
    <w:rsid w:val="00AB505A"/>
    <w:rsid w:val="00BA055D"/>
    <w:rsid w:val="00CC571C"/>
    <w:rsid w:val="00FB2F85"/>
    <w:rsid w:val="41183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red"/>
    </o:shapedefaults>
    <o:shapelayout v:ext="edit">
      <o:idmap v:ext="edit" data="2"/>
      <o:rules v:ext="edit">
        <o:r id="V:Rule2"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7E6"/>
    <w:pPr>
      <w:widowControl w:val="0"/>
      <w:jc w:val="both"/>
    </w:pPr>
    <w:rPr>
      <w:rFonts w:ascii="Times New Roman" w:eastAsia="仿宋"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2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2F85"/>
    <w:rPr>
      <w:kern w:val="2"/>
      <w:sz w:val="18"/>
      <w:szCs w:val="18"/>
    </w:rPr>
  </w:style>
  <w:style w:type="paragraph" w:styleId="a4">
    <w:name w:val="footer"/>
    <w:basedOn w:val="a"/>
    <w:link w:val="Char0"/>
    <w:uiPriority w:val="99"/>
    <w:rsid w:val="00FB2F85"/>
    <w:pPr>
      <w:tabs>
        <w:tab w:val="center" w:pos="4153"/>
        <w:tab w:val="right" w:pos="8306"/>
      </w:tabs>
      <w:snapToGrid w:val="0"/>
      <w:jc w:val="left"/>
    </w:pPr>
    <w:rPr>
      <w:sz w:val="18"/>
      <w:szCs w:val="18"/>
    </w:rPr>
  </w:style>
  <w:style w:type="character" w:customStyle="1" w:styleId="Char0">
    <w:name w:val="页脚 Char"/>
    <w:basedOn w:val="a0"/>
    <w:link w:val="a4"/>
    <w:uiPriority w:val="99"/>
    <w:rsid w:val="00FB2F85"/>
    <w:rPr>
      <w:kern w:val="2"/>
      <w:sz w:val="18"/>
      <w:szCs w:val="18"/>
    </w:rPr>
  </w:style>
  <w:style w:type="paragraph" w:styleId="a5">
    <w:name w:val="List Paragraph"/>
    <w:basedOn w:val="a"/>
    <w:uiPriority w:val="99"/>
    <w:unhideWhenUsed/>
    <w:rsid w:val="00FB2F85"/>
    <w:pPr>
      <w:ind w:firstLineChars="200" w:firstLine="420"/>
    </w:pPr>
  </w:style>
</w:styles>
</file>

<file path=word/webSettings.xml><?xml version="1.0" encoding="utf-8"?>
<w:webSettings xmlns:r="http://schemas.openxmlformats.org/officeDocument/2006/relationships" xmlns:w="http://schemas.openxmlformats.org/wordprocessingml/2006/main">
  <w:divs>
    <w:div w:id="74935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65D83-9D75-4208-8542-6D9307B1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279</Words>
  <Characters>1595</Characters>
  <Application>Microsoft Office Word</Application>
  <DocSecurity>0</DocSecurity>
  <Lines>13</Lines>
  <Paragraphs>3</Paragraphs>
  <ScaleCrop>false</ScaleCrop>
  <Company>china</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2017-06-06T07:59:00Z</cp:lastPrinted>
  <dcterms:created xsi:type="dcterms:W3CDTF">2017-05-27T09:01:00Z</dcterms:created>
  <dcterms:modified xsi:type="dcterms:W3CDTF">2017-06-07T02:27:00Z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