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7F" w:rsidRDefault="005D6A7F" w:rsidP="005D6A7F">
      <w:pPr>
        <w:spacing w:line="560" w:lineRule="exact"/>
        <w:jc w:val="center"/>
        <w:rPr>
          <w:rFonts w:ascii="方正小标宋_GBK" w:eastAsia="方正小标宋_GBK"/>
          <w:sz w:val="44"/>
          <w:szCs w:val="44"/>
        </w:rPr>
      </w:pPr>
    </w:p>
    <w:p w:rsidR="00B40A9C" w:rsidRDefault="00B40A9C" w:rsidP="005D6A7F">
      <w:pPr>
        <w:spacing w:line="560" w:lineRule="exact"/>
        <w:jc w:val="center"/>
        <w:rPr>
          <w:rFonts w:ascii="方正小标宋_GBK" w:eastAsia="方正小标宋_GBK"/>
          <w:sz w:val="44"/>
          <w:szCs w:val="44"/>
        </w:rPr>
      </w:pPr>
      <w:r>
        <w:rPr>
          <w:rFonts w:ascii="方正小标宋_GBK" w:eastAsia="方正小标宋_GBK" w:hint="eastAsia"/>
          <w:sz w:val="44"/>
          <w:szCs w:val="44"/>
        </w:rPr>
        <w:t>新建宁启铁路（南通至启东段）工程（通州段）</w:t>
      </w:r>
      <w:r w:rsidRPr="00703426">
        <w:rPr>
          <w:rFonts w:ascii="方正小标宋_GBK" w:eastAsia="方正小标宋_GBK" w:hint="eastAsia"/>
          <w:sz w:val="44"/>
          <w:szCs w:val="44"/>
        </w:rPr>
        <w:t>集体土地上征地房屋补偿安置方案</w:t>
      </w:r>
    </w:p>
    <w:p w:rsidR="00B40A9C" w:rsidRDefault="00B40A9C" w:rsidP="00BC0264">
      <w:pPr>
        <w:spacing w:line="560" w:lineRule="exact"/>
        <w:ind w:firstLineChars="550" w:firstLine="2420"/>
        <w:rPr>
          <w:rFonts w:ascii="方正小标宋_GBK" w:eastAsia="方正小标宋_GBK"/>
          <w:sz w:val="44"/>
          <w:szCs w:val="44"/>
        </w:rPr>
      </w:pPr>
      <w:r>
        <w:rPr>
          <w:rFonts w:ascii="方正小标宋_GBK" w:eastAsia="方正小标宋_GBK" w:hint="eastAsia"/>
          <w:sz w:val="44"/>
          <w:szCs w:val="44"/>
        </w:rPr>
        <w:t>（征求意见稿）</w:t>
      </w:r>
    </w:p>
    <w:p w:rsidR="005E3459" w:rsidRDefault="005E3459" w:rsidP="005D6A7F">
      <w:pPr>
        <w:spacing w:line="560" w:lineRule="exact"/>
        <w:rPr>
          <w:rFonts w:ascii="方正小标宋_GBK" w:eastAsia="方正小标宋_GBK"/>
          <w:sz w:val="44"/>
          <w:szCs w:val="44"/>
        </w:rPr>
      </w:pPr>
    </w:p>
    <w:p w:rsidR="005E3459" w:rsidRDefault="00531E69" w:rsidP="005D6A7F">
      <w:pPr>
        <w:spacing w:line="560" w:lineRule="exact"/>
        <w:ind w:firstLineChars="200" w:firstLine="640"/>
        <w:rPr>
          <w:rFonts w:ascii="方正仿宋_GBK" w:eastAsia="方正仿宋_GBK" w:hAnsi="仿宋"/>
          <w:sz w:val="32"/>
          <w:szCs w:val="32"/>
        </w:rPr>
      </w:pPr>
      <w:r>
        <w:rPr>
          <w:rFonts w:ascii="方正仿宋_GBK" w:eastAsia="方正仿宋_GBK" w:hAnsi="仿宋" w:cs="方正仿宋_GBK" w:hint="eastAsia"/>
          <w:sz w:val="32"/>
          <w:szCs w:val="32"/>
        </w:rPr>
        <w:t>因</w:t>
      </w:r>
      <w:r w:rsidR="00B40A9C" w:rsidRPr="00B40A9C">
        <w:rPr>
          <w:rFonts w:ascii="方正仿宋_GBK" w:eastAsia="方正仿宋_GBK" w:hAnsi="仿宋" w:cs="方正仿宋_GBK" w:hint="eastAsia"/>
          <w:color w:val="000000" w:themeColor="text1"/>
          <w:sz w:val="32"/>
          <w:szCs w:val="32"/>
        </w:rPr>
        <w:t>宁启铁路（南通至启东段）工程（通州段）</w:t>
      </w:r>
      <w:r w:rsidRPr="00B40A9C">
        <w:rPr>
          <w:rFonts w:ascii="方正仿宋_GBK" w:eastAsia="方正仿宋_GBK" w:hAnsi="仿宋" w:cs="方正仿宋_GBK" w:hint="eastAsia"/>
          <w:color w:val="000000" w:themeColor="text1"/>
          <w:sz w:val="32"/>
          <w:szCs w:val="32"/>
        </w:rPr>
        <w:t>建设需要，根据南通市人民政府《征收土地公告》</w:t>
      </w:r>
      <w:r>
        <w:rPr>
          <w:rFonts w:ascii="方正仿宋_GBK" w:eastAsia="方正仿宋_GBK" w:hAnsi="仿宋" w:cs="方正仿宋_GBK" w:hint="eastAsia"/>
          <w:color w:val="000000" w:themeColor="text1"/>
          <w:sz w:val="32"/>
          <w:szCs w:val="32"/>
        </w:rPr>
        <w:t>（〔</w:t>
      </w:r>
      <w:r>
        <w:rPr>
          <w:rFonts w:ascii="方正仿宋_GBK" w:eastAsia="方正仿宋_GBK" w:hAnsi="仿宋" w:cs="方正仿宋_GBK"/>
          <w:color w:val="000000" w:themeColor="text1"/>
          <w:sz w:val="32"/>
          <w:szCs w:val="32"/>
        </w:rPr>
        <w:t>201</w:t>
      </w:r>
      <w:r>
        <w:rPr>
          <w:rFonts w:ascii="方正仿宋_GBK" w:eastAsia="方正仿宋_GBK" w:hAnsi="仿宋" w:cs="方正仿宋_GBK" w:hint="eastAsia"/>
          <w:color w:val="000000" w:themeColor="text1"/>
          <w:sz w:val="32"/>
          <w:szCs w:val="32"/>
        </w:rPr>
        <w:t>8年〕（通州）第21号），先</w:t>
      </w:r>
      <w:r w:rsidRPr="00B40A9C">
        <w:rPr>
          <w:rFonts w:ascii="方正仿宋_GBK" w:eastAsia="方正仿宋_GBK" w:hAnsi="仿宋" w:cs="方正仿宋_GBK" w:hint="eastAsia"/>
          <w:color w:val="000000" w:themeColor="text1"/>
          <w:sz w:val="32"/>
          <w:szCs w:val="32"/>
        </w:rPr>
        <w:t>锋街道办事处对</w:t>
      </w:r>
      <w:r w:rsidR="00B40A9C" w:rsidRPr="00B40A9C">
        <w:rPr>
          <w:rFonts w:ascii="方正仿宋_GBK" w:eastAsia="方正仿宋_GBK" w:hAnsi="仿宋" w:cs="方正仿宋_GBK" w:hint="eastAsia"/>
          <w:color w:val="000000" w:themeColor="text1"/>
          <w:sz w:val="32"/>
          <w:szCs w:val="32"/>
        </w:rPr>
        <w:t>宁启铁路（南通至启东段）工程（通州段）</w:t>
      </w:r>
      <w:r w:rsidRPr="00B40A9C">
        <w:rPr>
          <w:rFonts w:ascii="方正仿宋_GBK" w:eastAsia="方正仿宋_GBK" w:hAnsi="仿宋" w:cs="方正仿宋_GBK" w:hint="eastAsia"/>
          <w:color w:val="000000" w:themeColor="text1"/>
          <w:sz w:val="32"/>
          <w:szCs w:val="32"/>
        </w:rPr>
        <w:t>征地</w:t>
      </w:r>
      <w:r>
        <w:rPr>
          <w:rFonts w:ascii="方正仿宋_GBK" w:eastAsia="方正仿宋_GBK" w:hAnsi="仿宋" w:cs="方正仿宋_GBK" w:hint="eastAsia"/>
          <w:sz w:val="32"/>
          <w:szCs w:val="32"/>
        </w:rPr>
        <w:t>房屋补偿安置事宜，制定本方案。</w:t>
      </w:r>
    </w:p>
    <w:p w:rsidR="005E3459" w:rsidRDefault="00531E69" w:rsidP="005D6A7F">
      <w:pPr>
        <w:spacing w:line="560" w:lineRule="exact"/>
        <w:ind w:firstLineChars="200" w:firstLine="640"/>
        <w:rPr>
          <w:rFonts w:ascii="方正仿宋_GBK" w:eastAsia="方正仿宋_GBK" w:hAnsi="仿宋"/>
          <w:sz w:val="32"/>
          <w:szCs w:val="32"/>
        </w:rPr>
      </w:pPr>
      <w:r>
        <w:rPr>
          <w:rFonts w:ascii="方正仿宋_GBK" w:eastAsia="方正仿宋_GBK" w:hAnsi="黑体" w:cs="方正仿宋_GBK" w:hint="eastAsia"/>
          <w:sz w:val="32"/>
          <w:szCs w:val="32"/>
        </w:rPr>
        <w:t>一、房屋范围：</w:t>
      </w:r>
      <w:r>
        <w:rPr>
          <w:rFonts w:ascii="方正仿宋_GBK" w:eastAsia="方正仿宋_GBK" w:hAnsi="仿宋" w:cs="方正仿宋_GBK" w:hint="eastAsia"/>
          <w:sz w:val="32"/>
          <w:szCs w:val="32"/>
        </w:rPr>
        <w:t>《征地勘界图》所示征收集体土地范围内的地上房屋，详见附件</w:t>
      </w:r>
      <w:r>
        <w:rPr>
          <w:rFonts w:ascii="方正仿宋_GBK" w:eastAsia="方正仿宋_GBK" w:hAnsi="仿宋" w:cs="方正仿宋_GBK"/>
          <w:sz w:val="32"/>
          <w:szCs w:val="32"/>
        </w:rPr>
        <w:t>2</w:t>
      </w:r>
      <w:r>
        <w:rPr>
          <w:rFonts w:ascii="方正仿宋_GBK" w:eastAsia="方正仿宋_GBK" w:hAnsi="仿宋" w:cs="方正仿宋_GBK" w:hint="eastAsia"/>
          <w:sz w:val="32"/>
          <w:szCs w:val="32"/>
        </w:rPr>
        <w:t>。</w:t>
      </w:r>
    </w:p>
    <w:p w:rsidR="005E3459" w:rsidRDefault="00531E69" w:rsidP="005D6A7F">
      <w:pPr>
        <w:spacing w:line="560" w:lineRule="exact"/>
        <w:ind w:firstLineChars="200" w:firstLine="640"/>
        <w:rPr>
          <w:rFonts w:ascii="方正仿宋_GBK" w:eastAsia="方正仿宋_GBK" w:hAnsi="仿宋"/>
          <w:sz w:val="32"/>
          <w:szCs w:val="32"/>
        </w:rPr>
      </w:pPr>
      <w:r>
        <w:rPr>
          <w:rFonts w:ascii="方正仿宋_GBK" w:eastAsia="方正仿宋_GBK" w:hAnsi="黑体" w:cs="方正仿宋_GBK" w:hint="eastAsia"/>
          <w:sz w:val="32"/>
          <w:szCs w:val="32"/>
        </w:rPr>
        <w:t>二、房屋调查登记及补偿安置单位：</w:t>
      </w:r>
      <w:r>
        <w:rPr>
          <w:rFonts w:ascii="方正仿宋_GBK" w:eastAsia="方正仿宋_GBK" w:hAnsi="仿宋" w:cs="方正仿宋_GBK" w:hint="eastAsia"/>
          <w:sz w:val="32"/>
          <w:szCs w:val="32"/>
        </w:rPr>
        <w:t>先锋街道办事处，联系人：陈林，联系电话：</w:t>
      </w:r>
      <w:r w:rsidR="00B40A9C">
        <w:rPr>
          <w:rFonts w:ascii="方正仿宋_GBK" w:eastAsia="方正仿宋_GBK" w:hAnsi="仿宋" w:cs="方正仿宋_GBK" w:hint="eastAsia"/>
          <w:sz w:val="32"/>
          <w:szCs w:val="32"/>
        </w:rPr>
        <w:t>0513-</w:t>
      </w:r>
      <w:r w:rsidR="00E321EA">
        <w:rPr>
          <w:rFonts w:ascii="方正仿宋_GBK" w:eastAsia="方正仿宋_GBK" w:hAnsi="仿宋" w:cs="方正仿宋_GBK" w:hint="eastAsia"/>
          <w:sz w:val="32"/>
          <w:szCs w:val="32"/>
        </w:rPr>
        <w:t>86677300</w:t>
      </w:r>
      <w:r>
        <w:rPr>
          <w:rFonts w:ascii="方正仿宋_GBK" w:eastAsia="方正仿宋_GBK" w:hAnsi="仿宋" w:cs="方正仿宋_GBK" w:hint="eastAsia"/>
          <w:sz w:val="32"/>
          <w:szCs w:val="32"/>
        </w:rPr>
        <w:t>。</w:t>
      </w:r>
    </w:p>
    <w:p w:rsidR="005E3459" w:rsidRDefault="00531E69" w:rsidP="005D6A7F">
      <w:pPr>
        <w:spacing w:line="560" w:lineRule="exact"/>
        <w:ind w:firstLineChars="200" w:firstLine="640"/>
        <w:rPr>
          <w:rFonts w:ascii="方正仿宋_GBK" w:eastAsia="方正仿宋_GBK" w:hAnsi="仿宋"/>
          <w:sz w:val="32"/>
          <w:szCs w:val="32"/>
        </w:rPr>
      </w:pPr>
      <w:r>
        <w:rPr>
          <w:rFonts w:ascii="方正仿宋_GBK" w:eastAsia="方正仿宋_GBK" w:hAnsi="黑体" w:cs="方正仿宋_GBK" w:hint="eastAsia"/>
          <w:sz w:val="32"/>
          <w:szCs w:val="32"/>
        </w:rPr>
        <w:t>三、补偿安置对象：</w:t>
      </w:r>
      <w:r>
        <w:rPr>
          <w:rFonts w:ascii="方正仿宋_GBK" w:eastAsia="方正仿宋_GBK" w:hAnsi="仿宋" w:cs="方正仿宋_GBK" w:hint="eastAsia"/>
          <w:sz w:val="32"/>
          <w:szCs w:val="32"/>
        </w:rPr>
        <w:t>《征地勘界图》所示征收集体土地范围内的房屋所有权人。</w:t>
      </w:r>
    </w:p>
    <w:p w:rsidR="005E3459" w:rsidRDefault="00531E69" w:rsidP="005D6A7F">
      <w:pPr>
        <w:spacing w:line="560" w:lineRule="exact"/>
        <w:ind w:firstLineChars="200" w:firstLine="640"/>
        <w:rPr>
          <w:rFonts w:ascii="方正仿宋_GBK" w:eastAsia="方正仿宋_GBK" w:hAnsi="仿宋"/>
          <w:sz w:val="32"/>
          <w:szCs w:val="32"/>
        </w:rPr>
      </w:pPr>
      <w:r>
        <w:rPr>
          <w:rFonts w:ascii="方正仿宋_GBK" w:eastAsia="方正仿宋_GBK" w:hAnsi="仿宋" w:cs="方正仿宋_GBK" w:hint="eastAsia"/>
          <w:sz w:val="32"/>
          <w:szCs w:val="32"/>
        </w:rPr>
        <w:t>补偿安置对象应当配合做好房屋调查登记工作，提供房屋权属证书或合法建房手续。</w:t>
      </w:r>
    </w:p>
    <w:p w:rsidR="005E3459" w:rsidRDefault="00531E69" w:rsidP="005D6A7F">
      <w:pPr>
        <w:spacing w:line="560" w:lineRule="exact"/>
        <w:ind w:firstLineChars="200" w:firstLine="640"/>
        <w:rPr>
          <w:rFonts w:ascii="方正仿宋_GBK" w:eastAsia="方正仿宋_GBK" w:hAnsi="仿宋"/>
          <w:sz w:val="32"/>
          <w:szCs w:val="32"/>
        </w:rPr>
      </w:pPr>
      <w:r>
        <w:rPr>
          <w:rFonts w:ascii="方正仿宋_GBK" w:eastAsia="方正仿宋_GBK" w:hAnsi="黑体" w:cs="方正仿宋_GBK" w:hint="eastAsia"/>
          <w:sz w:val="32"/>
          <w:szCs w:val="32"/>
        </w:rPr>
        <w:t>四、签约和征地期限：</w:t>
      </w:r>
      <w:r>
        <w:rPr>
          <w:rFonts w:ascii="方正仿宋_GBK" w:eastAsia="方正仿宋_GBK" w:hAnsi="仿宋" w:cs="方正仿宋_GBK" w:hint="eastAsia"/>
          <w:sz w:val="32"/>
          <w:szCs w:val="32"/>
        </w:rPr>
        <w:t>本实施方案发布之日起</w:t>
      </w:r>
      <w:r w:rsidR="00B40A9C">
        <w:rPr>
          <w:rFonts w:ascii="方正仿宋_GBK" w:eastAsia="方正仿宋_GBK" w:hAnsi="仿宋" w:cs="方正仿宋_GBK" w:hint="eastAsia"/>
          <w:sz w:val="32"/>
          <w:szCs w:val="32"/>
        </w:rPr>
        <w:t>30</w:t>
      </w:r>
      <w:r>
        <w:rPr>
          <w:rFonts w:ascii="方正仿宋_GBK" w:eastAsia="方正仿宋_GBK" w:hAnsi="仿宋" w:cs="方正仿宋_GBK" w:hint="eastAsia"/>
          <w:sz w:val="32"/>
          <w:szCs w:val="32"/>
        </w:rPr>
        <w:t>日内签约并完成征地。分户初步评估结果未能在本实施方案发布之日起</w:t>
      </w:r>
      <w:r w:rsidR="00B40A9C">
        <w:rPr>
          <w:rFonts w:ascii="方正仿宋_GBK" w:eastAsia="方正仿宋_GBK" w:hAnsi="仿宋" w:cs="方正仿宋_GBK" w:hint="eastAsia"/>
          <w:sz w:val="32"/>
          <w:szCs w:val="32"/>
        </w:rPr>
        <w:t>30</w:t>
      </w:r>
      <w:r>
        <w:rPr>
          <w:rFonts w:ascii="方正仿宋_GBK" w:eastAsia="方正仿宋_GBK" w:hAnsi="仿宋" w:cs="方正仿宋_GBK" w:hint="eastAsia"/>
          <w:sz w:val="32"/>
          <w:szCs w:val="32"/>
        </w:rPr>
        <w:t>日内公布的，签约期限和征地期限顺延至分户评估报告送达之日起</w:t>
      </w:r>
      <w:r>
        <w:rPr>
          <w:rFonts w:ascii="方正仿宋_GBK" w:eastAsia="方正仿宋_GBK" w:hAnsi="仿宋" w:cs="方正仿宋_GBK"/>
          <w:sz w:val="32"/>
          <w:szCs w:val="32"/>
        </w:rPr>
        <w:t>30</w:t>
      </w:r>
      <w:r>
        <w:rPr>
          <w:rFonts w:ascii="方正仿宋_GBK" w:eastAsia="方正仿宋_GBK" w:hAnsi="仿宋" w:cs="方正仿宋_GBK" w:hint="eastAsia"/>
          <w:sz w:val="32"/>
          <w:szCs w:val="32"/>
        </w:rPr>
        <w:t>日内。</w:t>
      </w:r>
    </w:p>
    <w:p w:rsidR="005E3459" w:rsidRDefault="00531E69" w:rsidP="005D6A7F">
      <w:pPr>
        <w:spacing w:line="560" w:lineRule="exact"/>
        <w:ind w:firstLineChars="200" w:firstLine="640"/>
        <w:rPr>
          <w:rFonts w:ascii="方正仿宋_GBK" w:eastAsia="方正仿宋_GBK" w:hAnsi="黑体" w:cs="方正仿宋_GBK"/>
          <w:sz w:val="32"/>
          <w:szCs w:val="32"/>
        </w:rPr>
      </w:pPr>
      <w:r>
        <w:rPr>
          <w:rFonts w:ascii="方正仿宋_GBK" w:eastAsia="方正仿宋_GBK" w:hAnsi="黑体" w:cs="方正仿宋_GBK" w:hint="eastAsia"/>
          <w:sz w:val="32"/>
          <w:szCs w:val="32"/>
        </w:rPr>
        <w:t>五、征地房屋补偿</w:t>
      </w:r>
      <w:r w:rsidR="00B40A9C">
        <w:rPr>
          <w:rFonts w:ascii="方正仿宋_GBK" w:eastAsia="方正仿宋_GBK" w:hAnsi="黑体" w:cs="方正仿宋_GBK" w:hint="eastAsia"/>
          <w:sz w:val="32"/>
          <w:szCs w:val="32"/>
        </w:rPr>
        <w:t>办法</w:t>
      </w:r>
      <w:r>
        <w:rPr>
          <w:rFonts w:ascii="方正仿宋_GBK" w:eastAsia="方正仿宋_GBK" w:hAnsi="黑体" w:cs="方正仿宋_GBK" w:hint="eastAsia"/>
          <w:sz w:val="32"/>
          <w:szCs w:val="32"/>
        </w:rPr>
        <w:t>：</w:t>
      </w:r>
    </w:p>
    <w:p w:rsidR="00B40A9C" w:rsidRPr="00B40A9C" w:rsidRDefault="00B40A9C" w:rsidP="005D6A7F">
      <w:pPr>
        <w:spacing w:line="560" w:lineRule="exact"/>
        <w:ind w:firstLineChars="200" w:firstLine="640"/>
        <w:rPr>
          <w:rFonts w:ascii="方正仿宋_GBK" w:eastAsia="方正仿宋_GBK" w:hAnsi="仿宋"/>
          <w:sz w:val="32"/>
          <w:szCs w:val="32"/>
        </w:rPr>
      </w:pPr>
      <w:r w:rsidRPr="009E0258">
        <w:rPr>
          <w:rFonts w:ascii="方正仿宋_GBK" w:eastAsia="方正仿宋_GBK" w:hAnsi="仿宋" w:hint="eastAsia"/>
          <w:sz w:val="32"/>
          <w:szCs w:val="32"/>
        </w:rPr>
        <w:t>（一）合法面积的界定及对违章、临时建筑的处理</w:t>
      </w:r>
    </w:p>
    <w:p w:rsidR="00B40A9C" w:rsidRDefault="00B40A9C"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1.按有权部门核发的《房产所有权证》及有效批准文件所载建筑面积并现存建筑物完好的确认合法建筑面积。对实际面积小于批准面积房屋，按实际丈量面积确认合法建筑面积。面积确认</w:t>
      </w:r>
      <w:r>
        <w:rPr>
          <w:rFonts w:ascii="方正仿宋_GBK" w:eastAsia="方正仿宋_GBK" w:hAnsi="黑体" w:cs="方正仿宋_GBK" w:hint="eastAsia"/>
          <w:sz w:val="32"/>
          <w:szCs w:val="32"/>
        </w:rPr>
        <w:lastRenderedPageBreak/>
        <w:t>的依据：</w:t>
      </w:r>
    </w:p>
    <w:p w:rsidR="00B40A9C" w:rsidRDefault="00B40A9C"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①房屋产权证确认及有效建房批文批准的已建面积。</w:t>
      </w:r>
    </w:p>
    <w:p w:rsidR="00B40A9C" w:rsidRDefault="00B40A9C"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②国土所档案</w:t>
      </w:r>
      <w:r>
        <w:rPr>
          <w:rFonts w:ascii="方正仿宋_GBK" w:eastAsia="方正仿宋_GBK" w:hAnsi="黑体" w:cs="方正仿宋_GBK"/>
          <w:sz w:val="32"/>
          <w:szCs w:val="32"/>
        </w:rPr>
        <w:t>1989</w:t>
      </w:r>
      <w:r>
        <w:rPr>
          <w:rFonts w:ascii="方正仿宋_GBK" w:eastAsia="方正仿宋_GBK" w:hAnsi="黑体" w:cs="方正仿宋_GBK" w:hint="eastAsia"/>
          <w:sz w:val="32"/>
          <w:szCs w:val="32"/>
        </w:rPr>
        <w:t>年表二确认的合法建筑面积，并且后来未改、移、扩建的房屋。</w:t>
      </w:r>
    </w:p>
    <w:p w:rsidR="00B40A9C" w:rsidRDefault="00B40A9C"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③当房屋产权证、土地使用权证等证件所载房屋与建房批准文件所载房屋四址、产权人不一致时，以建房批准文件为准。</w:t>
      </w:r>
    </w:p>
    <w:p w:rsidR="00B40A9C" w:rsidRDefault="00B40A9C"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2.</w:t>
      </w:r>
      <w:r w:rsidRPr="00B40A9C">
        <w:rPr>
          <w:rFonts w:ascii="方正仿宋_GBK" w:eastAsia="方正仿宋_GBK" w:hAnsi="仿宋" w:hint="eastAsia"/>
          <w:sz w:val="32"/>
          <w:szCs w:val="32"/>
        </w:rPr>
        <w:t xml:space="preserve"> </w:t>
      </w:r>
      <w:r w:rsidRPr="009E0258">
        <w:rPr>
          <w:rFonts w:ascii="方正仿宋_GBK" w:eastAsia="方正仿宋_GBK" w:hAnsi="仿宋" w:hint="eastAsia"/>
          <w:sz w:val="32"/>
          <w:szCs w:val="32"/>
        </w:rPr>
        <w:t>违章、临时建筑的处理</w:t>
      </w:r>
      <w:r>
        <w:rPr>
          <w:rFonts w:ascii="方正仿宋_GBK" w:eastAsia="方正仿宋_GBK" w:hAnsi="黑体" w:cs="方正仿宋_GBK" w:hint="eastAsia"/>
          <w:sz w:val="32"/>
          <w:szCs w:val="32"/>
        </w:rPr>
        <w:t>：</w:t>
      </w:r>
    </w:p>
    <w:p w:rsidR="00B40A9C" w:rsidRDefault="00B70701"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①</w:t>
      </w:r>
      <w:r w:rsidR="00B40A9C">
        <w:rPr>
          <w:rFonts w:ascii="方正仿宋_GBK" w:eastAsia="方正仿宋_GBK" w:hAnsi="黑体" w:cs="方正仿宋_GBK" w:hint="eastAsia"/>
          <w:sz w:val="32"/>
          <w:szCs w:val="32"/>
        </w:rPr>
        <w:t>农村居住房屋中批少建多整体建筑中的超建部分，经街道处理的按重置成新价补助，未经处罚的按重置成新价的</w:t>
      </w:r>
      <w:r w:rsidR="00B40A9C">
        <w:rPr>
          <w:rFonts w:ascii="方正仿宋_GBK" w:eastAsia="方正仿宋_GBK" w:hAnsi="黑体" w:cs="方正仿宋_GBK"/>
          <w:sz w:val="32"/>
          <w:szCs w:val="32"/>
        </w:rPr>
        <w:t>60%</w:t>
      </w:r>
      <w:r w:rsidR="00B40A9C">
        <w:rPr>
          <w:rFonts w:ascii="方正仿宋_GBK" w:eastAsia="方正仿宋_GBK" w:hAnsi="黑体" w:cs="方正仿宋_GBK" w:hint="eastAsia"/>
          <w:sz w:val="32"/>
          <w:szCs w:val="32"/>
        </w:rPr>
        <w:t>评估补助；</w:t>
      </w:r>
    </w:p>
    <w:p w:rsidR="00B40A9C" w:rsidRDefault="00B70701"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②</w:t>
      </w:r>
      <w:r w:rsidR="00B40A9C">
        <w:rPr>
          <w:rFonts w:ascii="方正仿宋_GBK" w:eastAsia="方正仿宋_GBK" w:hAnsi="黑体" w:cs="方正仿宋_GBK" w:hint="eastAsia"/>
          <w:sz w:val="32"/>
          <w:szCs w:val="32"/>
        </w:rPr>
        <w:t>其他违章建筑及应拆未拆房屋：经街道处理的或过去征地中安置的，按楼房（含楼房基础）</w:t>
      </w:r>
      <w:r w:rsidR="00B40A9C">
        <w:rPr>
          <w:rFonts w:ascii="方正仿宋_GBK" w:eastAsia="方正仿宋_GBK" w:hAnsi="黑体" w:cs="方正仿宋_GBK"/>
          <w:sz w:val="32"/>
          <w:szCs w:val="32"/>
        </w:rPr>
        <w:t>600</w:t>
      </w:r>
      <w:r w:rsidR="00B40A9C">
        <w:rPr>
          <w:rFonts w:ascii="方正仿宋_GBK" w:eastAsia="方正仿宋_GBK" w:hAnsi="黑体" w:cs="方正仿宋_GBK" w:hint="eastAsia"/>
          <w:sz w:val="32"/>
          <w:szCs w:val="32"/>
        </w:rPr>
        <w:t>元</w:t>
      </w:r>
      <w:r w:rsidR="00B40A9C">
        <w:rPr>
          <w:rFonts w:ascii="方正仿宋_GBK" w:eastAsia="方正仿宋_GBK" w:hAnsi="黑体" w:cs="方正仿宋_GBK"/>
          <w:sz w:val="32"/>
          <w:szCs w:val="32"/>
        </w:rPr>
        <w:t>/</w:t>
      </w:r>
      <w:r w:rsidR="00B40A9C">
        <w:rPr>
          <w:rFonts w:ascii="方正仿宋_GBK" w:eastAsia="方正仿宋_GBK" w:hAnsi="黑体" w:cs="方正仿宋_GBK" w:hint="eastAsia"/>
          <w:sz w:val="32"/>
          <w:szCs w:val="32"/>
        </w:rPr>
        <w:t>平方米、平房</w:t>
      </w:r>
      <w:r w:rsidR="00B40A9C">
        <w:rPr>
          <w:rFonts w:ascii="方正仿宋_GBK" w:eastAsia="方正仿宋_GBK" w:hAnsi="黑体" w:cs="方正仿宋_GBK"/>
          <w:sz w:val="32"/>
          <w:szCs w:val="32"/>
        </w:rPr>
        <w:t>400</w:t>
      </w:r>
      <w:r w:rsidR="00B40A9C">
        <w:rPr>
          <w:rFonts w:ascii="方正仿宋_GBK" w:eastAsia="方正仿宋_GBK" w:hAnsi="黑体" w:cs="方正仿宋_GBK" w:hint="eastAsia"/>
          <w:sz w:val="32"/>
          <w:szCs w:val="32"/>
        </w:rPr>
        <w:t>元</w:t>
      </w:r>
      <w:r w:rsidR="00B40A9C">
        <w:rPr>
          <w:rFonts w:ascii="方正仿宋_GBK" w:eastAsia="方正仿宋_GBK" w:hAnsi="黑体" w:cs="方正仿宋_GBK"/>
          <w:sz w:val="32"/>
          <w:szCs w:val="32"/>
        </w:rPr>
        <w:t>/</w:t>
      </w:r>
      <w:r w:rsidR="00B40A9C">
        <w:rPr>
          <w:rFonts w:ascii="方正仿宋_GBK" w:eastAsia="方正仿宋_GBK" w:hAnsi="黑体" w:cs="方正仿宋_GBK" w:hint="eastAsia"/>
          <w:sz w:val="32"/>
          <w:szCs w:val="32"/>
        </w:rPr>
        <w:t>平方米定额补助；未经街道处理的违章建筑，按定额的</w:t>
      </w:r>
      <w:r w:rsidR="00B40A9C">
        <w:rPr>
          <w:rFonts w:ascii="方正仿宋_GBK" w:eastAsia="方正仿宋_GBK" w:hAnsi="黑体" w:cs="方正仿宋_GBK"/>
          <w:sz w:val="32"/>
          <w:szCs w:val="32"/>
        </w:rPr>
        <w:t>60%</w:t>
      </w:r>
      <w:r w:rsidR="00B40A9C">
        <w:rPr>
          <w:rFonts w:ascii="方正仿宋_GBK" w:eastAsia="方正仿宋_GBK" w:hAnsi="黑体" w:cs="方正仿宋_GBK" w:hint="eastAsia"/>
          <w:sz w:val="32"/>
          <w:szCs w:val="32"/>
        </w:rPr>
        <w:t>补助；装饰装璜、附属物评估计价。</w:t>
      </w:r>
    </w:p>
    <w:p w:rsidR="00B40A9C" w:rsidRDefault="00A1349D" w:rsidP="005D6A7F">
      <w:pPr>
        <w:spacing w:line="560" w:lineRule="exact"/>
        <w:ind w:firstLineChars="200" w:firstLine="640"/>
        <w:rPr>
          <w:rFonts w:ascii="方正仿宋_GBK" w:eastAsia="方正仿宋_GBK" w:hAnsi="黑体" w:cs="方正仿宋_GBK"/>
          <w:sz w:val="32"/>
          <w:szCs w:val="32"/>
        </w:rPr>
      </w:pPr>
      <w:r w:rsidRPr="009E0258">
        <w:rPr>
          <w:rFonts w:ascii="方正仿宋_GBK" w:eastAsia="方正仿宋_GBK" w:hAnsi="仿宋" w:hint="eastAsia"/>
          <w:sz w:val="32"/>
          <w:szCs w:val="32"/>
        </w:rPr>
        <w:t>（</w:t>
      </w:r>
      <w:r>
        <w:rPr>
          <w:rFonts w:ascii="方正仿宋_GBK" w:eastAsia="方正仿宋_GBK" w:hAnsi="仿宋" w:hint="eastAsia"/>
          <w:sz w:val="32"/>
          <w:szCs w:val="32"/>
        </w:rPr>
        <w:t>二</w:t>
      </w:r>
      <w:r w:rsidRPr="009E0258">
        <w:rPr>
          <w:rFonts w:ascii="方正仿宋_GBK" w:eastAsia="方正仿宋_GBK" w:hAnsi="仿宋" w:hint="eastAsia"/>
          <w:sz w:val="32"/>
          <w:szCs w:val="32"/>
        </w:rPr>
        <w:t>）</w:t>
      </w:r>
      <w:r w:rsidR="00531E69">
        <w:rPr>
          <w:rFonts w:ascii="方正仿宋_GBK" w:eastAsia="方正仿宋_GBK" w:hAnsi="黑体" w:cs="方正仿宋_GBK" w:hint="eastAsia"/>
          <w:sz w:val="32"/>
          <w:szCs w:val="32"/>
        </w:rPr>
        <w:t>征地房屋</w:t>
      </w:r>
      <w:r w:rsidR="00B40A9C">
        <w:rPr>
          <w:rFonts w:ascii="方正仿宋_GBK" w:eastAsia="方正仿宋_GBK" w:hAnsi="黑体" w:cs="方正仿宋_GBK" w:hint="eastAsia"/>
          <w:sz w:val="32"/>
          <w:szCs w:val="32"/>
        </w:rPr>
        <w:t>价值</w:t>
      </w:r>
      <w:r w:rsidR="00531E69">
        <w:rPr>
          <w:rFonts w:ascii="方正仿宋_GBK" w:eastAsia="方正仿宋_GBK" w:hAnsi="黑体" w:cs="方正仿宋_GBK" w:hint="eastAsia"/>
          <w:sz w:val="32"/>
          <w:szCs w:val="32"/>
        </w:rPr>
        <w:t>评估</w:t>
      </w:r>
    </w:p>
    <w:p w:rsidR="00A1349D" w:rsidRPr="009E0258" w:rsidRDefault="00A1349D" w:rsidP="005D6A7F">
      <w:pPr>
        <w:spacing w:line="560" w:lineRule="exact"/>
        <w:ind w:firstLineChars="200" w:firstLine="640"/>
        <w:rPr>
          <w:rFonts w:ascii="方正仿宋_GBK" w:eastAsia="方正仿宋_GBK" w:hAnsi="仿宋"/>
          <w:sz w:val="32"/>
          <w:szCs w:val="32"/>
        </w:rPr>
      </w:pPr>
      <w:r w:rsidRPr="009E0258">
        <w:rPr>
          <w:rFonts w:ascii="方正仿宋_GBK" w:eastAsia="方正仿宋_GBK" w:hAnsi="仿宋" w:hint="eastAsia"/>
          <w:sz w:val="32"/>
          <w:szCs w:val="32"/>
        </w:rPr>
        <w:t xml:space="preserve">1.房屋评估按照通政规[2016]1号、通政办发[2016]12号等文件精神，遵循公开、公正、公平原则，由符合评估资质的单位进行评估。 </w:t>
      </w:r>
    </w:p>
    <w:p w:rsidR="00A1349D" w:rsidRPr="009E0258" w:rsidRDefault="00A1349D" w:rsidP="005D6A7F">
      <w:pPr>
        <w:spacing w:line="560" w:lineRule="exact"/>
        <w:ind w:firstLineChars="200" w:firstLine="640"/>
        <w:rPr>
          <w:rFonts w:ascii="方正仿宋_GBK" w:eastAsia="方正仿宋_GBK" w:hAnsi="仿宋"/>
          <w:sz w:val="32"/>
          <w:szCs w:val="32"/>
        </w:rPr>
      </w:pPr>
      <w:r w:rsidRPr="009E0258">
        <w:rPr>
          <w:rFonts w:ascii="方正仿宋_GBK" w:eastAsia="方正仿宋_GBK" w:hAnsi="仿宋" w:hint="eastAsia"/>
          <w:sz w:val="32"/>
          <w:szCs w:val="32"/>
        </w:rPr>
        <w:t>2.装饰装潢及附属设施项目，按照通政规[2016]1号由符合评估资质的单位单列进行评估。</w:t>
      </w:r>
    </w:p>
    <w:p w:rsidR="00A1349D" w:rsidRPr="009E0258" w:rsidRDefault="00A1349D" w:rsidP="005D6A7F">
      <w:pPr>
        <w:spacing w:line="56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征地</w:t>
      </w:r>
      <w:r w:rsidRPr="009E0258">
        <w:rPr>
          <w:rFonts w:ascii="方正仿宋_GBK" w:eastAsia="方正仿宋_GBK" w:hAnsi="仿宋" w:hint="eastAsia"/>
          <w:sz w:val="32"/>
          <w:szCs w:val="32"/>
        </w:rPr>
        <w:t>范围确定</w:t>
      </w:r>
      <w:r>
        <w:rPr>
          <w:rFonts w:ascii="方正仿宋_GBK" w:eastAsia="方正仿宋_GBK" w:hAnsi="仿宋" w:hint="eastAsia"/>
          <w:sz w:val="32"/>
          <w:szCs w:val="32"/>
        </w:rPr>
        <w:t>后，列入征地</w:t>
      </w:r>
      <w:r w:rsidRPr="009E0258">
        <w:rPr>
          <w:rFonts w:ascii="方正仿宋_GBK" w:eastAsia="方正仿宋_GBK" w:hAnsi="仿宋" w:hint="eastAsia"/>
          <w:sz w:val="32"/>
          <w:szCs w:val="32"/>
        </w:rPr>
        <w:t>范围内的单位和个人不得新建、扩建、改造房屋、突击进行装饰装潢，不得临时搭建各类违法建筑及其附属物，不得临时迁入户口。</w:t>
      </w:r>
    </w:p>
    <w:p w:rsidR="00A1349D" w:rsidRDefault="00A1349D" w:rsidP="005D6A7F">
      <w:pPr>
        <w:spacing w:line="560" w:lineRule="exact"/>
        <w:ind w:firstLineChars="200" w:firstLine="640"/>
        <w:rPr>
          <w:rFonts w:ascii="方正仿宋_GBK" w:eastAsia="方正仿宋_GBK" w:hAnsi="仿宋"/>
          <w:sz w:val="32"/>
          <w:szCs w:val="32"/>
        </w:rPr>
      </w:pPr>
      <w:r w:rsidRPr="009E0258">
        <w:rPr>
          <w:rFonts w:ascii="方正仿宋_GBK" w:eastAsia="方正仿宋_GBK" w:hAnsi="仿宋" w:hint="eastAsia"/>
          <w:sz w:val="32"/>
          <w:szCs w:val="32"/>
        </w:rPr>
        <w:t>签约后，建筑物、构筑物等统一交专业拆房公司拆除。交付前必须将树木、建材等处理或迁移完毕，交房后发生损坏或遗失将不再补偿，作自动放弃处理。</w:t>
      </w:r>
    </w:p>
    <w:p w:rsidR="001D6D07" w:rsidRDefault="001D6D07"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lastRenderedPageBreak/>
        <w:t>（三）搬迁、临时安置补助</w:t>
      </w:r>
    </w:p>
    <w:p w:rsidR="001D6D07" w:rsidRDefault="001D6D07"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1.搬迁补助费：按被征地房屋合法建筑面积计算，每平方米</w:t>
      </w:r>
      <w:r>
        <w:rPr>
          <w:rFonts w:ascii="方正仿宋_GBK" w:eastAsia="方正仿宋_GBK" w:hAnsi="黑体" w:cs="方正仿宋_GBK"/>
          <w:sz w:val="32"/>
          <w:szCs w:val="32"/>
        </w:rPr>
        <w:t>15</w:t>
      </w:r>
      <w:r>
        <w:rPr>
          <w:rFonts w:ascii="方正仿宋_GBK" w:eastAsia="方正仿宋_GBK" w:hAnsi="黑体" w:cs="方正仿宋_GBK" w:hint="eastAsia"/>
          <w:sz w:val="32"/>
          <w:szCs w:val="32"/>
        </w:rPr>
        <w:t>元的标准一次性补助</w:t>
      </w:r>
      <w:r w:rsidRPr="00703426">
        <w:rPr>
          <w:rFonts w:ascii="方正仿宋_GBK" w:eastAsia="方正仿宋_GBK" w:hAnsi="仿宋" w:hint="eastAsia"/>
          <w:sz w:val="32"/>
          <w:szCs w:val="32"/>
        </w:rPr>
        <w:t>（低于500元的按500元支付，因分家析产造成达不到最低标准的除外）</w:t>
      </w:r>
      <w:r>
        <w:rPr>
          <w:rFonts w:ascii="方正仿宋_GBK" w:eastAsia="方正仿宋_GBK" w:hAnsi="黑体" w:cs="方正仿宋_GBK" w:hint="eastAsia"/>
          <w:sz w:val="32"/>
          <w:szCs w:val="32"/>
        </w:rPr>
        <w:t>。</w:t>
      </w:r>
    </w:p>
    <w:p w:rsidR="001D6D07" w:rsidRPr="009E0258" w:rsidRDefault="001D6D07" w:rsidP="005D6A7F">
      <w:pPr>
        <w:spacing w:line="560" w:lineRule="exact"/>
        <w:ind w:firstLineChars="200" w:firstLine="640"/>
        <w:rPr>
          <w:rFonts w:ascii="方正仿宋_GBK" w:eastAsia="方正仿宋_GBK" w:hAnsi="仿宋"/>
          <w:sz w:val="32"/>
          <w:szCs w:val="32"/>
        </w:rPr>
      </w:pPr>
      <w:r>
        <w:rPr>
          <w:rFonts w:ascii="方正仿宋_GBK" w:eastAsia="方正仿宋_GBK" w:hAnsi="黑体" w:cs="方正仿宋_GBK" w:hint="eastAsia"/>
          <w:sz w:val="32"/>
          <w:szCs w:val="32"/>
        </w:rPr>
        <w:t>2.过渡费：</w:t>
      </w:r>
      <w:r w:rsidRPr="00703426">
        <w:rPr>
          <w:rFonts w:ascii="方正仿宋_GBK" w:eastAsia="方正仿宋_GBK" w:hAnsi="仿宋" w:hint="eastAsia"/>
          <w:sz w:val="32"/>
          <w:szCs w:val="32"/>
        </w:rPr>
        <w:t>对被征地房屋合法建筑面积按5元/ m</w:t>
      </w:r>
      <w:r w:rsidRPr="00703426">
        <w:rPr>
          <w:rFonts w:ascii="方正仿宋_GBK" w:eastAsia="方正仿宋_GBK" w:hAnsi="仿宋" w:hint="eastAsia"/>
          <w:sz w:val="32"/>
          <w:szCs w:val="32"/>
          <w:vertAlign w:val="superscript"/>
        </w:rPr>
        <w:t>2</w:t>
      </w:r>
      <w:r w:rsidR="007D17CA">
        <w:rPr>
          <w:rFonts w:ascii="方正仿宋_GBK" w:eastAsia="方正仿宋_GBK" w:hAnsi="仿宋" w:hint="eastAsia"/>
          <w:sz w:val="32"/>
          <w:szCs w:val="32"/>
        </w:rPr>
        <w:t>/</w:t>
      </w:r>
      <w:r w:rsidRPr="00703426">
        <w:rPr>
          <w:rFonts w:ascii="方正仿宋_GBK" w:eastAsia="方正仿宋_GBK" w:hAnsi="仿宋" w:hint="eastAsia"/>
          <w:sz w:val="32"/>
          <w:szCs w:val="32"/>
        </w:rPr>
        <w:t>月的标准进行补助，选择现房安置或货币安置的，一次性支付6个月的临时安置补助费；选择期房安置的，过渡期为</w:t>
      </w:r>
      <w:r>
        <w:rPr>
          <w:rFonts w:ascii="方正仿宋_GBK" w:eastAsia="方正仿宋_GBK" w:hAnsi="仿宋" w:hint="eastAsia"/>
          <w:sz w:val="32"/>
          <w:szCs w:val="32"/>
        </w:rPr>
        <w:t>24</w:t>
      </w:r>
      <w:r w:rsidRPr="00703426">
        <w:rPr>
          <w:rFonts w:ascii="方正仿宋_GBK" w:eastAsia="方正仿宋_GBK" w:hAnsi="仿宋" w:hint="eastAsia"/>
          <w:sz w:val="32"/>
          <w:szCs w:val="32"/>
        </w:rPr>
        <w:t>个月，超过</w:t>
      </w:r>
      <w:r>
        <w:rPr>
          <w:rFonts w:ascii="方正仿宋_GBK" w:eastAsia="方正仿宋_GBK" w:hAnsi="仿宋" w:hint="eastAsia"/>
          <w:sz w:val="32"/>
          <w:szCs w:val="32"/>
        </w:rPr>
        <w:t>24</w:t>
      </w:r>
      <w:r w:rsidRPr="00703426">
        <w:rPr>
          <w:rFonts w:ascii="方正仿宋_GBK" w:eastAsia="方正仿宋_GBK" w:hAnsi="仿宋" w:hint="eastAsia"/>
          <w:sz w:val="32"/>
          <w:szCs w:val="32"/>
        </w:rPr>
        <w:t>个月未安置的，从第</w:t>
      </w:r>
      <w:r>
        <w:rPr>
          <w:rFonts w:ascii="方正仿宋_GBK" w:eastAsia="方正仿宋_GBK" w:hAnsi="仿宋" w:hint="eastAsia"/>
          <w:sz w:val="32"/>
          <w:szCs w:val="32"/>
        </w:rPr>
        <w:t>25</w:t>
      </w:r>
      <w:r w:rsidRPr="00703426">
        <w:rPr>
          <w:rFonts w:ascii="方正仿宋_GBK" w:eastAsia="方正仿宋_GBK" w:hAnsi="仿宋" w:hint="eastAsia"/>
          <w:sz w:val="32"/>
          <w:szCs w:val="32"/>
        </w:rPr>
        <w:t>个月起发放超期过渡费，标准为合法房屋建筑面积10元/ m</w:t>
      </w:r>
      <w:r w:rsidRPr="00703426">
        <w:rPr>
          <w:rFonts w:ascii="方正仿宋_GBK" w:eastAsia="方正仿宋_GBK" w:hAnsi="仿宋" w:hint="eastAsia"/>
          <w:sz w:val="32"/>
          <w:szCs w:val="32"/>
          <w:vertAlign w:val="superscript"/>
        </w:rPr>
        <w:t>2</w:t>
      </w:r>
      <w:r w:rsidR="007D17CA">
        <w:rPr>
          <w:rFonts w:ascii="方正仿宋_GBK" w:eastAsia="方正仿宋_GBK" w:hAnsi="仿宋" w:hint="eastAsia"/>
          <w:sz w:val="32"/>
          <w:szCs w:val="32"/>
        </w:rPr>
        <w:t>/</w:t>
      </w:r>
      <w:r w:rsidRPr="00703426">
        <w:rPr>
          <w:rFonts w:ascii="方正仿宋_GBK" w:eastAsia="方正仿宋_GBK" w:hAnsi="仿宋" w:hint="eastAsia"/>
          <w:sz w:val="32"/>
          <w:szCs w:val="32"/>
        </w:rPr>
        <w:t>月。</w:t>
      </w:r>
    </w:p>
    <w:p w:rsidR="005E3459" w:rsidRDefault="001D6D07"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（四）</w:t>
      </w:r>
      <w:r w:rsidR="00531E69">
        <w:rPr>
          <w:rFonts w:ascii="方正仿宋_GBK" w:eastAsia="方正仿宋_GBK" w:hAnsi="黑体" w:cs="方正仿宋_GBK" w:hint="eastAsia"/>
          <w:sz w:val="32"/>
          <w:szCs w:val="32"/>
        </w:rPr>
        <w:t>按期</w:t>
      </w:r>
      <w:r w:rsidR="00B40A9C">
        <w:rPr>
          <w:rFonts w:ascii="方正仿宋_GBK" w:eastAsia="方正仿宋_GBK" w:hAnsi="黑体" w:cs="方正仿宋_GBK" w:hint="eastAsia"/>
          <w:sz w:val="32"/>
          <w:szCs w:val="32"/>
        </w:rPr>
        <w:t>搬迁</w:t>
      </w:r>
      <w:r w:rsidR="00531E69">
        <w:rPr>
          <w:rFonts w:ascii="方正仿宋_GBK" w:eastAsia="方正仿宋_GBK" w:hAnsi="黑体" w:cs="方正仿宋_GBK" w:hint="eastAsia"/>
          <w:sz w:val="32"/>
          <w:szCs w:val="32"/>
        </w:rPr>
        <w:t>奖励</w:t>
      </w:r>
    </w:p>
    <w:p w:rsidR="005E3459" w:rsidRDefault="00531E69"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合法建筑：对在规定的第一时间段</w:t>
      </w:r>
      <w:r w:rsidR="00C57304">
        <w:rPr>
          <w:rFonts w:ascii="方正仿宋_GBK" w:eastAsia="方正仿宋_GBK" w:hAnsi="黑体" w:cs="方正仿宋_GBK" w:hint="eastAsia"/>
          <w:sz w:val="32"/>
          <w:szCs w:val="32"/>
        </w:rPr>
        <w:t>1-</w:t>
      </w:r>
      <w:r w:rsidR="00C31A4A" w:rsidRPr="00C31A4A">
        <w:rPr>
          <w:rFonts w:ascii="方正仿宋_GBK" w:eastAsia="方正仿宋_GBK" w:hAnsi="黑体" w:cs="方正仿宋_GBK" w:hint="eastAsia"/>
          <w:sz w:val="32"/>
          <w:szCs w:val="32"/>
        </w:rPr>
        <w:t>10</w:t>
      </w:r>
      <w:r w:rsidR="007C301C" w:rsidRPr="00C31A4A">
        <w:rPr>
          <w:rFonts w:ascii="方正仿宋_GBK" w:eastAsia="方正仿宋_GBK" w:hAnsi="黑体" w:cs="方正仿宋_GBK" w:hint="eastAsia"/>
          <w:sz w:val="32"/>
          <w:szCs w:val="32"/>
        </w:rPr>
        <w:t>天</w:t>
      </w:r>
      <w:r>
        <w:rPr>
          <w:rFonts w:ascii="方正仿宋_GBK" w:eastAsia="方正仿宋_GBK" w:hAnsi="黑体" w:cs="方正仿宋_GBK" w:hint="eastAsia"/>
          <w:sz w:val="32"/>
          <w:szCs w:val="32"/>
        </w:rPr>
        <w:t>内签订征地补偿安置协议并交房（以交钥匙时间为准，下同）、交地的被征地</w:t>
      </w:r>
      <w:r w:rsidR="007C301C">
        <w:rPr>
          <w:rFonts w:ascii="方正仿宋_GBK" w:eastAsia="方正仿宋_GBK" w:hAnsi="黑体" w:cs="方正仿宋_GBK" w:hint="eastAsia"/>
          <w:sz w:val="32"/>
          <w:szCs w:val="32"/>
        </w:rPr>
        <w:t>补偿对象</w:t>
      </w:r>
      <w:r>
        <w:rPr>
          <w:rFonts w:ascii="方正仿宋_GBK" w:eastAsia="方正仿宋_GBK" w:hAnsi="黑体" w:cs="方正仿宋_GBK" w:hint="eastAsia"/>
          <w:sz w:val="32"/>
          <w:szCs w:val="32"/>
        </w:rPr>
        <w:t>合法建筑面积给予奖励，奖励标准为</w:t>
      </w:r>
      <w:r>
        <w:rPr>
          <w:rFonts w:ascii="方正仿宋_GBK" w:eastAsia="方正仿宋_GBK" w:hAnsi="黑体" w:cs="方正仿宋_GBK"/>
          <w:sz w:val="32"/>
          <w:szCs w:val="32"/>
        </w:rPr>
        <w:t>150</w:t>
      </w:r>
      <w:r>
        <w:rPr>
          <w:rFonts w:ascii="方正仿宋_GBK" w:eastAsia="方正仿宋_GBK" w:hAnsi="黑体" w:cs="方正仿宋_GBK" w:hint="eastAsia"/>
          <w:sz w:val="32"/>
          <w:szCs w:val="32"/>
        </w:rPr>
        <w:t>元</w:t>
      </w:r>
      <w:r>
        <w:rPr>
          <w:rFonts w:ascii="方正仿宋_GBK" w:eastAsia="方正仿宋_GBK" w:hAnsi="黑体" w:cs="方正仿宋_GBK"/>
          <w:sz w:val="32"/>
          <w:szCs w:val="32"/>
        </w:rPr>
        <w:t>/</w:t>
      </w:r>
      <w:r>
        <w:rPr>
          <w:rFonts w:ascii="方正仿宋_GBK" w:eastAsia="方正仿宋_GBK" w:hAnsi="黑体" w:cs="方正仿宋_GBK" w:hint="eastAsia"/>
          <w:sz w:val="32"/>
          <w:szCs w:val="32"/>
        </w:rPr>
        <w:t>平方米；对在规定的第二时间段</w:t>
      </w:r>
      <w:r w:rsidR="004D5810">
        <w:rPr>
          <w:rFonts w:ascii="方正仿宋_GBK" w:eastAsia="方正仿宋_GBK" w:hAnsi="黑体" w:cs="方正仿宋_GBK" w:hint="eastAsia"/>
          <w:sz w:val="32"/>
          <w:szCs w:val="32"/>
        </w:rPr>
        <w:t>1</w:t>
      </w:r>
      <w:r w:rsidR="00C57304">
        <w:rPr>
          <w:rFonts w:ascii="方正仿宋_GBK" w:eastAsia="方正仿宋_GBK" w:hAnsi="黑体" w:cs="方正仿宋_GBK" w:hint="eastAsia"/>
          <w:sz w:val="32"/>
          <w:szCs w:val="32"/>
        </w:rPr>
        <w:t>1-</w:t>
      </w:r>
      <w:r w:rsidR="004D5810">
        <w:rPr>
          <w:rFonts w:ascii="方正仿宋_GBK" w:eastAsia="方正仿宋_GBK" w:hAnsi="黑体" w:cs="方正仿宋_GBK" w:hint="eastAsia"/>
          <w:sz w:val="32"/>
          <w:szCs w:val="32"/>
        </w:rPr>
        <w:t>20</w:t>
      </w:r>
      <w:r w:rsidR="007C301C" w:rsidRPr="00C31A4A">
        <w:rPr>
          <w:rFonts w:ascii="方正仿宋_GBK" w:eastAsia="方正仿宋_GBK" w:hAnsi="黑体" w:cs="方正仿宋_GBK" w:hint="eastAsia"/>
          <w:sz w:val="32"/>
          <w:szCs w:val="32"/>
        </w:rPr>
        <w:t>天</w:t>
      </w:r>
      <w:r>
        <w:rPr>
          <w:rFonts w:ascii="方正仿宋_GBK" w:eastAsia="方正仿宋_GBK" w:hAnsi="黑体" w:cs="方正仿宋_GBK" w:hint="eastAsia"/>
          <w:sz w:val="32"/>
          <w:szCs w:val="32"/>
        </w:rPr>
        <w:t>内签订征地补偿安置协议并交房、交地的被征地</w:t>
      </w:r>
      <w:r w:rsidR="007C301C">
        <w:rPr>
          <w:rFonts w:ascii="方正仿宋_GBK" w:eastAsia="方正仿宋_GBK" w:hAnsi="黑体" w:cs="方正仿宋_GBK" w:hint="eastAsia"/>
          <w:sz w:val="32"/>
          <w:szCs w:val="32"/>
        </w:rPr>
        <w:t>补偿对象</w:t>
      </w:r>
      <w:r>
        <w:rPr>
          <w:rFonts w:ascii="方正仿宋_GBK" w:eastAsia="方正仿宋_GBK" w:hAnsi="黑体" w:cs="方正仿宋_GBK" w:hint="eastAsia"/>
          <w:sz w:val="32"/>
          <w:szCs w:val="32"/>
        </w:rPr>
        <w:t>合法建筑面积给予奖励，奖励标准为</w:t>
      </w:r>
      <w:r>
        <w:rPr>
          <w:rFonts w:ascii="方正仿宋_GBK" w:eastAsia="方正仿宋_GBK" w:hAnsi="黑体" w:cs="方正仿宋_GBK"/>
          <w:sz w:val="32"/>
          <w:szCs w:val="32"/>
        </w:rPr>
        <w:t>120</w:t>
      </w:r>
      <w:r>
        <w:rPr>
          <w:rFonts w:ascii="方正仿宋_GBK" w:eastAsia="方正仿宋_GBK" w:hAnsi="黑体" w:cs="方正仿宋_GBK" w:hint="eastAsia"/>
          <w:sz w:val="32"/>
          <w:szCs w:val="32"/>
        </w:rPr>
        <w:t>元</w:t>
      </w:r>
      <w:r>
        <w:rPr>
          <w:rFonts w:ascii="方正仿宋_GBK" w:eastAsia="方正仿宋_GBK" w:hAnsi="黑体" w:cs="方正仿宋_GBK"/>
          <w:sz w:val="32"/>
          <w:szCs w:val="32"/>
        </w:rPr>
        <w:t>/</w:t>
      </w:r>
      <w:r>
        <w:rPr>
          <w:rFonts w:ascii="方正仿宋_GBK" w:eastAsia="方正仿宋_GBK" w:hAnsi="黑体" w:cs="方正仿宋_GBK" w:hint="eastAsia"/>
          <w:sz w:val="32"/>
          <w:szCs w:val="32"/>
        </w:rPr>
        <w:t>平方米。</w:t>
      </w:r>
    </w:p>
    <w:p w:rsidR="005E3459" w:rsidRPr="00C31A4A" w:rsidRDefault="00531E69" w:rsidP="005D6A7F">
      <w:pPr>
        <w:spacing w:line="560" w:lineRule="exact"/>
        <w:ind w:firstLineChars="200" w:firstLine="640"/>
        <w:rPr>
          <w:rFonts w:ascii="方正仿宋_GBK" w:eastAsia="方正仿宋_GBK" w:hAnsi="黑体" w:cs="方正仿宋_GBK"/>
          <w:sz w:val="32"/>
          <w:szCs w:val="32"/>
        </w:rPr>
      </w:pPr>
      <w:r>
        <w:rPr>
          <w:rFonts w:ascii="方正仿宋_GBK" w:eastAsia="方正仿宋_GBK" w:hAnsi="黑体" w:cs="方正仿宋_GBK" w:hint="eastAsia"/>
          <w:sz w:val="32"/>
          <w:szCs w:val="32"/>
        </w:rPr>
        <w:t>对在规定的</w:t>
      </w:r>
      <w:r w:rsidR="007C301C">
        <w:rPr>
          <w:rFonts w:ascii="方正仿宋_GBK" w:eastAsia="方正仿宋_GBK" w:hAnsi="黑体" w:cs="方正仿宋_GBK" w:hint="eastAsia"/>
          <w:sz w:val="32"/>
          <w:szCs w:val="32"/>
        </w:rPr>
        <w:t>第一时间段</w:t>
      </w:r>
      <w:r w:rsidR="00C57304">
        <w:rPr>
          <w:rFonts w:ascii="方正仿宋_GBK" w:eastAsia="方正仿宋_GBK" w:hAnsi="黑体" w:cs="方正仿宋_GBK" w:hint="eastAsia"/>
          <w:sz w:val="32"/>
          <w:szCs w:val="32"/>
        </w:rPr>
        <w:t>1-</w:t>
      </w:r>
      <w:r w:rsidR="00C31A4A">
        <w:rPr>
          <w:rFonts w:ascii="方正仿宋_GBK" w:eastAsia="方正仿宋_GBK" w:hAnsi="黑体" w:cs="方正仿宋_GBK" w:hint="eastAsia"/>
          <w:sz w:val="32"/>
          <w:szCs w:val="32"/>
        </w:rPr>
        <w:t>10</w:t>
      </w:r>
      <w:r w:rsidR="007C301C" w:rsidRPr="00C31A4A">
        <w:rPr>
          <w:rFonts w:ascii="方正仿宋_GBK" w:eastAsia="方正仿宋_GBK" w:hAnsi="黑体" w:cs="方正仿宋_GBK" w:hint="eastAsia"/>
          <w:sz w:val="32"/>
          <w:szCs w:val="32"/>
        </w:rPr>
        <w:t>天</w:t>
      </w:r>
      <w:r>
        <w:rPr>
          <w:rFonts w:ascii="方正仿宋_GBK" w:eastAsia="方正仿宋_GBK" w:hAnsi="黑体" w:cs="方正仿宋_GBK" w:hint="eastAsia"/>
          <w:sz w:val="32"/>
          <w:szCs w:val="32"/>
        </w:rPr>
        <w:t>内签订补偿协议并交房（以交钥匙时间为准，下同）、交地的被</w:t>
      </w:r>
      <w:r w:rsidR="007C301C">
        <w:rPr>
          <w:rFonts w:ascii="方正仿宋_GBK" w:eastAsia="方正仿宋_GBK" w:hAnsi="黑体" w:cs="方正仿宋_GBK" w:hint="eastAsia"/>
          <w:sz w:val="32"/>
          <w:szCs w:val="32"/>
        </w:rPr>
        <w:t>征地补偿对象</w:t>
      </w:r>
      <w:r>
        <w:rPr>
          <w:rFonts w:ascii="方正仿宋_GBK" w:eastAsia="方正仿宋_GBK" w:hAnsi="黑体" w:cs="方正仿宋_GBK" w:hint="eastAsia"/>
          <w:sz w:val="32"/>
          <w:szCs w:val="32"/>
        </w:rPr>
        <w:t>违章建筑面积给予交房补贴，标准为</w:t>
      </w:r>
      <w:r>
        <w:rPr>
          <w:rFonts w:ascii="方正仿宋_GBK" w:eastAsia="方正仿宋_GBK" w:hAnsi="黑体" w:cs="方正仿宋_GBK"/>
          <w:sz w:val="32"/>
          <w:szCs w:val="32"/>
        </w:rPr>
        <w:t>100</w:t>
      </w:r>
      <w:r>
        <w:rPr>
          <w:rFonts w:ascii="方正仿宋_GBK" w:eastAsia="方正仿宋_GBK" w:hAnsi="黑体" w:cs="方正仿宋_GBK" w:hint="eastAsia"/>
          <w:sz w:val="32"/>
          <w:szCs w:val="32"/>
        </w:rPr>
        <w:t>元</w:t>
      </w:r>
      <w:r>
        <w:rPr>
          <w:rFonts w:ascii="方正仿宋_GBK" w:eastAsia="方正仿宋_GBK" w:hAnsi="黑体" w:cs="方正仿宋_GBK"/>
          <w:sz w:val="32"/>
          <w:szCs w:val="32"/>
        </w:rPr>
        <w:t>/</w:t>
      </w:r>
      <w:r>
        <w:rPr>
          <w:rFonts w:ascii="方正仿宋_GBK" w:eastAsia="方正仿宋_GBK" w:hAnsi="黑体" w:cs="方正仿宋_GBK" w:hint="eastAsia"/>
          <w:sz w:val="32"/>
          <w:szCs w:val="32"/>
        </w:rPr>
        <w:t>平方米；对在规定的第二时间段</w:t>
      </w:r>
      <w:r w:rsidR="004D5810">
        <w:rPr>
          <w:rFonts w:ascii="方正仿宋_GBK" w:eastAsia="方正仿宋_GBK" w:hAnsi="黑体" w:cs="方正仿宋_GBK" w:hint="eastAsia"/>
          <w:sz w:val="32"/>
          <w:szCs w:val="32"/>
        </w:rPr>
        <w:t>11-20</w:t>
      </w:r>
      <w:r w:rsidR="007C301C" w:rsidRPr="00C31A4A">
        <w:rPr>
          <w:rFonts w:ascii="方正仿宋_GBK" w:eastAsia="方正仿宋_GBK" w:hAnsi="黑体" w:cs="方正仿宋_GBK" w:hint="eastAsia"/>
          <w:sz w:val="32"/>
          <w:szCs w:val="32"/>
        </w:rPr>
        <w:t>天</w:t>
      </w:r>
      <w:r>
        <w:rPr>
          <w:rFonts w:ascii="方正仿宋_GBK" w:eastAsia="方正仿宋_GBK" w:hAnsi="黑体" w:cs="方正仿宋_GBK" w:hint="eastAsia"/>
          <w:sz w:val="32"/>
          <w:szCs w:val="32"/>
        </w:rPr>
        <w:t>签订补偿协议并交房、交地的被</w:t>
      </w:r>
      <w:r w:rsidR="007C301C">
        <w:rPr>
          <w:rFonts w:ascii="方正仿宋_GBK" w:eastAsia="方正仿宋_GBK" w:hAnsi="黑体" w:cs="方正仿宋_GBK" w:hint="eastAsia"/>
          <w:sz w:val="32"/>
          <w:szCs w:val="32"/>
        </w:rPr>
        <w:t>征地补偿对象</w:t>
      </w:r>
      <w:r>
        <w:rPr>
          <w:rFonts w:ascii="方正仿宋_GBK" w:eastAsia="方正仿宋_GBK" w:hAnsi="黑体" w:cs="方正仿宋_GBK" w:hint="eastAsia"/>
          <w:sz w:val="32"/>
          <w:szCs w:val="32"/>
        </w:rPr>
        <w:t>违章建筑面积给予交房补贴，标准为</w:t>
      </w:r>
      <w:r>
        <w:rPr>
          <w:rFonts w:ascii="方正仿宋_GBK" w:eastAsia="方正仿宋_GBK" w:hAnsi="黑体" w:cs="方正仿宋_GBK"/>
          <w:sz w:val="32"/>
          <w:szCs w:val="32"/>
        </w:rPr>
        <w:t>80</w:t>
      </w:r>
      <w:r>
        <w:rPr>
          <w:rFonts w:ascii="方正仿宋_GBK" w:eastAsia="方正仿宋_GBK" w:hAnsi="黑体" w:cs="方正仿宋_GBK" w:hint="eastAsia"/>
          <w:sz w:val="32"/>
          <w:szCs w:val="32"/>
        </w:rPr>
        <w:t>元</w:t>
      </w:r>
      <w:r>
        <w:rPr>
          <w:rFonts w:ascii="方正仿宋_GBK" w:eastAsia="方正仿宋_GBK" w:hAnsi="黑体" w:cs="方正仿宋_GBK"/>
          <w:sz w:val="32"/>
          <w:szCs w:val="32"/>
        </w:rPr>
        <w:t>/</w:t>
      </w:r>
      <w:r>
        <w:rPr>
          <w:rFonts w:ascii="方正仿宋_GBK" w:eastAsia="方正仿宋_GBK" w:hAnsi="黑体" w:cs="方正仿宋_GBK" w:hint="eastAsia"/>
          <w:sz w:val="32"/>
          <w:szCs w:val="32"/>
        </w:rPr>
        <w:t>平方米。</w:t>
      </w:r>
    </w:p>
    <w:p w:rsidR="005E3459" w:rsidRDefault="00531E69"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对不能按时签订征地补偿安置协议并交房交地的一律不予奖励或补贴。</w:t>
      </w:r>
    </w:p>
    <w:p w:rsidR="005E3459" w:rsidRDefault="001D6D07"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（五）</w:t>
      </w:r>
      <w:r w:rsidR="00531E69">
        <w:rPr>
          <w:rFonts w:ascii="方正仿宋_GBK" w:eastAsia="方正仿宋_GBK" w:hAnsi="黑体" w:cs="方正仿宋_GBK" w:hint="eastAsia"/>
          <w:sz w:val="32"/>
          <w:szCs w:val="32"/>
        </w:rPr>
        <w:t>安置办法</w:t>
      </w:r>
    </w:p>
    <w:p w:rsidR="00277FFB" w:rsidRPr="00703426" w:rsidRDefault="00531E69" w:rsidP="00277FFB">
      <w:pPr>
        <w:spacing w:line="640" w:lineRule="exact"/>
        <w:ind w:firstLineChars="200" w:firstLine="640"/>
        <w:rPr>
          <w:rFonts w:ascii="方正仿宋_GBK" w:eastAsia="方正仿宋_GBK" w:hAnsi="仿宋"/>
          <w:spacing w:val="-2"/>
          <w:sz w:val="32"/>
          <w:szCs w:val="32"/>
        </w:rPr>
      </w:pPr>
      <w:r>
        <w:rPr>
          <w:rFonts w:ascii="方正仿宋_GBK" w:eastAsia="方正仿宋_GBK" w:hAnsi="黑体" w:cs="方正仿宋_GBK" w:hint="eastAsia"/>
          <w:sz w:val="32"/>
          <w:szCs w:val="32"/>
        </w:rPr>
        <w:t>本次征</w:t>
      </w:r>
      <w:r w:rsidR="00277FFB">
        <w:rPr>
          <w:rFonts w:ascii="方正仿宋_GBK" w:eastAsia="方正仿宋_GBK" w:hAnsi="黑体" w:cs="方正仿宋_GBK" w:hint="eastAsia"/>
          <w:sz w:val="32"/>
          <w:szCs w:val="32"/>
        </w:rPr>
        <w:t>迁</w:t>
      </w:r>
      <w:r w:rsidR="00277FFB" w:rsidRPr="00703426">
        <w:rPr>
          <w:rFonts w:ascii="方正仿宋_GBK" w:eastAsia="方正仿宋_GBK" w:hAnsi="仿宋" w:hint="eastAsia"/>
          <w:spacing w:val="-2"/>
          <w:sz w:val="32"/>
          <w:szCs w:val="32"/>
        </w:rPr>
        <w:t>安置</w:t>
      </w:r>
      <w:r w:rsidR="00E973CA">
        <w:rPr>
          <w:rFonts w:ascii="方正仿宋_GBK" w:eastAsia="方正仿宋_GBK" w:hAnsi="仿宋" w:hint="eastAsia"/>
          <w:spacing w:val="-2"/>
          <w:sz w:val="32"/>
          <w:szCs w:val="32"/>
        </w:rPr>
        <w:t>面积</w:t>
      </w:r>
      <w:r>
        <w:rPr>
          <w:rFonts w:ascii="方正仿宋_GBK" w:eastAsia="方正仿宋_GBK" w:hAnsi="黑体" w:cs="方正仿宋_GBK" w:hint="eastAsia"/>
          <w:sz w:val="32"/>
          <w:szCs w:val="32"/>
        </w:rPr>
        <w:t>实行</w:t>
      </w:r>
      <w:bookmarkStart w:id="0" w:name="_GoBack"/>
      <w:bookmarkEnd w:id="0"/>
      <w:r>
        <w:rPr>
          <w:rFonts w:ascii="方正仿宋_GBK" w:eastAsia="方正仿宋_GBK" w:hAnsi="黑体" w:cs="方正仿宋_GBK" w:hint="eastAsia"/>
          <w:sz w:val="32"/>
          <w:szCs w:val="32"/>
        </w:rPr>
        <w:t>统拆统建、安置</w:t>
      </w:r>
      <w:r w:rsidR="00E973CA">
        <w:rPr>
          <w:rFonts w:ascii="方正仿宋_GBK" w:eastAsia="方正仿宋_GBK" w:hAnsi="黑体" w:cs="方正仿宋_GBK" w:hint="eastAsia"/>
          <w:sz w:val="32"/>
          <w:szCs w:val="32"/>
        </w:rPr>
        <w:t>面积</w:t>
      </w:r>
      <w:r>
        <w:rPr>
          <w:rFonts w:ascii="方正仿宋_GBK" w:eastAsia="方正仿宋_GBK" w:hAnsi="黑体" w:cs="方正仿宋_GBK" w:hint="eastAsia"/>
          <w:sz w:val="32"/>
          <w:szCs w:val="32"/>
        </w:rPr>
        <w:t>执行现行农村农民建房有关法律法规、政策及通土资</w:t>
      </w:r>
      <w:r>
        <w:rPr>
          <w:rFonts w:ascii="方正仿宋_GBK" w:eastAsia="方正仿宋_GBK" w:hAnsi="黑体" w:cs="方正仿宋_GBK"/>
          <w:sz w:val="32"/>
          <w:szCs w:val="32"/>
        </w:rPr>
        <w:t>[2009]46</w:t>
      </w:r>
      <w:r>
        <w:rPr>
          <w:rFonts w:ascii="方正仿宋_GBK" w:eastAsia="方正仿宋_GBK" w:hAnsi="黑体" w:cs="方正仿宋_GBK" w:hint="eastAsia"/>
          <w:sz w:val="32"/>
          <w:szCs w:val="32"/>
        </w:rPr>
        <w:t>号文，</w:t>
      </w:r>
      <w:r w:rsidR="00277FFB" w:rsidRPr="00703426">
        <w:rPr>
          <w:rFonts w:ascii="方正仿宋_GBK" w:eastAsia="方正仿宋_GBK" w:hAnsi="仿宋" w:hint="eastAsia"/>
          <w:spacing w:val="-2"/>
          <w:sz w:val="32"/>
          <w:szCs w:val="32"/>
        </w:rPr>
        <w:t>采取产权调</w:t>
      </w:r>
      <w:r w:rsidR="00277FFB" w:rsidRPr="00703426">
        <w:rPr>
          <w:rFonts w:ascii="方正仿宋_GBK" w:eastAsia="方正仿宋_GBK" w:hAnsi="仿宋" w:hint="eastAsia"/>
          <w:spacing w:val="-2"/>
          <w:sz w:val="32"/>
          <w:szCs w:val="32"/>
        </w:rPr>
        <w:lastRenderedPageBreak/>
        <w:t>换与货币补偿两种方式</w:t>
      </w:r>
      <w:r w:rsidR="00277FFB">
        <w:rPr>
          <w:rFonts w:ascii="方正仿宋_GBK" w:eastAsia="方正仿宋_GBK" w:hAnsi="仿宋" w:hint="eastAsia"/>
          <w:spacing w:val="-2"/>
          <w:sz w:val="32"/>
          <w:szCs w:val="32"/>
        </w:rPr>
        <w:t>，二者选其一</w:t>
      </w:r>
      <w:r w:rsidR="00277FFB" w:rsidRPr="00703426">
        <w:rPr>
          <w:rFonts w:ascii="方正仿宋_GBK" w:eastAsia="方正仿宋_GBK" w:hAnsi="仿宋" w:hint="eastAsia"/>
          <w:spacing w:val="-2"/>
          <w:sz w:val="32"/>
          <w:szCs w:val="32"/>
        </w:rPr>
        <w:t>。</w:t>
      </w:r>
    </w:p>
    <w:p w:rsidR="005E3459" w:rsidRDefault="00531E69"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sz w:val="32"/>
          <w:szCs w:val="32"/>
        </w:rPr>
        <w:t>2012</w:t>
      </w:r>
      <w:r>
        <w:rPr>
          <w:rFonts w:ascii="方正仿宋_GBK" w:eastAsia="方正仿宋_GBK" w:hAnsi="黑体" w:cs="方正仿宋_GBK" w:hint="eastAsia"/>
          <w:sz w:val="32"/>
          <w:szCs w:val="32"/>
        </w:rPr>
        <w:t>年</w:t>
      </w:r>
      <w:r>
        <w:rPr>
          <w:rFonts w:ascii="方正仿宋_GBK" w:eastAsia="方正仿宋_GBK" w:hAnsi="黑体" w:cs="方正仿宋_GBK"/>
          <w:sz w:val="32"/>
          <w:szCs w:val="32"/>
        </w:rPr>
        <w:t>1</w:t>
      </w:r>
      <w:r>
        <w:rPr>
          <w:rFonts w:ascii="方正仿宋_GBK" w:eastAsia="方正仿宋_GBK" w:hAnsi="黑体" w:cs="方正仿宋_GBK" w:hint="eastAsia"/>
          <w:sz w:val="32"/>
          <w:szCs w:val="32"/>
        </w:rPr>
        <w:t>月</w:t>
      </w:r>
      <w:r>
        <w:rPr>
          <w:rFonts w:ascii="方正仿宋_GBK" w:eastAsia="方正仿宋_GBK" w:hAnsi="黑体" w:cs="方正仿宋_GBK"/>
          <w:sz w:val="32"/>
          <w:szCs w:val="32"/>
        </w:rPr>
        <w:t>1</w:t>
      </w:r>
      <w:r>
        <w:rPr>
          <w:rFonts w:ascii="方正仿宋_GBK" w:eastAsia="方正仿宋_GBK" w:hAnsi="黑体" w:cs="方正仿宋_GBK" w:hint="eastAsia"/>
          <w:sz w:val="32"/>
          <w:szCs w:val="32"/>
        </w:rPr>
        <w:t>日以后离婚的家庭，一方已再婚的，分户计算享受面积；双方未再婚的，合户计算享受面积；如在分房前一方再婚的，改为分户计算享受面积。</w:t>
      </w:r>
    </w:p>
    <w:p w:rsidR="005E3459" w:rsidRDefault="00531E69"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w:t>
      </w:r>
      <w:r>
        <w:rPr>
          <w:rFonts w:ascii="方正仿宋_GBK" w:eastAsia="方正仿宋_GBK" w:hAnsi="黑体" w:cs="方正仿宋_GBK"/>
          <w:sz w:val="32"/>
          <w:szCs w:val="32"/>
        </w:rPr>
        <w:t>1</w:t>
      </w:r>
      <w:r>
        <w:rPr>
          <w:rFonts w:ascii="方正仿宋_GBK" w:eastAsia="方正仿宋_GBK" w:hAnsi="黑体" w:cs="方正仿宋_GBK" w:hint="eastAsia"/>
          <w:sz w:val="32"/>
          <w:szCs w:val="32"/>
        </w:rPr>
        <w:t>）优惠安置面积</w:t>
      </w:r>
    </w:p>
    <w:p w:rsidR="005E3459" w:rsidRDefault="00531E69"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按现行农民建房政策和</w:t>
      </w:r>
      <w:r>
        <w:rPr>
          <w:rFonts w:ascii="方正仿宋_GBK" w:eastAsia="方正仿宋_GBK" w:hAnsi="黑体" w:cs="方正仿宋_GBK"/>
          <w:sz w:val="32"/>
          <w:szCs w:val="32"/>
        </w:rPr>
        <w:t>2016</w:t>
      </w:r>
      <w:r>
        <w:rPr>
          <w:rFonts w:ascii="方正仿宋_GBK" w:eastAsia="方正仿宋_GBK" w:hAnsi="黑体" w:cs="方正仿宋_GBK" w:hint="eastAsia"/>
          <w:sz w:val="32"/>
          <w:szCs w:val="32"/>
        </w:rPr>
        <w:t>年</w:t>
      </w:r>
      <w:r>
        <w:rPr>
          <w:rFonts w:ascii="方正仿宋_GBK" w:eastAsia="方正仿宋_GBK" w:hAnsi="黑体" w:cs="方正仿宋_GBK"/>
          <w:sz w:val="32"/>
          <w:szCs w:val="32"/>
        </w:rPr>
        <w:t>3</w:t>
      </w:r>
      <w:r>
        <w:rPr>
          <w:rFonts w:ascii="方正仿宋_GBK" w:eastAsia="方正仿宋_GBK" w:hAnsi="黑体" w:cs="方正仿宋_GBK" w:hint="eastAsia"/>
          <w:sz w:val="32"/>
          <w:szCs w:val="32"/>
        </w:rPr>
        <w:t>月</w:t>
      </w:r>
      <w:r>
        <w:rPr>
          <w:rFonts w:ascii="方正仿宋_GBK" w:eastAsia="方正仿宋_GBK" w:hAnsi="黑体" w:cs="方正仿宋_GBK"/>
          <w:sz w:val="32"/>
          <w:szCs w:val="32"/>
        </w:rPr>
        <w:t>31</w:t>
      </w:r>
      <w:r>
        <w:rPr>
          <w:rFonts w:ascii="方正仿宋_GBK" w:eastAsia="方正仿宋_GBK" w:hAnsi="黑体" w:cs="方正仿宋_GBK" w:hint="eastAsia"/>
          <w:sz w:val="32"/>
          <w:szCs w:val="32"/>
        </w:rPr>
        <w:t>日止本村本组在籍人口数，应享受的面积减去本次征地被拆除的合法建筑面积。</w:t>
      </w:r>
    </w:p>
    <w:p w:rsidR="005E3459" w:rsidRPr="00FF451A" w:rsidRDefault="00531E69" w:rsidP="005D6A7F">
      <w:pPr>
        <w:spacing w:line="560" w:lineRule="exact"/>
        <w:ind w:firstLineChars="200" w:firstLine="640"/>
        <w:rPr>
          <w:rFonts w:ascii="方正仿宋_GBK" w:eastAsia="方正仿宋_GBK" w:hAnsi="黑体" w:cs="方正仿宋_GBK"/>
          <w:sz w:val="32"/>
          <w:szCs w:val="32"/>
        </w:rPr>
      </w:pPr>
      <w:r w:rsidRPr="00FF451A">
        <w:rPr>
          <w:rFonts w:ascii="方正仿宋_GBK" w:eastAsia="方正仿宋_GBK" w:hAnsi="黑体" w:cs="方正仿宋_GBK" w:hint="eastAsia"/>
          <w:sz w:val="32"/>
          <w:szCs w:val="32"/>
        </w:rPr>
        <w:t>（</w:t>
      </w:r>
      <w:r w:rsidRPr="00FF451A">
        <w:rPr>
          <w:rFonts w:ascii="方正仿宋_GBK" w:eastAsia="方正仿宋_GBK" w:hAnsi="黑体" w:cs="方正仿宋_GBK"/>
          <w:sz w:val="32"/>
          <w:szCs w:val="32"/>
        </w:rPr>
        <w:t>2</w:t>
      </w:r>
      <w:r w:rsidR="00C31A4A" w:rsidRPr="00FF451A">
        <w:rPr>
          <w:rFonts w:ascii="方正仿宋_GBK" w:eastAsia="方正仿宋_GBK" w:hAnsi="黑体" w:cs="方正仿宋_GBK" w:hint="eastAsia"/>
          <w:sz w:val="32"/>
          <w:szCs w:val="32"/>
        </w:rPr>
        <w:t>）安置</w:t>
      </w:r>
      <w:r w:rsidR="00AD2143" w:rsidRPr="00FF451A">
        <w:rPr>
          <w:rFonts w:ascii="方正仿宋_GBK" w:eastAsia="方正仿宋_GBK" w:hAnsi="黑体" w:cs="方正仿宋_GBK" w:hint="eastAsia"/>
          <w:sz w:val="32"/>
          <w:szCs w:val="32"/>
        </w:rPr>
        <w:t>方式确定</w:t>
      </w:r>
    </w:p>
    <w:p w:rsidR="005E3459" w:rsidRPr="00FF451A" w:rsidRDefault="00AD2143" w:rsidP="005D6A7F">
      <w:pPr>
        <w:spacing w:line="560" w:lineRule="exact"/>
        <w:ind w:firstLineChars="200" w:firstLine="640"/>
        <w:rPr>
          <w:rFonts w:ascii="方正仿宋_GBK" w:eastAsia="方正仿宋_GBK" w:hAnsi="黑体" w:cs="方正仿宋_GBK"/>
          <w:sz w:val="32"/>
          <w:szCs w:val="32"/>
        </w:rPr>
      </w:pPr>
      <w:r w:rsidRPr="00FF451A">
        <w:rPr>
          <w:rFonts w:ascii="方正仿宋_GBK" w:eastAsia="方正仿宋_GBK" w:hAnsi="黑体" w:cs="方正仿宋_GBK" w:hint="eastAsia"/>
          <w:sz w:val="32"/>
          <w:szCs w:val="32"/>
        </w:rPr>
        <w:t>选择产权调换方式的，安置地点为</w:t>
      </w:r>
      <w:r w:rsidR="00531E69" w:rsidRPr="00FF451A">
        <w:rPr>
          <w:rFonts w:ascii="方正仿宋_GBK" w:eastAsia="方正仿宋_GBK" w:hAnsi="黑体" w:cs="方正仿宋_GBK" w:hint="eastAsia"/>
          <w:sz w:val="32"/>
          <w:szCs w:val="32"/>
        </w:rPr>
        <w:t>十六里墩小区。</w:t>
      </w:r>
    </w:p>
    <w:p w:rsidR="005E3459" w:rsidRPr="00FF451A" w:rsidRDefault="00531E69" w:rsidP="005D6A7F">
      <w:pPr>
        <w:spacing w:line="560" w:lineRule="exact"/>
        <w:ind w:firstLineChars="200" w:firstLine="640"/>
        <w:rPr>
          <w:rFonts w:ascii="方正仿宋_GBK" w:eastAsia="方正仿宋_GBK" w:hAnsi="黑体" w:cs="方正仿宋_GBK"/>
          <w:sz w:val="32"/>
          <w:szCs w:val="32"/>
        </w:rPr>
      </w:pPr>
      <w:r>
        <w:rPr>
          <w:rFonts w:ascii="方正仿宋_GBK" w:eastAsia="方正仿宋_GBK" w:hAnsi="黑体" w:cs="方正仿宋_GBK" w:hint="eastAsia"/>
          <w:sz w:val="32"/>
          <w:szCs w:val="32"/>
        </w:rPr>
        <w:t>（</w:t>
      </w:r>
      <w:r>
        <w:rPr>
          <w:rFonts w:ascii="方正仿宋_GBK" w:eastAsia="方正仿宋_GBK" w:hAnsi="黑体" w:cs="方正仿宋_GBK"/>
          <w:sz w:val="32"/>
          <w:szCs w:val="32"/>
        </w:rPr>
        <w:t>3</w:t>
      </w:r>
      <w:r>
        <w:rPr>
          <w:rFonts w:ascii="方正仿宋_GBK" w:eastAsia="方正仿宋_GBK" w:hAnsi="黑体" w:cs="方正仿宋_GBK" w:hint="eastAsia"/>
          <w:sz w:val="32"/>
          <w:szCs w:val="32"/>
        </w:rPr>
        <w:t>）安置房结算价格</w:t>
      </w:r>
    </w:p>
    <w:p w:rsidR="00E321EA" w:rsidRPr="00460572" w:rsidRDefault="00E321EA" w:rsidP="005D6A7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高层</w:t>
      </w:r>
      <w:r w:rsidRPr="00460572">
        <w:rPr>
          <w:rFonts w:ascii="仿宋_GB2312" w:eastAsia="仿宋_GB2312" w:hint="eastAsia"/>
          <w:color w:val="000000"/>
          <w:sz w:val="32"/>
          <w:szCs w:val="32"/>
        </w:rPr>
        <w:t>安置房以</w:t>
      </w:r>
      <w:r w:rsidR="0091626A">
        <w:rPr>
          <w:rFonts w:ascii="仿宋_GB2312" w:eastAsia="仿宋_GB2312" w:hint="eastAsia"/>
          <w:color w:val="000000"/>
          <w:sz w:val="32"/>
          <w:szCs w:val="32"/>
        </w:rPr>
        <w:t>专业</w:t>
      </w:r>
      <w:r w:rsidRPr="00460572">
        <w:rPr>
          <w:rFonts w:ascii="仿宋_GB2312" w:eastAsia="仿宋_GB2312" w:hint="eastAsia"/>
          <w:color w:val="000000"/>
          <w:sz w:val="32"/>
          <w:szCs w:val="32"/>
        </w:rPr>
        <w:t>测绘部门测绘确认的建筑面积计算安置面积，考虑到</w:t>
      </w:r>
      <w:r>
        <w:rPr>
          <w:rFonts w:ascii="仿宋_GB2312" w:eastAsia="仿宋_GB2312" w:hint="eastAsia"/>
          <w:color w:val="000000"/>
          <w:sz w:val="32"/>
          <w:szCs w:val="32"/>
        </w:rPr>
        <w:t>高层因增加电梯等原因增加</w:t>
      </w:r>
      <w:r w:rsidRPr="00460572">
        <w:rPr>
          <w:rFonts w:ascii="仿宋_GB2312" w:eastAsia="仿宋_GB2312" w:hint="eastAsia"/>
          <w:color w:val="000000"/>
          <w:sz w:val="32"/>
          <w:szCs w:val="32"/>
        </w:rPr>
        <w:t>公摊面积。</w:t>
      </w:r>
    </w:p>
    <w:p w:rsidR="005E3459" w:rsidRDefault="00E321EA"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①合法面积拆一还一、公摊面积及</w:t>
      </w:r>
      <w:r w:rsidR="00531E69">
        <w:rPr>
          <w:rFonts w:ascii="方正仿宋_GBK" w:eastAsia="方正仿宋_GBK" w:hAnsi="黑体" w:cs="方正仿宋_GBK" w:hint="eastAsia"/>
          <w:sz w:val="32"/>
          <w:szCs w:val="32"/>
        </w:rPr>
        <w:t>高层补贴面积，结算基价每平方米</w:t>
      </w:r>
      <w:r w:rsidR="00531E69">
        <w:rPr>
          <w:rFonts w:ascii="方正仿宋_GBK" w:eastAsia="方正仿宋_GBK" w:hAnsi="黑体" w:cs="方正仿宋_GBK"/>
          <w:sz w:val="32"/>
          <w:szCs w:val="32"/>
        </w:rPr>
        <w:t>1020</w:t>
      </w:r>
      <w:r w:rsidR="00531E69">
        <w:rPr>
          <w:rFonts w:ascii="方正仿宋_GBK" w:eastAsia="方正仿宋_GBK" w:hAnsi="黑体" w:cs="方正仿宋_GBK" w:hint="eastAsia"/>
          <w:sz w:val="32"/>
          <w:szCs w:val="32"/>
        </w:rPr>
        <w:t>元。</w:t>
      </w:r>
    </w:p>
    <w:p w:rsidR="005E3459" w:rsidRDefault="00531E69"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②按政策应享受优惠安置面积，结算基价每平方米</w:t>
      </w:r>
      <w:r>
        <w:rPr>
          <w:rFonts w:ascii="方正仿宋_GBK" w:eastAsia="方正仿宋_GBK" w:hAnsi="黑体" w:cs="方正仿宋_GBK"/>
          <w:sz w:val="32"/>
          <w:szCs w:val="32"/>
        </w:rPr>
        <w:t>1120</w:t>
      </w:r>
      <w:r>
        <w:rPr>
          <w:rFonts w:ascii="方正仿宋_GBK" w:eastAsia="方正仿宋_GBK" w:hAnsi="黑体" w:cs="方正仿宋_GBK" w:hint="eastAsia"/>
          <w:sz w:val="32"/>
          <w:szCs w:val="32"/>
        </w:rPr>
        <w:t>元。</w:t>
      </w:r>
    </w:p>
    <w:p w:rsidR="005E3459" w:rsidRDefault="00531E69"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③因套型原因超合法面积调剂不得突破合法享受面积的</w:t>
      </w:r>
      <w:r>
        <w:rPr>
          <w:rFonts w:ascii="方正仿宋_GBK" w:eastAsia="方正仿宋_GBK" w:hAnsi="黑体" w:cs="方正仿宋_GBK"/>
          <w:sz w:val="32"/>
          <w:szCs w:val="32"/>
        </w:rPr>
        <w:t>15</w:t>
      </w:r>
      <w:r>
        <w:rPr>
          <w:rFonts w:ascii="方正仿宋_GBK" w:eastAsia="方正仿宋_GBK" w:hAnsi="黑体" w:cs="方正仿宋_GBK" w:hint="eastAsia"/>
          <w:sz w:val="32"/>
          <w:szCs w:val="32"/>
        </w:rPr>
        <w:t>％，结算基价每平方米</w:t>
      </w:r>
      <w:r>
        <w:rPr>
          <w:rFonts w:ascii="方正仿宋_GBK" w:eastAsia="方正仿宋_GBK" w:hAnsi="黑体" w:cs="方正仿宋_GBK"/>
          <w:sz w:val="32"/>
          <w:szCs w:val="32"/>
        </w:rPr>
        <w:t xml:space="preserve"> 1400</w:t>
      </w:r>
      <w:r>
        <w:rPr>
          <w:rFonts w:ascii="方正仿宋_GBK" w:eastAsia="方正仿宋_GBK" w:hAnsi="黑体" w:cs="方正仿宋_GBK" w:hint="eastAsia"/>
          <w:sz w:val="32"/>
          <w:szCs w:val="32"/>
        </w:rPr>
        <w:t>元。特殊情况超</w:t>
      </w:r>
      <w:r>
        <w:rPr>
          <w:rFonts w:ascii="方正仿宋_GBK" w:eastAsia="方正仿宋_GBK" w:hAnsi="黑体" w:cs="方正仿宋_GBK"/>
          <w:sz w:val="32"/>
          <w:szCs w:val="32"/>
        </w:rPr>
        <w:t>15%</w:t>
      </w:r>
      <w:r>
        <w:rPr>
          <w:rFonts w:ascii="方正仿宋_GBK" w:eastAsia="方正仿宋_GBK" w:hAnsi="黑体" w:cs="方正仿宋_GBK" w:hint="eastAsia"/>
          <w:sz w:val="32"/>
          <w:szCs w:val="32"/>
        </w:rPr>
        <w:t>套型调剂面积结算基价为每平方米</w:t>
      </w:r>
      <w:r>
        <w:rPr>
          <w:rFonts w:ascii="方正仿宋_GBK" w:eastAsia="方正仿宋_GBK" w:hAnsi="黑体" w:cs="方正仿宋_GBK"/>
          <w:sz w:val="32"/>
          <w:szCs w:val="32"/>
        </w:rPr>
        <w:t xml:space="preserve"> 2600</w:t>
      </w:r>
      <w:r>
        <w:rPr>
          <w:rFonts w:ascii="方正仿宋_GBK" w:eastAsia="方正仿宋_GBK" w:hAnsi="黑体" w:cs="方正仿宋_GBK" w:hint="eastAsia"/>
          <w:sz w:val="32"/>
          <w:szCs w:val="32"/>
        </w:rPr>
        <w:t>元。</w:t>
      </w:r>
    </w:p>
    <w:p w:rsidR="005E3459" w:rsidRPr="00FF451A" w:rsidRDefault="00531E69"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④</w:t>
      </w:r>
      <w:r w:rsidR="00E321EA">
        <w:rPr>
          <w:rFonts w:ascii="方正仿宋_GBK" w:eastAsia="方正仿宋_GBK" w:hAnsi="黑体" w:cs="方正仿宋_GBK" w:hint="eastAsia"/>
          <w:sz w:val="32"/>
          <w:szCs w:val="32"/>
        </w:rPr>
        <w:t>阁楼随顶层房屋安置，不计算享受面积，按</w:t>
      </w:r>
      <w:r w:rsidR="00E321EA">
        <w:rPr>
          <w:rFonts w:ascii="方正仿宋_GBK" w:eastAsia="方正仿宋_GBK" w:hAnsi="黑体" w:cs="方正仿宋_GBK"/>
          <w:sz w:val="32"/>
          <w:szCs w:val="32"/>
        </w:rPr>
        <w:t>1500</w:t>
      </w:r>
      <w:r w:rsidR="00E321EA">
        <w:rPr>
          <w:rFonts w:ascii="方正仿宋_GBK" w:eastAsia="方正仿宋_GBK" w:hAnsi="黑体" w:cs="方正仿宋_GBK" w:hint="eastAsia"/>
          <w:sz w:val="32"/>
          <w:szCs w:val="32"/>
        </w:rPr>
        <w:t>元</w:t>
      </w:r>
      <w:r w:rsidR="00E321EA">
        <w:rPr>
          <w:rFonts w:ascii="方正仿宋_GBK" w:eastAsia="方正仿宋_GBK" w:hAnsi="黑体" w:cs="方正仿宋_GBK"/>
          <w:sz w:val="32"/>
          <w:szCs w:val="32"/>
        </w:rPr>
        <w:t>/</w:t>
      </w:r>
      <w:r w:rsidR="00E321EA">
        <w:rPr>
          <w:rFonts w:ascii="方正仿宋_GBK" w:eastAsia="方正仿宋_GBK" w:hAnsi="黑体" w:cs="方正仿宋_GBK" w:hint="eastAsia"/>
          <w:sz w:val="32"/>
          <w:szCs w:val="32"/>
        </w:rPr>
        <w:t>平方米</w:t>
      </w:r>
      <w:r w:rsidR="00E321EA" w:rsidRPr="00FF451A">
        <w:rPr>
          <w:rFonts w:ascii="方正仿宋_GBK" w:eastAsia="方正仿宋_GBK" w:hAnsi="黑体" w:cs="方正仿宋_GBK" w:hint="eastAsia"/>
          <w:sz w:val="32"/>
          <w:szCs w:val="32"/>
        </w:rPr>
        <w:t>结算。</w:t>
      </w:r>
    </w:p>
    <w:p w:rsidR="005E3459" w:rsidRPr="00FF451A" w:rsidRDefault="00531E69" w:rsidP="005D6A7F">
      <w:pPr>
        <w:spacing w:line="560" w:lineRule="exact"/>
        <w:ind w:firstLineChars="200" w:firstLine="640"/>
        <w:rPr>
          <w:rFonts w:ascii="方正仿宋_GBK" w:eastAsia="方正仿宋_GBK" w:hAnsi="黑体"/>
          <w:sz w:val="32"/>
          <w:szCs w:val="32"/>
        </w:rPr>
      </w:pPr>
      <w:r w:rsidRPr="00FF451A">
        <w:rPr>
          <w:rFonts w:ascii="方正仿宋_GBK" w:eastAsia="方正仿宋_GBK" w:hAnsi="黑体" w:cs="方正仿宋_GBK" w:hint="eastAsia"/>
          <w:sz w:val="32"/>
          <w:szCs w:val="32"/>
        </w:rPr>
        <w:t>⑤层次费</w:t>
      </w:r>
    </w:p>
    <w:p w:rsidR="005E3459" w:rsidRPr="00FF451A" w:rsidRDefault="00531E69" w:rsidP="005D6A7F">
      <w:pPr>
        <w:spacing w:line="560" w:lineRule="exact"/>
        <w:ind w:firstLineChars="200" w:firstLine="640"/>
        <w:rPr>
          <w:rFonts w:ascii="方正仿宋_GBK" w:eastAsia="方正仿宋_GBK" w:hAnsi="黑体"/>
          <w:sz w:val="32"/>
          <w:szCs w:val="32"/>
        </w:rPr>
      </w:pPr>
      <w:r w:rsidRPr="00FF451A">
        <w:rPr>
          <w:rFonts w:ascii="方正仿宋_GBK" w:eastAsia="方正仿宋_GBK" w:hAnsi="黑体" w:cs="方正仿宋_GBK" w:hint="eastAsia"/>
          <w:sz w:val="32"/>
          <w:szCs w:val="32"/>
        </w:rPr>
        <w:t>根据相应建设形式，在确定基价的基础上，按楼层层次，围绕</w:t>
      </w:r>
      <w:r w:rsidR="00AD2143" w:rsidRPr="00FF451A">
        <w:rPr>
          <w:rFonts w:ascii="方正仿宋_GBK" w:eastAsia="方正仿宋_GBK" w:hAnsi="黑体" w:cs="方正仿宋_GBK" w:hint="eastAsia"/>
          <w:sz w:val="32"/>
          <w:szCs w:val="32"/>
        </w:rPr>
        <w:t>相关规定，确定层次费用</w:t>
      </w:r>
      <w:r w:rsidRPr="00FF451A">
        <w:rPr>
          <w:rFonts w:ascii="方正仿宋_GBK" w:eastAsia="方正仿宋_GBK" w:hAnsi="黑体" w:cs="方正仿宋_GBK" w:hint="eastAsia"/>
          <w:sz w:val="32"/>
          <w:szCs w:val="32"/>
        </w:rPr>
        <w:t>；</w:t>
      </w:r>
    </w:p>
    <w:p w:rsidR="005E3459" w:rsidRPr="00FF451A" w:rsidRDefault="00531E69" w:rsidP="005D6A7F">
      <w:pPr>
        <w:numPr>
          <w:ilvl w:val="0"/>
          <w:numId w:val="1"/>
        </w:numPr>
        <w:spacing w:line="560" w:lineRule="exact"/>
        <w:ind w:firstLineChars="200" w:firstLine="640"/>
        <w:rPr>
          <w:rFonts w:ascii="方正仿宋_GBK" w:eastAsia="方正仿宋_GBK" w:hAnsi="黑体" w:cs="方正仿宋_GBK"/>
          <w:sz w:val="32"/>
          <w:szCs w:val="32"/>
        </w:rPr>
      </w:pPr>
      <w:r w:rsidRPr="00FF451A">
        <w:rPr>
          <w:rFonts w:ascii="方正仿宋_GBK" w:eastAsia="方正仿宋_GBK" w:hAnsi="黑体" w:cs="方正仿宋_GBK" w:hint="eastAsia"/>
          <w:sz w:val="32"/>
          <w:szCs w:val="32"/>
        </w:rPr>
        <w:t>对违章建筑、逾期的临时建筑或因规划建设需要时必须无条件拆除的临时建筑、已建新房应拆而未拆除的房屋，不予安置。</w:t>
      </w:r>
    </w:p>
    <w:p w:rsidR="005E3459" w:rsidRDefault="00584113"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lastRenderedPageBreak/>
        <w:t>6</w:t>
      </w:r>
      <w:r w:rsidR="00531E69">
        <w:rPr>
          <w:rFonts w:ascii="方正仿宋_GBK" w:eastAsia="方正仿宋_GBK" w:hAnsi="黑体" w:cs="方正仿宋_GBK" w:hint="eastAsia"/>
          <w:sz w:val="32"/>
          <w:szCs w:val="32"/>
        </w:rPr>
        <w:t>、被征地</w:t>
      </w:r>
      <w:r>
        <w:rPr>
          <w:rFonts w:ascii="方正仿宋_GBK" w:eastAsia="方正仿宋_GBK" w:hAnsi="黑体" w:cs="方正仿宋_GBK" w:hint="eastAsia"/>
          <w:sz w:val="32"/>
          <w:szCs w:val="32"/>
        </w:rPr>
        <w:t>补偿安置对象</w:t>
      </w:r>
      <w:r w:rsidR="00531E69">
        <w:rPr>
          <w:rFonts w:ascii="方正仿宋_GBK" w:eastAsia="方正仿宋_GBK" w:hAnsi="黑体" w:cs="方正仿宋_GBK" w:hint="eastAsia"/>
          <w:sz w:val="32"/>
          <w:szCs w:val="32"/>
        </w:rPr>
        <w:t>须按下列规定选择安置房</w:t>
      </w:r>
    </w:p>
    <w:p w:rsidR="005E3459" w:rsidRDefault="00531E69"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w:t>
      </w:r>
      <w:r>
        <w:rPr>
          <w:rFonts w:ascii="方正仿宋_GBK" w:eastAsia="方正仿宋_GBK" w:hAnsi="黑体" w:cs="方正仿宋_GBK"/>
          <w:sz w:val="32"/>
          <w:szCs w:val="32"/>
        </w:rPr>
        <w:t>1</w:t>
      </w:r>
      <w:r>
        <w:rPr>
          <w:rFonts w:ascii="方正仿宋_GBK" w:eastAsia="方正仿宋_GBK" w:hAnsi="黑体" w:cs="方正仿宋_GBK" w:hint="eastAsia"/>
          <w:sz w:val="32"/>
          <w:szCs w:val="32"/>
        </w:rPr>
        <w:t>）被征地</w:t>
      </w:r>
      <w:r w:rsidR="00B70701">
        <w:rPr>
          <w:rFonts w:ascii="方正仿宋_GBK" w:eastAsia="方正仿宋_GBK" w:hAnsi="黑体" w:cs="方正仿宋_GBK" w:hint="eastAsia"/>
          <w:sz w:val="32"/>
          <w:szCs w:val="32"/>
        </w:rPr>
        <w:t>补偿安置对象</w:t>
      </w:r>
      <w:r>
        <w:rPr>
          <w:rFonts w:ascii="方正仿宋_GBK" w:eastAsia="方正仿宋_GBK" w:hAnsi="黑体" w:cs="方正仿宋_GBK" w:hint="eastAsia"/>
          <w:sz w:val="32"/>
          <w:szCs w:val="32"/>
        </w:rPr>
        <w:t>只能在指定的安置地块中选择安置房。</w:t>
      </w:r>
    </w:p>
    <w:p w:rsidR="005E3459" w:rsidRDefault="00531E69"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w:t>
      </w:r>
      <w:r>
        <w:rPr>
          <w:rFonts w:ascii="方正仿宋_GBK" w:eastAsia="方正仿宋_GBK" w:hAnsi="黑体" w:cs="方正仿宋_GBK"/>
          <w:sz w:val="32"/>
          <w:szCs w:val="32"/>
        </w:rPr>
        <w:t>2</w:t>
      </w:r>
      <w:r>
        <w:rPr>
          <w:rFonts w:ascii="方正仿宋_GBK" w:eastAsia="方正仿宋_GBK" w:hAnsi="黑体" w:cs="方正仿宋_GBK" w:hint="eastAsia"/>
          <w:sz w:val="32"/>
          <w:szCs w:val="32"/>
        </w:rPr>
        <w:t>）车库与住房配套，限本单元内选择。</w:t>
      </w:r>
    </w:p>
    <w:p w:rsidR="005E3459" w:rsidRDefault="00531E69" w:rsidP="005D6A7F">
      <w:pPr>
        <w:spacing w:line="560" w:lineRule="exact"/>
        <w:ind w:firstLineChars="200" w:firstLine="640"/>
        <w:rPr>
          <w:rFonts w:ascii="方正仿宋_GBK" w:eastAsia="方正仿宋_GBK" w:hAnsi="黑体"/>
          <w:sz w:val="32"/>
          <w:szCs w:val="32"/>
        </w:rPr>
      </w:pPr>
      <w:r>
        <w:rPr>
          <w:rFonts w:ascii="方正仿宋_GBK" w:eastAsia="方正仿宋_GBK" w:hAnsi="黑体" w:cs="方正仿宋_GBK" w:hint="eastAsia"/>
          <w:sz w:val="32"/>
          <w:szCs w:val="32"/>
        </w:rPr>
        <w:t>（</w:t>
      </w:r>
      <w:r>
        <w:rPr>
          <w:rFonts w:ascii="方正仿宋_GBK" w:eastAsia="方正仿宋_GBK" w:hAnsi="黑体" w:cs="方正仿宋_GBK"/>
          <w:sz w:val="32"/>
          <w:szCs w:val="32"/>
        </w:rPr>
        <w:t>3</w:t>
      </w:r>
      <w:r>
        <w:rPr>
          <w:rFonts w:ascii="方正仿宋_GBK" w:eastAsia="方正仿宋_GBK" w:hAnsi="黑体" w:cs="方正仿宋_GBK" w:hint="eastAsia"/>
          <w:sz w:val="32"/>
          <w:szCs w:val="32"/>
        </w:rPr>
        <w:t>）被征地</w:t>
      </w:r>
      <w:r w:rsidR="00B70701">
        <w:rPr>
          <w:rFonts w:ascii="方正仿宋_GBK" w:eastAsia="方正仿宋_GBK" w:hAnsi="黑体" w:cs="方正仿宋_GBK" w:hint="eastAsia"/>
          <w:sz w:val="32"/>
          <w:szCs w:val="32"/>
        </w:rPr>
        <w:t>安置对象</w:t>
      </w:r>
      <w:r>
        <w:rPr>
          <w:rFonts w:ascii="方正仿宋_GBK" w:eastAsia="方正仿宋_GBK" w:hAnsi="黑体" w:cs="方正仿宋_GBK" w:hint="eastAsia"/>
          <w:sz w:val="32"/>
          <w:szCs w:val="32"/>
        </w:rPr>
        <w:t>按签订征地补偿安置协议后交房（钥匙）的时间进行排序，按序选房。</w:t>
      </w:r>
    </w:p>
    <w:p w:rsidR="005E3459" w:rsidRDefault="00531E69" w:rsidP="005D6A7F">
      <w:pPr>
        <w:spacing w:line="560" w:lineRule="exact"/>
        <w:ind w:firstLineChars="200" w:firstLine="640"/>
        <w:rPr>
          <w:rFonts w:ascii="方正仿宋_GBK" w:eastAsia="方正仿宋_GBK" w:hAnsi="黑体" w:cs="方正仿宋_GBK"/>
          <w:sz w:val="32"/>
          <w:szCs w:val="32"/>
        </w:rPr>
      </w:pPr>
      <w:r>
        <w:rPr>
          <w:rFonts w:ascii="方正仿宋_GBK" w:eastAsia="方正仿宋_GBK" w:hAnsi="黑体" w:cs="方正仿宋_GBK" w:hint="eastAsia"/>
          <w:sz w:val="32"/>
          <w:szCs w:val="32"/>
        </w:rPr>
        <w:t>六、其他</w:t>
      </w:r>
    </w:p>
    <w:p w:rsidR="005E3459" w:rsidRDefault="00531E69" w:rsidP="005D6A7F">
      <w:pPr>
        <w:spacing w:line="560" w:lineRule="exact"/>
        <w:ind w:firstLineChars="200" w:firstLine="640"/>
        <w:rPr>
          <w:rFonts w:ascii="方正仿宋_GBK" w:eastAsia="方正仿宋_GBK" w:hAnsi="黑体" w:cs="方正仿宋_GBK"/>
          <w:sz w:val="32"/>
          <w:szCs w:val="32"/>
        </w:rPr>
      </w:pPr>
      <w:r>
        <w:rPr>
          <w:rFonts w:ascii="方正仿宋_GBK" w:eastAsia="方正仿宋_GBK" w:hAnsi="黑体" w:cs="方正仿宋_GBK" w:hint="eastAsia"/>
          <w:sz w:val="32"/>
          <w:szCs w:val="32"/>
        </w:rPr>
        <w:t>评估时点为本补偿安置方案公告之日。</w:t>
      </w:r>
    </w:p>
    <w:p w:rsidR="005E3459" w:rsidRDefault="005E3459" w:rsidP="005D6A7F">
      <w:pPr>
        <w:spacing w:line="560" w:lineRule="exact"/>
        <w:ind w:firstLineChars="200" w:firstLine="640"/>
        <w:rPr>
          <w:rFonts w:ascii="方正仿宋_GBK" w:eastAsia="方正仿宋_GBK" w:hAnsi="黑体"/>
          <w:sz w:val="32"/>
          <w:szCs w:val="32"/>
        </w:rPr>
      </w:pPr>
    </w:p>
    <w:p w:rsidR="005D6A7F" w:rsidRDefault="005D6A7F" w:rsidP="005D6A7F">
      <w:pPr>
        <w:spacing w:line="560" w:lineRule="exact"/>
        <w:ind w:firstLineChars="1450" w:firstLine="4640"/>
        <w:rPr>
          <w:rFonts w:ascii="方正仿宋_GBK" w:eastAsia="方正仿宋_GBK" w:hAnsi="黑体" w:cs="方正仿宋_GBK"/>
          <w:sz w:val="32"/>
          <w:szCs w:val="32"/>
        </w:rPr>
      </w:pPr>
    </w:p>
    <w:p w:rsidR="005E3459" w:rsidRDefault="00531E69" w:rsidP="005D6A7F">
      <w:pPr>
        <w:spacing w:line="560" w:lineRule="exact"/>
        <w:ind w:firstLineChars="1450" w:firstLine="4640"/>
        <w:rPr>
          <w:rFonts w:ascii="方正仿宋_GBK" w:eastAsia="方正仿宋_GBK" w:hAnsi="黑体"/>
          <w:sz w:val="32"/>
          <w:szCs w:val="32"/>
        </w:rPr>
      </w:pPr>
      <w:r>
        <w:rPr>
          <w:rFonts w:ascii="方正仿宋_GBK" w:eastAsia="方正仿宋_GBK" w:hAnsi="黑体" w:cs="方正仿宋_GBK" w:hint="eastAsia"/>
          <w:sz w:val="32"/>
          <w:szCs w:val="32"/>
        </w:rPr>
        <w:t>南通市通州区先锋街道办事处</w:t>
      </w:r>
    </w:p>
    <w:p w:rsidR="005E3459" w:rsidRDefault="00E321EA" w:rsidP="005D6A7F">
      <w:pPr>
        <w:spacing w:line="560" w:lineRule="exact"/>
        <w:ind w:firstLineChars="1700" w:firstLine="5440"/>
        <w:rPr>
          <w:rFonts w:ascii="方正仿宋_GBK" w:eastAsia="方正仿宋_GBK" w:hAnsi="黑体"/>
          <w:sz w:val="32"/>
          <w:szCs w:val="32"/>
        </w:rPr>
      </w:pPr>
      <w:r>
        <w:rPr>
          <w:rFonts w:ascii="方正仿宋_GBK" w:eastAsia="方正仿宋_GBK" w:hAnsi="黑体" w:cs="方正仿宋_GBK" w:hint="eastAsia"/>
          <w:sz w:val="32"/>
          <w:szCs w:val="32"/>
        </w:rPr>
        <w:t>2019</w:t>
      </w:r>
      <w:r w:rsidR="00531E69">
        <w:rPr>
          <w:rFonts w:ascii="方正仿宋_GBK" w:eastAsia="方正仿宋_GBK" w:hAnsi="黑体" w:cs="方正仿宋_GBK" w:hint="eastAsia"/>
          <w:sz w:val="32"/>
          <w:szCs w:val="32"/>
        </w:rPr>
        <w:t>年</w:t>
      </w:r>
      <w:r>
        <w:rPr>
          <w:rFonts w:ascii="方正仿宋_GBK" w:eastAsia="方正仿宋_GBK" w:hAnsi="黑体" w:cs="方正仿宋_GBK" w:hint="eastAsia"/>
          <w:sz w:val="32"/>
          <w:szCs w:val="32"/>
        </w:rPr>
        <w:t>05</w:t>
      </w:r>
      <w:r w:rsidR="00531E69">
        <w:rPr>
          <w:rFonts w:ascii="方正仿宋_GBK" w:eastAsia="方正仿宋_GBK" w:hAnsi="黑体" w:cs="方正仿宋_GBK" w:hint="eastAsia"/>
          <w:sz w:val="32"/>
          <w:szCs w:val="32"/>
        </w:rPr>
        <w:t>月</w:t>
      </w:r>
      <w:r w:rsidR="00FF451A">
        <w:rPr>
          <w:rFonts w:ascii="方正仿宋_GBK" w:eastAsia="方正仿宋_GBK" w:hAnsi="黑体" w:cs="方正仿宋_GBK" w:hint="eastAsia"/>
          <w:sz w:val="32"/>
          <w:szCs w:val="32"/>
        </w:rPr>
        <w:t>2</w:t>
      </w:r>
      <w:r w:rsidR="00FC1135">
        <w:rPr>
          <w:rFonts w:ascii="方正仿宋_GBK" w:eastAsia="方正仿宋_GBK" w:hAnsi="黑体" w:cs="方正仿宋_GBK" w:hint="eastAsia"/>
          <w:sz w:val="32"/>
          <w:szCs w:val="32"/>
        </w:rPr>
        <w:t>3</w:t>
      </w:r>
      <w:r w:rsidR="00531E69">
        <w:rPr>
          <w:rFonts w:ascii="方正仿宋_GBK" w:eastAsia="方正仿宋_GBK" w:hAnsi="黑体" w:cs="方正仿宋_GBK" w:hint="eastAsia"/>
          <w:sz w:val="32"/>
          <w:szCs w:val="32"/>
        </w:rPr>
        <w:t>日</w:t>
      </w:r>
    </w:p>
    <w:sectPr w:rsidR="005E3459" w:rsidSect="005E3459">
      <w:headerReference w:type="default" r:id="rId8"/>
      <w:pgSz w:w="11906" w:h="16838"/>
      <w:pgMar w:top="1021" w:right="1474" w:bottom="79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0B9" w:rsidRDefault="007C30B9" w:rsidP="005E3459">
      <w:r>
        <w:separator/>
      </w:r>
    </w:p>
  </w:endnote>
  <w:endnote w:type="continuationSeparator" w:id="1">
    <w:p w:rsidR="007C30B9" w:rsidRDefault="007C30B9" w:rsidP="005E3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0B9" w:rsidRDefault="007C30B9" w:rsidP="005E3459">
      <w:r>
        <w:separator/>
      </w:r>
    </w:p>
  </w:footnote>
  <w:footnote w:type="continuationSeparator" w:id="1">
    <w:p w:rsidR="007C30B9" w:rsidRDefault="007C30B9" w:rsidP="005E3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59" w:rsidRDefault="005E345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0F51F9"/>
    <w:multiLevelType w:val="singleLevel"/>
    <w:tmpl w:val="B90F51F9"/>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136"/>
    <w:rsid w:val="00012889"/>
    <w:rsid w:val="00020734"/>
    <w:rsid w:val="000276D6"/>
    <w:rsid w:val="00037931"/>
    <w:rsid w:val="000642E8"/>
    <w:rsid w:val="000E378E"/>
    <w:rsid w:val="0010653F"/>
    <w:rsid w:val="00107A0F"/>
    <w:rsid w:val="001313AF"/>
    <w:rsid w:val="0013322C"/>
    <w:rsid w:val="00182CBB"/>
    <w:rsid w:val="00186E84"/>
    <w:rsid w:val="00193DF8"/>
    <w:rsid w:val="001B4B9E"/>
    <w:rsid w:val="001D6D07"/>
    <w:rsid w:val="001E29D6"/>
    <w:rsid w:val="001E6F24"/>
    <w:rsid w:val="002051D6"/>
    <w:rsid w:val="002062A3"/>
    <w:rsid w:val="00210032"/>
    <w:rsid w:val="0024262E"/>
    <w:rsid w:val="00245F3C"/>
    <w:rsid w:val="00277FFB"/>
    <w:rsid w:val="00294F0A"/>
    <w:rsid w:val="002D3FDE"/>
    <w:rsid w:val="00300489"/>
    <w:rsid w:val="003426E1"/>
    <w:rsid w:val="00353F68"/>
    <w:rsid w:val="00380AE9"/>
    <w:rsid w:val="00390F70"/>
    <w:rsid w:val="003F27D0"/>
    <w:rsid w:val="00436214"/>
    <w:rsid w:val="004626FD"/>
    <w:rsid w:val="004661DF"/>
    <w:rsid w:val="00481ABA"/>
    <w:rsid w:val="004A6943"/>
    <w:rsid w:val="004B3867"/>
    <w:rsid w:val="004D4BAF"/>
    <w:rsid w:val="004D5810"/>
    <w:rsid w:val="00531E69"/>
    <w:rsid w:val="005625F9"/>
    <w:rsid w:val="00571136"/>
    <w:rsid w:val="00584113"/>
    <w:rsid w:val="005A4035"/>
    <w:rsid w:val="005B5752"/>
    <w:rsid w:val="005D6A7F"/>
    <w:rsid w:val="005E3459"/>
    <w:rsid w:val="00606B51"/>
    <w:rsid w:val="006145A0"/>
    <w:rsid w:val="0064102D"/>
    <w:rsid w:val="006D28AF"/>
    <w:rsid w:val="006E5250"/>
    <w:rsid w:val="00703426"/>
    <w:rsid w:val="00712CCA"/>
    <w:rsid w:val="00720C23"/>
    <w:rsid w:val="007C301C"/>
    <w:rsid w:val="007C30B9"/>
    <w:rsid w:val="007D17CA"/>
    <w:rsid w:val="007E7BB4"/>
    <w:rsid w:val="00854258"/>
    <w:rsid w:val="00887866"/>
    <w:rsid w:val="008B0577"/>
    <w:rsid w:val="008B764D"/>
    <w:rsid w:val="00902211"/>
    <w:rsid w:val="0091626A"/>
    <w:rsid w:val="00984AFC"/>
    <w:rsid w:val="0099704C"/>
    <w:rsid w:val="009A08EC"/>
    <w:rsid w:val="009A330D"/>
    <w:rsid w:val="009E68CE"/>
    <w:rsid w:val="00A1349D"/>
    <w:rsid w:val="00A61407"/>
    <w:rsid w:val="00A652F4"/>
    <w:rsid w:val="00A75FEC"/>
    <w:rsid w:val="00A83CCF"/>
    <w:rsid w:val="00AA1866"/>
    <w:rsid w:val="00AD2143"/>
    <w:rsid w:val="00B21CB1"/>
    <w:rsid w:val="00B36241"/>
    <w:rsid w:val="00B40A9C"/>
    <w:rsid w:val="00B47242"/>
    <w:rsid w:val="00B476F3"/>
    <w:rsid w:val="00B70701"/>
    <w:rsid w:val="00BC0264"/>
    <w:rsid w:val="00C01DAD"/>
    <w:rsid w:val="00C31A4A"/>
    <w:rsid w:val="00C57304"/>
    <w:rsid w:val="00CB2B9D"/>
    <w:rsid w:val="00CE5187"/>
    <w:rsid w:val="00D4036F"/>
    <w:rsid w:val="00D841CE"/>
    <w:rsid w:val="00DC016B"/>
    <w:rsid w:val="00E321EA"/>
    <w:rsid w:val="00E36FBE"/>
    <w:rsid w:val="00E515D1"/>
    <w:rsid w:val="00E61608"/>
    <w:rsid w:val="00E973CA"/>
    <w:rsid w:val="00EB4CC7"/>
    <w:rsid w:val="00ED5540"/>
    <w:rsid w:val="00EE212A"/>
    <w:rsid w:val="00F0772F"/>
    <w:rsid w:val="00F1084C"/>
    <w:rsid w:val="00F412A3"/>
    <w:rsid w:val="00FC1135"/>
    <w:rsid w:val="00FD6D3F"/>
    <w:rsid w:val="00FF451A"/>
    <w:rsid w:val="28EA6B7A"/>
    <w:rsid w:val="35A03D7A"/>
    <w:rsid w:val="51C226D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5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5E3459"/>
    <w:pPr>
      <w:jc w:val="left"/>
    </w:pPr>
  </w:style>
  <w:style w:type="paragraph" w:styleId="a4">
    <w:name w:val="Balloon Text"/>
    <w:basedOn w:val="a"/>
    <w:link w:val="Char0"/>
    <w:uiPriority w:val="99"/>
    <w:semiHidden/>
    <w:qFormat/>
    <w:rsid w:val="005E3459"/>
    <w:rPr>
      <w:sz w:val="18"/>
      <w:szCs w:val="18"/>
    </w:rPr>
  </w:style>
  <w:style w:type="paragraph" w:styleId="a5">
    <w:name w:val="footer"/>
    <w:basedOn w:val="a"/>
    <w:link w:val="Char1"/>
    <w:uiPriority w:val="99"/>
    <w:qFormat/>
    <w:rsid w:val="005E3459"/>
    <w:pPr>
      <w:tabs>
        <w:tab w:val="center" w:pos="4153"/>
        <w:tab w:val="right" w:pos="8306"/>
      </w:tabs>
      <w:snapToGrid w:val="0"/>
      <w:jc w:val="left"/>
    </w:pPr>
    <w:rPr>
      <w:sz w:val="18"/>
      <w:szCs w:val="18"/>
    </w:rPr>
  </w:style>
  <w:style w:type="paragraph" w:styleId="a6">
    <w:name w:val="header"/>
    <w:basedOn w:val="a"/>
    <w:link w:val="Char2"/>
    <w:uiPriority w:val="99"/>
    <w:qFormat/>
    <w:rsid w:val="005E3459"/>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qFormat/>
    <w:rsid w:val="005E3459"/>
    <w:rPr>
      <w:b/>
      <w:bCs/>
    </w:rPr>
  </w:style>
  <w:style w:type="character" w:styleId="a8">
    <w:name w:val="annotation reference"/>
    <w:basedOn w:val="a0"/>
    <w:uiPriority w:val="99"/>
    <w:semiHidden/>
    <w:qFormat/>
    <w:rsid w:val="005E3459"/>
    <w:rPr>
      <w:sz w:val="21"/>
      <w:szCs w:val="21"/>
    </w:rPr>
  </w:style>
  <w:style w:type="character" w:customStyle="1" w:styleId="Char2">
    <w:name w:val="页眉 Char"/>
    <w:basedOn w:val="a0"/>
    <w:link w:val="a6"/>
    <w:uiPriority w:val="99"/>
    <w:semiHidden/>
    <w:qFormat/>
    <w:rsid w:val="005E3459"/>
    <w:rPr>
      <w:sz w:val="18"/>
      <w:szCs w:val="18"/>
    </w:rPr>
  </w:style>
  <w:style w:type="character" w:customStyle="1" w:styleId="Char1">
    <w:name w:val="页脚 Char"/>
    <w:basedOn w:val="a0"/>
    <w:link w:val="a5"/>
    <w:uiPriority w:val="99"/>
    <w:semiHidden/>
    <w:qFormat/>
    <w:rsid w:val="005E3459"/>
    <w:rPr>
      <w:sz w:val="18"/>
      <w:szCs w:val="18"/>
    </w:rPr>
  </w:style>
  <w:style w:type="character" w:customStyle="1" w:styleId="Char0">
    <w:name w:val="批注框文本 Char"/>
    <w:basedOn w:val="a0"/>
    <w:link w:val="a4"/>
    <w:uiPriority w:val="99"/>
    <w:semiHidden/>
    <w:qFormat/>
    <w:rsid w:val="005E3459"/>
    <w:rPr>
      <w:sz w:val="0"/>
      <w:szCs w:val="0"/>
    </w:rPr>
  </w:style>
  <w:style w:type="character" w:customStyle="1" w:styleId="Char">
    <w:name w:val="批注文字 Char"/>
    <w:basedOn w:val="a0"/>
    <w:link w:val="a3"/>
    <w:uiPriority w:val="99"/>
    <w:semiHidden/>
    <w:qFormat/>
    <w:rsid w:val="005E3459"/>
    <w:rPr>
      <w:szCs w:val="21"/>
    </w:rPr>
  </w:style>
  <w:style w:type="character" w:customStyle="1" w:styleId="Char3">
    <w:name w:val="批注主题 Char"/>
    <w:basedOn w:val="Char"/>
    <w:link w:val="a7"/>
    <w:uiPriority w:val="99"/>
    <w:semiHidden/>
    <w:qFormat/>
    <w:rsid w:val="005E345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355</Words>
  <Characters>2028</Characters>
  <Application>Microsoft Office Word</Application>
  <DocSecurity>0</DocSecurity>
  <Lines>16</Lines>
  <Paragraphs>4</Paragraphs>
  <ScaleCrop>false</ScaleCrop>
  <Company>Microsoft</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东快速干道绿化提升及安置房建设工程拆迁实施意见</dc:title>
  <dc:creator>User</dc:creator>
  <cp:lastModifiedBy>HP</cp:lastModifiedBy>
  <cp:revision>38</cp:revision>
  <cp:lastPrinted>2019-05-23T05:42:00Z</cp:lastPrinted>
  <dcterms:created xsi:type="dcterms:W3CDTF">2019-04-09T03:02:00Z</dcterms:created>
  <dcterms:modified xsi:type="dcterms:W3CDTF">2019-05-23T05:43:00Z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