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2EB55" w14:textId="77777777" w:rsidR="00A97612" w:rsidRDefault="00A97612">
      <w:pPr>
        <w:jc w:val="center"/>
        <w:rPr>
          <w:rFonts w:ascii="黑体" w:eastAsia="黑体"/>
          <w:sz w:val="52"/>
          <w:szCs w:val="52"/>
        </w:rPr>
      </w:pPr>
    </w:p>
    <w:p w14:paraId="7F416143" w14:textId="77777777" w:rsidR="00A97612" w:rsidRDefault="00000000">
      <w:pPr>
        <w:jc w:val="center"/>
        <w:rPr>
          <w:rFonts w:ascii="黑体" w:eastAsia="黑体"/>
          <w:sz w:val="44"/>
          <w:szCs w:val="44"/>
        </w:rPr>
      </w:pPr>
      <w:r>
        <w:rPr>
          <w:rFonts w:ascii="黑体" w:eastAsia="黑体" w:hint="eastAsia"/>
          <w:sz w:val="44"/>
          <w:szCs w:val="44"/>
        </w:rPr>
        <w:t>居民心理服务（移动端、PC端）及相关系统运维服务</w:t>
      </w:r>
    </w:p>
    <w:p w14:paraId="525E3C2B" w14:textId="77777777" w:rsidR="00A97612" w:rsidRDefault="00A97612">
      <w:pPr>
        <w:jc w:val="center"/>
        <w:rPr>
          <w:rFonts w:ascii="黑体" w:eastAsia="黑体"/>
          <w:sz w:val="44"/>
          <w:szCs w:val="44"/>
        </w:rPr>
      </w:pPr>
    </w:p>
    <w:p w14:paraId="315FDB03" w14:textId="77777777" w:rsidR="00A97612" w:rsidRDefault="00000000">
      <w:pPr>
        <w:jc w:val="center"/>
        <w:rPr>
          <w:rFonts w:ascii="黑体" w:eastAsia="黑体"/>
          <w:b/>
          <w:bCs/>
          <w:sz w:val="84"/>
          <w:szCs w:val="84"/>
        </w:rPr>
      </w:pPr>
      <w:r>
        <w:rPr>
          <w:rFonts w:ascii="黑体" w:eastAsia="黑体" w:hint="eastAsia"/>
          <w:b/>
          <w:bCs/>
          <w:sz w:val="84"/>
          <w:szCs w:val="84"/>
        </w:rPr>
        <w:t>竞争性谈判文件</w:t>
      </w:r>
    </w:p>
    <w:p w14:paraId="22526A38" w14:textId="77777777" w:rsidR="00A97612" w:rsidRDefault="00A97612">
      <w:pPr>
        <w:jc w:val="center"/>
        <w:rPr>
          <w:rFonts w:ascii="仿宋_GB2312" w:eastAsia="仿宋_GB2312"/>
          <w:sz w:val="32"/>
          <w:szCs w:val="32"/>
        </w:rPr>
      </w:pPr>
    </w:p>
    <w:p w14:paraId="795354E9" w14:textId="77777777" w:rsidR="00A97612" w:rsidRDefault="00A97612"/>
    <w:p w14:paraId="47008863" w14:textId="77777777" w:rsidR="00A97612" w:rsidRDefault="00A97612"/>
    <w:p w14:paraId="6971776E" w14:textId="77777777" w:rsidR="00A97612" w:rsidRDefault="00A97612"/>
    <w:p w14:paraId="0FE2F418" w14:textId="77777777" w:rsidR="00A97612" w:rsidRDefault="00A97612"/>
    <w:p w14:paraId="6A470D93" w14:textId="77777777" w:rsidR="00A97612" w:rsidRDefault="00A97612">
      <w:pPr>
        <w:jc w:val="center"/>
        <w:rPr>
          <w:rFonts w:ascii="黑体" w:eastAsia="黑体"/>
          <w:sz w:val="32"/>
          <w:szCs w:val="32"/>
        </w:rPr>
      </w:pPr>
    </w:p>
    <w:p w14:paraId="2AB24239" w14:textId="77777777" w:rsidR="00A97612" w:rsidRDefault="00A97612">
      <w:pPr>
        <w:jc w:val="center"/>
        <w:rPr>
          <w:rFonts w:ascii="黑体" w:eastAsia="黑体"/>
          <w:sz w:val="32"/>
          <w:szCs w:val="32"/>
        </w:rPr>
      </w:pPr>
    </w:p>
    <w:p w14:paraId="5D9B2FB2" w14:textId="77777777" w:rsidR="00A97612" w:rsidRDefault="00A97612">
      <w:pPr>
        <w:jc w:val="center"/>
        <w:rPr>
          <w:rFonts w:ascii="黑体" w:eastAsia="黑体"/>
          <w:sz w:val="32"/>
          <w:szCs w:val="32"/>
        </w:rPr>
      </w:pPr>
    </w:p>
    <w:p w14:paraId="797A2AF9" w14:textId="77777777" w:rsidR="00A97612" w:rsidRDefault="00A97612">
      <w:pPr>
        <w:jc w:val="center"/>
        <w:rPr>
          <w:rFonts w:ascii="黑体" w:eastAsia="黑体"/>
          <w:sz w:val="32"/>
          <w:szCs w:val="32"/>
        </w:rPr>
      </w:pPr>
    </w:p>
    <w:p w14:paraId="43CA2BCA" w14:textId="77777777" w:rsidR="00A97612" w:rsidRDefault="00A97612">
      <w:pPr>
        <w:jc w:val="center"/>
        <w:rPr>
          <w:rFonts w:ascii="黑体" w:eastAsia="黑体"/>
          <w:sz w:val="32"/>
          <w:szCs w:val="32"/>
        </w:rPr>
      </w:pPr>
    </w:p>
    <w:p w14:paraId="277581F1" w14:textId="77777777" w:rsidR="00A97612" w:rsidRDefault="00A97612">
      <w:pPr>
        <w:jc w:val="center"/>
        <w:rPr>
          <w:rFonts w:ascii="黑体" w:eastAsia="黑体"/>
          <w:sz w:val="32"/>
          <w:szCs w:val="32"/>
        </w:rPr>
      </w:pPr>
    </w:p>
    <w:p w14:paraId="255A9C09" w14:textId="77777777" w:rsidR="00A97612" w:rsidRDefault="00A97612">
      <w:pPr>
        <w:jc w:val="center"/>
        <w:rPr>
          <w:rFonts w:ascii="黑体" w:eastAsia="黑体"/>
          <w:sz w:val="32"/>
          <w:szCs w:val="32"/>
        </w:rPr>
      </w:pPr>
    </w:p>
    <w:p w14:paraId="1E998845" w14:textId="77777777" w:rsidR="00A97612" w:rsidRDefault="00A97612">
      <w:pPr>
        <w:jc w:val="center"/>
        <w:rPr>
          <w:rFonts w:ascii="黑体" w:eastAsia="黑体"/>
          <w:sz w:val="32"/>
          <w:szCs w:val="32"/>
        </w:rPr>
      </w:pPr>
    </w:p>
    <w:p w14:paraId="5D7F99EE" w14:textId="77777777" w:rsidR="00A97612" w:rsidRDefault="00000000">
      <w:pPr>
        <w:jc w:val="center"/>
        <w:rPr>
          <w:rFonts w:ascii="黑体" w:eastAsia="黑体"/>
          <w:sz w:val="32"/>
          <w:szCs w:val="32"/>
        </w:rPr>
      </w:pPr>
      <w:r>
        <w:rPr>
          <w:rFonts w:ascii="黑体" w:eastAsia="黑体" w:hint="eastAsia"/>
          <w:sz w:val="32"/>
          <w:szCs w:val="32"/>
        </w:rPr>
        <w:t>南通市通州区第二人民医院</w:t>
      </w:r>
    </w:p>
    <w:p w14:paraId="4AB216A2" w14:textId="77777777" w:rsidR="00A97612" w:rsidRDefault="00000000">
      <w:pPr>
        <w:jc w:val="center"/>
      </w:pPr>
      <w:r>
        <w:rPr>
          <w:rFonts w:ascii="黑体" w:eastAsia="黑体" w:hint="eastAsia"/>
          <w:sz w:val="32"/>
          <w:szCs w:val="32"/>
        </w:rPr>
        <w:t>二〇二五年十二月</w:t>
      </w:r>
      <w:r>
        <w:br w:type="page"/>
      </w:r>
    </w:p>
    <w:sdt>
      <w:sdtPr>
        <w:rPr>
          <w:rFonts w:ascii="Times New Roman" w:eastAsia="宋体" w:hAnsi="Times New Roman" w:cs="Times New Roman"/>
          <w:color w:val="auto"/>
          <w:kern w:val="2"/>
          <w:sz w:val="21"/>
          <w:szCs w:val="22"/>
          <w:lang w:val="zh-CN"/>
        </w:rPr>
        <w:id w:val="1424916019"/>
        <w:docPartObj>
          <w:docPartGallery w:val="Table of Contents"/>
          <w:docPartUnique/>
        </w:docPartObj>
      </w:sdtPr>
      <w:sdtEndPr>
        <w:rPr>
          <w:b/>
          <w:bCs/>
        </w:rPr>
      </w:sdtEndPr>
      <w:sdtContent>
        <w:p w14:paraId="1A16DC2D" w14:textId="77777777" w:rsidR="00A97612" w:rsidRDefault="00000000">
          <w:pPr>
            <w:pStyle w:val="TOC10"/>
          </w:pPr>
          <w:r>
            <w:rPr>
              <w:lang w:val="zh-CN"/>
            </w:rPr>
            <w:t>目录</w:t>
          </w:r>
        </w:p>
        <w:p w14:paraId="198CD9F8" w14:textId="4F3E1C0E" w:rsidR="00A97612" w:rsidRDefault="00000000">
          <w:pPr>
            <w:pStyle w:val="TOC1"/>
            <w:rPr>
              <w:rFonts w:asciiTheme="minorHAnsi" w:eastAsiaTheme="minorEastAsia" w:hAnsiTheme="minorHAnsi" w:cstheme="minorBidi"/>
              <w:noProof/>
              <w:sz w:val="22"/>
              <w:szCs w:val="24"/>
              <w14:ligatures w14:val="standardContextual"/>
            </w:rPr>
          </w:pPr>
          <w:r>
            <w:fldChar w:fldCharType="begin"/>
          </w:r>
          <w:r>
            <w:instrText xml:space="preserve"> TOC \o "1-3" \h \z \u </w:instrText>
          </w:r>
          <w:r>
            <w:fldChar w:fldCharType="separate"/>
          </w:r>
          <w:hyperlink w:anchor="_Toc214981723" w:history="1">
            <w:r w:rsidR="00A97612">
              <w:rPr>
                <w:rStyle w:val="af1"/>
                <w:rFonts w:hint="eastAsia"/>
                <w:noProof/>
              </w:rPr>
              <w:t>第</w:t>
            </w:r>
            <w:r w:rsidR="00A97612">
              <w:rPr>
                <w:rStyle w:val="af1"/>
                <w:rFonts w:hint="eastAsia"/>
                <w:noProof/>
              </w:rPr>
              <w:t>1</w:t>
            </w:r>
            <w:r w:rsidR="00A97612">
              <w:rPr>
                <w:rStyle w:val="af1"/>
                <w:rFonts w:hint="eastAsia"/>
                <w:noProof/>
              </w:rPr>
              <w:t>部分</w:t>
            </w:r>
            <w:r w:rsidR="00A97612">
              <w:rPr>
                <w:rFonts w:asciiTheme="minorHAnsi" w:eastAsiaTheme="minorEastAsia" w:hAnsiTheme="minorHAnsi" w:cstheme="minorBidi" w:hint="eastAsia"/>
                <w:noProof/>
                <w:sz w:val="22"/>
                <w:szCs w:val="24"/>
                <w14:ligatures w14:val="standardContextual"/>
              </w:rPr>
              <w:tab/>
            </w:r>
            <w:r w:rsidR="00A97612">
              <w:rPr>
                <w:rStyle w:val="af1"/>
                <w:rFonts w:hint="eastAsia"/>
                <w:noProof/>
              </w:rPr>
              <w:t>邀请函</w:t>
            </w:r>
            <w:r w:rsidR="00A97612">
              <w:rPr>
                <w:rFonts w:hint="eastAsia"/>
                <w:noProof/>
              </w:rPr>
              <w:tab/>
            </w:r>
            <w:r w:rsidR="00A97612">
              <w:rPr>
                <w:rFonts w:hint="eastAsia"/>
                <w:noProof/>
              </w:rPr>
              <w:fldChar w:fldCharType="begin"/>
            </w:r>
            <w:r w:rsidR="00A97612">
              <w:rPr>
                <w:rFonts w:hint="eastAsia"/>
                <w:noProof/>
              </w:rPr>
              <w:instrText xml:space="preserve"> </w:instrText>
            </w:r>
            <w:r w:rsidR="00A97612">
              <w:rPr>
                <w:noProof/>
              </w:rPr>
              <w:instrText>PAGEREF _Toc214981723 \h</w:instrText>
            </w:r>
            <w:r w:rsidR="00A97612">
              <w:rPr>
                <w:rFonts w:hint="eastAsia"/>
                <w:noProof/>
              </w:rPr>
              <w:instrText xml:space="preserve"> </w:instrText>
            </w:r>
            <w:r w:rsidR="00A97612">
              <w:rPr>
                <w:rFonts w:hint="eastAsia"/>
                <w:noProof/>
              </w:rPr>
            </w:r>
            <w:r w:rsidR="00A97612">
              <w:rPr>
                <w:rFonts w:hint="eastAsia"/>
                <w:noProof/>
              </w:rPr>
              <w:fldChar w:fldCharType="separate"/>
            </w:r>
            <w:r w:rsidR="00A97612">
              <w:rPr>
                <w:noProof/>
              </w:rPr>
              <w:t>2</w:t>
            </w:r>
            <w:r w:rsidR="00A97612">
              <w:rPr>
                <w:rFonts w:hint="eastAsia"/>
                <w:noProof/>
              </w:rPr>
              <w:fldChar w:fldCharType="end"/>
            </w:r>
          </w:hyperlink>
        </w:p>
        <w:p w14:paraId="4B92D197" w14:textId="032B2DFE" w:rsidR="00A97612" w:rsidRDefault="00A97612">
          <w:pPr>
            <w:pStyle w:val="TOC1"/>
            <w:rPr>
              <w:rFonts w:asciiTheme="minorHAnsi" w:eastAsiaTheme="minorEastAsia" w:hAnsiTheme="minorHAnsi" w:cstheme="minorBidi"/>
              <w:noProof/>
              <w:sz w:val="22"/>
              <w:szCs w:val="24"/>
              <w14:ligatures w14:val="standardContextual"/>
            </w:rPr>
          </w:pPr>
          <w:hyperlink w:anchor="_Toc214981724" w:history="1">
            <w:r>
              <w:rPr>
                <w:rStyle w:val="af1"/>
                <w:rFonts w:hint="eastAsia"/>
                <w:noProof/>
              </w:rPr>
              <w:t>第</w:t>
            </w:r>
            <w:r>
              <w:rPr>
                <w:rStyle w:val="af1"/>
                <w:rFonts w:hint="eastAsia"/>
                <w:noProof/>
              </w:rPr>
              <w:t>2</w:t>
            </w:r>
            <w:r>
              <w:rPr>
                <w:rStyle w:val="af1"/>
                <w:rFonts w:hint="eastAsia"/>
                <w:noProof/>
              </w:rPr>
              <w:t>部分</w:t>
            </w:r>
            <w:r>
              <w:rPr>
                <w:rFonts w:asciiTheme="minorHAnsi" w:eastAsiaTheme="minorEastAsia" w:hAnsiTheme="minorHAnsi" w:cstheme="minorBidi" w:hint="eastAsia"/>
                <w:noProof/>
                <w:sz w:val="22"/>
                <w:szCs w:val="24"/>
                <w14:ligatures w14:val="standardContextual"/>
              </w:rPr>
              <w:tab/>
            </w:r>
            <w:r>
              <w:rPr>
                <w:rStyle w:val="af1"/>
                <w:rFonts w:hint="eastAsia"/>
                <w:noProof/>
              </w:rPr>
              <w:t>谈判须知</w:t>
            </w:r>
            <w:r>
              <w:rPr>
                <w:rFonts w:hint="eastAsia"/>
                <w:noProof/>
              </w:rPr>
              <w:tab/>
            </w:r>
            <w:r>
              <w:rPr>
                <w:rFonts w:hint="eastAsia"/>
                <w:noProof/>
              </w:rPr>
              <w:fldChar w:fldCharType="begin"/>
            </w:r>
            <w:r>
              <w:rPr>
                <w:rFonts w:hint="eastAsia"/>
                <w:noProof/>
              </w:rPr>
              <w:instrText xml:space="preserve"> </w:instrText>
            </w:r>
            <w:r>
              <w:rPr>
                <w:noProof/>
              </w:rPr>
              <w:instrText>PAGEREF _Toc214981724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5A7F672B" w14:textId="7906EB71" w:rsidR="00A97612" w:rsidRDefault="00A97612">
          <w:pPr>
            <w:pStyle w:val="TOC1"/>
            <w:rPr>
              <w:rFonts w:asciiTheme="minorHAnsi" w:eastAsiaTheme="minorEastAsia" w:hAnsiTheme="minorHAnsi" w:cstheme="minorBidi"/>
              <w:noProof/>
              <w:sz w:val="22"/>
              <w:szCs w:val="24"/>
              <w14:ligatures w14:val="standardContextual"/>
            </w:rPr>
          </w:pPr>
          <w:hyperlink w:anchor="_Toc214981725" w:history="1">
            <w:r>
              <w:rPr>
                <w:rStyle w:val="af1"/>
                <w:rFonts w:hint="eastAsia"/>
                <w:noProof/>
              </w:rPr>
              <w:t>第</w:t>
            </w:r>
            <w:r>
              <w:rPr>
                <w:rStyle w:val="af1"/>
                <w:rFonts w:hint="eastAsia"/>
                <w:noProof/>
              </w:rPr>
              <w:t>3</w:t>
            </w:r>
            <w:r>
              <w:rPr>
                <w:rStyle w:val="af1"/>
                <w:rFonts w:hint="eastAsia"/>
                <w:noProof/>
              </w:rPr>
              <w:t>部分</w:t>
            </w:r>
            <w:r>
              <w:rPr>
                <w:rFonts w:asciiTheme="minorHAnsi" w:eastAsiaTheme="minorEastAsia" w:hAnsiTheme="minorHAnsi" w:cstheme="minorBidi" w:hint="eastAsia"/>
                <w:noProof/>
                <w:sz w:val="22"/>
                <w:szCs w:val="24"/>
                <w14:ligatures w14:val="standardContextual"/>
              </w:rPr>
              <w:tab/>
            </w:r>
            <w:r>
              <w:rPr>
                <w:rStyle w:val="af1"/>
                <w:rFonts w:hint="eastAsia"/>
                <w:noProof/>
              </w:rPr>
              <w:t>项目需求</w:t>
            </w:r>
            <w:r>
              <w:rPr>
                <w:rFonts w:hint="eastAsia"/>
                <w:noProof/>
              </w:rPr>
              <w:tab/>
            </w:r>
            <w:r>
              <w:rPr>
                <w:rFonts w:hint="eastAsia"/>
                <w:noProof/>
              </w:rPr>
              <w:fldChar w:fldCharType="begin"/>
            </w:r>
            <w:r>
              <w:rPr>
                <w:rFonts w:hint="eastAsia"/>
                <w:noProof/>
              </w:rPr>
              <w:instrText xml:space="preserve"> </w:instrText>
            </w:r>
            <w:r>
              <w:rPr>
                <w:noProof/>
              </w:rPr>
              <w:instrText>PAGEREF _Toc214981725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64A5CA3D" w14:textId="180EE4CF" w:rsidR="00A97612" w:rsidRDefault="00A97612">
          <w:pPr>
            <w:pStyle w:val="TOC1"/>
            <w:rPr>
              <w:rFonts w:asciiTheme="minorHAnsi" w:eastAsiaTheme="minorEastAsia" w:hAnsiTheme="minorHAnsi" w:cstheme="minorBidi"/>
              <w:noProof/>
              <w:sz w:val="22"/>
              <w:szCs w:val="24"/>
              <w14:ligatures w14:val="standardContextual"/>
            </w:rPr>
          </w:pPr>
          <w:hyperlink w:anchor="_Toc214981726" w:history="1">
            <w:r>
              <w:rPr>
                <w:rStyle w:val="af1"/>
                <w:rFonts w:hint="eastAsia"/>
                <w:noProof/>
              </w:rPr>
              <w:t>第</w:t>
            </w:r>
            <w:r>
              <w:rPr>
                <w:rStyle w:val="af1"/>
                <w:rFonts w:hint="eastAsia"/>
                <w:noProof/>
              </w:rPr>
              <w:t>4</w:t>
            </w:r>
            <w:r>
              <w:rPr>
                <w:rStyle w:val="af1"/>
                <w:rFonts w:hint="eastAsia"/>
                <w:noProof/>
              </w:rPr>
              <w:t>部分</w:t>
            </w:r>
            <w:r>
              <w:rPr>
                <w:rFonts w:asciiTheme="minorHAnsi" w:eastAsiaTheme="minorEastAsia" w:hAnsiTheme="minorHAnsi" w:cstheme="minorBidi" w:hint="eastAsia"/>
                <w:noProof/>
                <w:sz w:val="22"/>
                <w:szCs w:val="24"/>
                <w14:ligatures w14:val="standardContextual"/>
              </w:rPr>
              <w:tab/>
            </w:r>
            <w:r>
              <w:rPr>
                <w:rStyle w:val="af1"/>
                <w:rFonts w:hint="eastAsia"/>
                <w:noProof/>
              </w:rPr>
              <w:t>谈判办法</w:t>
            </w:r>
            <w:r>
              <w:rPr>
                <w:rFonts w:hint="eastAsia"/>
                <w:noProof/>
              </w:rPr>
              <w:tab/>
            </w:r>
            <w:r>
              <w:rPr>
                <w:rFonts w:hint="eastAsia"/>
                <w:noProof/>
              </w:rPr>
              <w:fldChar w:fldCharType="begin"/>
            </w:r>
            <w:r>
              <w:rPr>
                <w:rFonts w:hint="eastAsia"/>
                <w:noProof/>
              </w:rPr>
              <w:instrText xml:space="preserve"> </w:instrText>
            </w:r>
            <w:r>
              <w:rPr>
                <w:noProof/>
              </w:rPr>
              <w:instrText>PAGEREF _Toc214981726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474C7C66" w14:textId="5E5BC11E" w:rsidR="00A97612" w:rsidRDefault="00A97612">
          <w:pPr>
            <w:pStyle w:val="TOC1"/>
            <w:rPr>
              <w:rFonts w:asciiTheme="minorHAnsi" w:eastAsiaTheme="minorEastAsia" w:hAnsiTheme="minorHAnsi" w:cstheme="minorBidi"/>
              <w:noProof/>
              <w:sz w:val="22"/>
              <w:szCs w:val="24"/>
              <w14:ligatures w14:val="standardContextual"/>
            </w:rPr>
          </w:pPr>
          <w:hyperlink w:anchor="_Toc214981727" w:history="1">
            <w:r>
              <w:rPr>
                <w:rStyle w:val="af1"/>
                <w:rFonts w:hint="eastAsia"/>
                <w:noProof/>
              </w:rPr>
              <w:t>第</w:t>
            </w:r>
            <w:r>
              <w:rPr>
                <w:rStyle w:val="af1"/>
                <w:rFonts w:hint="eastAsia"/>
                <w:noProof/>
              </w:rPr>
              <w:t>5</w:t>
            </w:r>
            <w:r>
              <w:rPr>
                <w:rStyle w:val="af1"/>
                <w:rFonts w:hint="eastAsia"/>
                <w:noProof/>
              </w:rPr>
              <w:t>部分</w:t>
            </w:r>
            <w:r>
              <w:rPr>
                <w:rFonts w:asciiTheme="minorHAnsi" w:eastAsiaTheme="minorEastAsia" w:hAnsiTheme="minorHAnsi" w:cstheme="minorBidi" w:hint="eastAsia"/>
                <w:noProof/>
                <w:sz w:val="22"/>
                <w:szCs w:val="24"/>
                <w14:ligatures w14:val="standardContextual"/>
              </w:rPr>
              <w:tab/>
            </w:r>
            <w:r>
              <w:rPr>
                <w:rStyle w:val="af1"/>
                <w:rFonts w:hint="eastAsia"/>
                <w:noProof/>
              </w:rPr>
              <w:t>合同签订与验收付款</w:t>
            </w:r>
            <w:r>
              <w:rPr>
                <w:rFonts w:hint="eastAsia"/>
                <w:noProof/>
              </w:rPr>
              <w:tab/>
            </w:r>
            <w:r>
              <w:rPr>
                <w:rFonts w:hint="eastAsia"/>
                <w:noProof/>
              </w:rPr>
              <w:fldChar w:fldCharType="begin"/>
            </w:r>
            <w:r>
              <w:rPr>
                <w:rFonts w:hint="eastAsia"/>
                <w:noProof/>
              </w:rPr>
              <w:instrText xml:space="preserve"> </w:instrText>
            </w:r>
            <w:r>
              <w:rPr>
                <w:noProof/>
              </w:rPr>
              <w:instrText>PAGEREF _Toc214981727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5C4D20A8" w14:textId="5C3C707E" w:rsidR="00A97612" w:rsidRDefault="00A97612">
          <w:pPr>
            <w:pStyle w:val="TOC1"/>
            <w:rPr>
              <w:rFonts w:asciiTheme="minorHAnsi" w:eastAsiaTheme="minorEastAsia" w:hAnsiTheme="minorHAnsi" w:cstheme="minorBidi"/>
              <w:noProof/>
              <w:sz w:val="22"/>
              <w:szCs w:val="24"/>
              <w14:ligatures w14:val="standardContextual"/>
            </w:rPr>
          </w:pPr>
          <w:hyperlink w:anchor="_Toc214981728" w:history="1">
            <w:r>
              <w:rPr>
                <w:rStyle w:val="af1"/>
                <w:rFonts w:ascii="仿宋_GB2312" w:eastAsia="仿宋_GB2312" w:hAnsi="宋体" w:cs="仿宋_GB2312" w:hint="eastAsia"/>
                <w:b/>
                <w:bCs/>
                <w:noProof/>
              </w:rPr>
              <w:t>附件一：供应商资格审查承诺声明函</w:t>
            </w:r>
            <w:r>
              <w:rPr>
                <w:rFonts w:hint="eastAsia"/>
                <w:noProof/>
              </w:rPr>
              <w:tab/>
            </w:r>
            <w:r>
              <w:rPr>
                <w:rFonts w:hint="eastAsia"/>
                <w:noProof/>
              </w:rPr>
              <w:fldChar w:fldCharType="begin"/>
            </w:r>
            <w:r>
              <w:rPr>
                <w:rFonts w:hint="eastAsia"/>
                <w:noProof/>
              </w:rPr>
              <w:instrText xml:space="preserve"> </w:instrText>
            </w:r>
            <w:r>
              <w:rPr>
                <w:noProof/>
              </w:rPr>
              <w:instrText>PAGEREF _Toc214981728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15EAB170" w14:textId="47ADDD4C" w:rsidR="00A97612" w:rsidRDefault="00A97612">
          <w:pPr>
            <w:pStyle w:val="TOC1"/>
            <w:rPr>
              <w:rFonts w:asciiTheme="minorHAnsi" w:eastAsiaTheme="minorEastAsia" w:hAnsiTheme="minorHAnsi" w:cstheme="minorBidi"/>
              <w:noProof/>
              <w:sz w:val="22"/>
              <w:szCs w:val="24"/>
              <w14:ligatures w14:val="standardContextual"/>
            </w:rPr>
          </w:pPr>
          <w:hyperlink w:anchor="_Toc214981729" w:history="1">
            <w:r>
              <w:rPr>
                <w:rStyle w:val="af1"/>
                <w:rFonts w:ascii="仿宋_GB2312" w:eastAsia="仿宋_GB2312" w:hAnsi="宋体" w:cs="仿宋_GB2312" w:hint="eastAsia"/>
                <w:b/>
                <w:bCs/>
                <w:noProof/>
              </w:rPr>
              <w:t>附件二：授权委托书</w:t>
            </w:r>
            <w:r>
              <w:rPr>
                <w:rFonts w:hint="eastAsia"/>
                <w:noProof/>
              </w:rPr>
              <w:tab/>
            </w:r>
            <w:r>
              <w:rPr>
                <w:rFonts w:hint="eastAsia"/>
                <w:noProof/>
              </w:rPr>
              <w:fldChar w:fldCharType="begin"/>
            </w:r>
            <w:r>
              <w:rPr>
                <w:rFonts w:hint="eastAsia"/>
                <w:noProof/>
              </w:rPr>
              <w:instrText xml:space="preserve"> </w:instrText>
            </w:r>
            <w:r>
              <w:rPr>
                <w:noProof/>
              </w:rPr>
              <w:instrText>PAGEREF _Toc214981729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67A5D872" w14:textId="00059409" w:rsidR="00A97612" w:rsidRDefault="00A97612">
          <w:pPr>
            <w:pStyle w:val="TOC1"/>
            <w:rPr>
              <w:rFonts w:asciiTheme="minorHAnsi" w:eastAsiaTheme="minorEastAsia" w:hAnsiTheme="minorHAnsi" w:cstheme="minorBidi"/>
              <w:noProof/>
              <w:sz w:val="22"/>
              <w:szCs w:val="24"/>
              <w14:ligatures w14:val="standardContextual"/>
            </w:rPr>
          </w:pPr>
          <w:hyperlink w:anchor="_Toc214981730" w:history="1">
            <w:r>
              <w:rPr>
                <w:rStyle w:val="af1"/>
                <w:rFonts w:ascii="仿宋_GB2312" w:eastAsia="仿宋_GB2312" w:hAnsi="宋体" w:cs="仿宋_GB2312" w:hint="eastAsia"/>
                <w:b/>
                <w:bCs/>
                <w:noProof/>
              </w:rPr>
              <w:t>附件三：价格标谈判响应文件（单独密封）</w:t>
            </w:r>
            <w:r>
              <w:rPr>
                <w:rFonts w:hint="eastAsia"/>
                <w:noProof/>
              </w:rPr>
              <w:tab/>
            </w:r>
            <w:r>
              <w:rPr>
                <w:rFonts w:hint="eastAsia"/>
                <w:noProof/>
              </w:rPr>
              <w:fldChar w:fldCharType="begin"/>
            </w:r>
            <w:r>
              <w:rPr>
                <w:rFonts w:hint="eastAsia"/>
                <w:noProof/>
              </w:rPr>
              <w:instrText xml:space="preserve"> </w:instrText>
            </w:r>
            <w:r>
              <w:rPr>
                <w:noProof/>
              </w:rPr>
              <w:instrText>PAGEREF _Toc214981730 \h</w:instrText>
            </w:r>
            <w:r>
              <w:rPr>
                <w:rFonts w:hint="eastAsia"/>
                <w:noProof/>
              </w:rPr>
              <w:instrText xml:space="preserve"> </w:instrText>
            </w:r>
            <w:r>
              <w:rPr>
                <w:rFonts w:hint="eastAsia"/>
                <w:noProof/>
              </w:rPr>
            </w:r>
            <w:r>
              <w:rPr>
                <w:rFonts w:hint="eastAsia"/>
                <w:noProof/>
              </w:rPr>
              <w:fldChar w:fldCharType="separate"/>
            </w:r>
            <w:r>
              <w:rPr>
                <w:noProof/>
              </w:rPr>
              <w:t>14</w:t>
            </w:r>
            <w:r>
              <w:rPr>
                <w:rFonts w:hint="eastAsia"/>
                <w:noProof/>
              </w:rPr>
              <w:fldChar w:fldCharType="end"/>
            </w:r>
          </w:hyperlink>
        </w:p>
        <w:p w14:paraId="606D878C" w14:textId="4AE2F34B" w:rsidR="00A97612" w:rsidRDefault="00A97612">
          <w:pPr>
            <w:pStyle w:val="TOC1"/>
            <w:rPr>
              <w:rFonts w:asciiTheme="minorHAnsi" w:eastAsiaTheme="minorEastAsia" w:hAnsiTheme="minorHAnsi" w:cstheme="minorBidi"/>
              <w:noProof/>
              <w:sz w:val="22"/>
              <w:szCs w:val="24"/>
              <w14:ligatures w14:val="standardContextual"/>
            </w:rPr>
          </w:pPr>
          <w:hyperlink w:anchor="_Toc214981731" w:history="1">
            <w:r>
              <w:rPr>
                <w:rStyle w:val="af1"/>
                <w:rFonts w:ascii="仿宋_GB2312" w:eastAsia="仿宋_GB2312" w:hAnsi="宋体" w:cs="仿宋_GB2312" w:hint="eastAsia"/>
                <w:b/>
                <w:bCs/>
                <w:noProof/>
              </w:rPr>
              <w:t>附件四：商务部分正负偏离表</w:t>
            </w:r>
            <w:r>
              <w:rPr>
                <w:rFonts w:hint="eastAsia"/>
                <w:noProof/>
              </w:rPr>
              <w:tab/>
            </w:r>
            <w:r>
              <w:rPr>
                <w:rFonts w:hint="eastAsia"/>
                <w:noProof/>
              </w:rPr>
              <w:fldChar w:fldCharType="begin"/>
            </w:r>
            <w:r>
              <w:rPr>
                <w:rFonts w:hint="eastAsia"/>
                <w:noProof/>
              </w:rPr>
              <w:instrText xml:space="preserve"> </w:instrText>
            </w:r>
            <w:r>
              <w:rPr>
                <w:noProof/>
              </w:rPr>
              <w:instrText>PAGEREF _Toc214981731 \h</w:instrText>
            </w:r>
            <w:r>
              <w:rPr>
                <w:rFonts w:hint="eastAsia"/>
                <w:noProof/>
              </w:rPr>
              <w:instrText xml:space="preserve"> </w:instrText>
            </w:r>
            <w:r>
              <w:rPr>
                <w:rFonts w:hint="eastAsia"/>
                <w:noProof/>
              </w:rPr>
            </w:r>
            <w:r>
              <w:rPr>
                <w:rFonts w:hint="eastAsia"/>
                <w:noProof/>
              </w:rPr>
              <w:fldChar w:fldCharType="separate"/>
            </w:r>
            <w:r>
              <w:rPr>
                <w:noProof/>
              </w:rPr>
              <w:t>15</w:t>
            </w:r>
            <w:r>
              <w:rPr>
                <w:rFonts w:hint="eastAsia"/>
                <w:noProof/>
              </w:rPr>
              <w:fldChar w:fldCharType="end"/>
            </w:r>
          </w:hyperlink>
        </w:p>
        <w:p w14:paraId="64F5E28B" w14:textId="2EC76307" w:rsidR="00A97612" w:rsidRDefault="00A97612">
          <w:pPr>
            <w:pStyle w:val="TOC1"/>
            <w:rPr>
              <w:rFonts w:asciiTheme="minorHAnsi" w:eastAsiaTheme="minorEastAsia" w:hAnsiTheme="minorHAnsi" w:cstheme="minorBidi"/>
              <w:noProof/>
              <w:sz w:val="22"/>
              <w:szCs w:val="24"/>
              <w14:ligatures w14:val="standardContextual"/>
            </w:rPr>
          </w:pPr>
          <w:hyperlink w:anchor="_Toc214981732" w:history="1">
            <w:r>
              <w:rPr>
                <w:rStyle w:val="af1"/>
                <w:rFonts w:ascii="仿宋_GB2312" w:eastAsia="仿宋_GB2312" w:hAnsi="宋体" w:cs="仿宋_GB2312" w:hint="eastAsia"/>
                <w:b/>
                <w:bCs/>
                <w:noProof/>
              </w:rPr>
              <w:t>附件五：技术部分正负偏离表</w:t>
            </w:r>
            <w:r>
              <w:rPr>
                <w:rFonts w:hint="eastAsia"/>
                <w:noProof/>
              </w:rPr>
              <w:tab/>
            </w:r>
            <w:r>
              <w:rPr>
                <w:rFonts w:hint="eastAsia"/>
                <w:noProof/>
              </w:rPr>
              <w:fldChar w:fldCharType="begin"/>
            </w:r>
            <w:r>
              <w:rPr>
                <w:rFonts w:hint="eastAsia"/>
                <w:noProof/>
              </w:rPr>
              <w:instrText xml:space="preserve"> </w:instrText>
            </w:r>
            <w:r>
              <w:rPr>
                <w:noProof/>
              </w:rPr>
              <w:instrText>PAGEREF _Toc214981732 \h</w:instrText>
            </w:r>
            <w:r>
              <w:rPr>
                <w:rFonts w:hint="eastAsia"/>
                <w:noProof/>
              </w:rPr>
              <w:instrText xml:space="preserve"> </w:instrText>
            </w:r>
            <w:r>
              <w:rPr>
                <w:rFonts w:hint="eastAsia"/>
                <w:noProof/>
              </w:rPr>
            </w:r>
            <w:r>
              <w:rPr>
                <w:rFonts w:hint="eastAsia"/>
                <w:noProof/>
              </w:rPr>
              <w:fldChar w:fldCharType="separate"/>
            </w:r>
            <w:r>
              <w:rPr>
                <w:noProof/>
              </w:rPr>
              <w:t>16</w:t>
            </w:r>
            <w:r>
              <w:rPr>
                <w:rFonts w:hint="eastAsia"/>
                <w:noProof/>
              </w:rPr>
              <w:fldChar w:fldCharType="end"/>
            </w:r>
          </w:hyperlink>
        </w:p>
        <w:p w14:paraId="4800E2C9" w14:textId="4AA3FC69" w:rsidR="00A97612" w:rsidRDefault="00A97612">
          <w:pPr>
            <w:pStyle w:val="TOC1"/>
            <w:rPr>
              <w:rFonts w:asciiTheme="minorHAnsi" w:eastAsiaTheme="minorEastAsia" w:hAnsiTheme="minorHAnsi" w:cstheme="minorBidi"/>
              <w:noProof/>
              <w:sz w:val="22"/>
              <w:szCs w:val="24"/>
              <w14:ligatures w14:val="standardContextual"/>
            </w:rPr>
          </w:pPr>
          <w:hyperlink w:anchor="_Toc214981733" w:history="1">
            <w:r>
              <w:rPr>
                <w:rStyle w:val="af1"/>
                <w:rFonts w:ascii="仿宋_GB2312" w:eastAsia="仿宋_GB2312" w:hAnsi="宋体" w:cs="仿宋_GB2312" w:hint="eastAsia"/>
                <w:b/>
                <w:bCs/>
                <w:noProof/>
              </w:rPr>
              <w:t>附件六：</w:t>
            </w:r>
            <w:r>
              <w:rPr>
                <w:rStyle w:val="af1"/>
                <w:rFonts w:ascii="仿宋_GB2312" w:eastAsia="仿宋_GB2312" w:hAnsi="宋体" w:hint="eastAsia"/>
                <w:b/>
                <w:noProof/>
              </w:rPr>
              <w:t>货物（服务）清单</w:t>
            </w:r>
            <w:r>
              <w:rPr>
                <w:rFonts w:hint="eastAsia"/>
                <w:noProof/>
              </w:rPr>
              <w:tab/>
            </w:r>
            <w:r>
              <w:rPr>
                <w:rFonts w:hint="eastAsia"/>
                <w:noProof/>
              </w:rPr>
              <w:fldChar w:fldCharType="begin"/>
            </w:r>
            <w:r>
              <w:rPr>
                <w:rFonts w:hint="eastAsia"/>
                <w:noProof/>
              </w:rPr>
              <w:instrText xml:space="preserve"> </w:instrText>
            </w:r>
            <w:r>
              <w:rPr>
                <w:noProof/>
              </w:rPr>
              <w:instrText>PAGEREF _Toc214981733 \h</w:instrText>
            </w:r>
            <w:r>
              <w:rPr>
                <w:rFonts w:hint="eastAsia"/>
                <w:noProof/>
              </w:rPr>
              <w:instrText xml:space="preserve"> </w:instrText>
            </w:r>
            <w:r>
              <w:rPr>
                <w:rFonts w:hint="eastAsia"/>
                <w:noProof/>
              </w:rPr>
            </w:r>
            <w:r>
              <w:rPr>
                <w:rFonts w:hint="eastAsia"/>
                <w:noProof/>
              </w:rPr>
              <w:fldChar w:fldCharType="separate"/>
            </w:r>
            <w:r>
              <w:rPr>
                <w:noProof/>
              </w:rPr>
              <w:t>17</w:t>
            </w:r>
            <w:r>
              <w:rPr>
                <w:rFonts w:hint="eastAsia"/>
                <w:noProof/>
              </w:rPr>
              <w:fldChar w:fldCharType="end"/>
            </w:r>
          </w:hyperlink>
        </w:p>
        <w:p w14:paraId="65090F43" w14:textId="41BBFFEB" w:rsidR="00A97612" w:rsidRDefault="00A97612">
          <w:pPr>
            <w:pStyle w:val="TOC1"/>
            <w:rPr>
              <w:rFonts w:asciiTheme="minorHAnsi" w:eastAsiaTheme="minorEastAsia" w:hAnsiTheme="minorHAnsi" w:cstheme="minorBidi"/>
              <w:noProof/>
              <w:sz w:val="22"/>
              <w:szCs w:val="24"/>
              <w14:ligatures w14:val="standardContextual"/>
            </w:rPr>
          </w:pPr>
          <w:hyperlink w:anchor="_Toc214981734" w:history="1">
            <w:r>
              <w:rPr>
                <w:rStyle w:val="af1"/>
                <w:rFonts w:ascii="仿宋_GB2312" w:eastAsia="仿宋_GB2312" w:hAnsi="宋体" w:cs="仿宋_GB2312" w:hint="eastAsia"/>
                <w:b/>
                <w:bCs/>
                <w:noProof/>
              </w:rPr>
              <w:t>附件七：售后服务承诺函</w:t>
            </w:r>
            <w:r>
              <w:rPr>
                <w:rFonts w:hint="eastAsia"/>
                <w:noProof/>
              </w:rPr>
              <w:tab/>
            </w:r>
            <w:r>
              <w:rPr>
                <w:rFonts w:hint="eastAsia"/>
                <w:noProof/>
              </w:rPr>
              <w:fldChar w:fldCharType="begin"/>
            </w:r>
            <w:r>
              <w:rPr>
                <w:rFonts w:hint="eastAsia"/>
                <w:noProof/>
              </w:rPr>
              <w:instrText xml:space="preserve"> </w:instrText>
            </w:r>
            <w:r>
              <w:rPr>
                <w:noProof/>
              </w:rPr>
              <w:instrText>PAGEREF _Toc214981734 \h</w:instrText>
            </w:r>
            <w:r>
              <w:rPr>
                <w:rFonts w:hint="eastAsia"/>
                <w:noProof/>
              </w:rPr>
              <w:instrText xml:space="preserve"> </w:instrText>
            </w:r>
            <w:r>
              <w:rPr>
                <w:rFonts w:hint="eastAsia"/>
                <w:noProof/>
              </w:rPr>
            </w:r>
            <w:r>
              <w:rPr>
                <w:rFonts w:hint="eastAsia"/>
                <w:noProof/>
              </w:rPr>
              <w:fldChar w:fldCharType="separate"/>
            </w:r>
            <w:r>
              <w:rPr>
                <w:noProof/>
              </w:rPr>
              <w:t>18</w:t>
            </w:r>
            <w:r>
              <w:rPr>
                <w:rFonts w:hint="eastAsia"/>
                <w:noProof/>
              </w:rPr>
              <w:fldChar w:fldCharType="end"/>
            </w:r>
          </w:hyperlink>
        </w:p>
        <w:p w14:paraId="4DE292B5" w14:textId="77777777" w:rsidR="00A97612" w:rsidRDefault="00000000">
          <w:r>
            <w:rPr>
              <w:b/>
              <w:bCs/>
              <w:lang w:val="zh-CN"/>
            </w:rPr>
            <w:fldChar w:fldCharType="end"/>
          </w:r>
        </w:p>
      </w:sdtContent>
    </w:sdt>
    <w:p w14:paraId="2EB42DD8" w14:textId="77777777" w:rsidR="00A97612" w:rsidRDefault="00000000">
      <w:pPr>
        <w:widowControl/>
        <w:jc w:val="left"/>
      </w:pPr>
      <w:r>
        <w:br w:type="page"/>
      </w:r>
    </w:p>
    <w:p w14:paraId="2BB41275" w14:textId="77777777" w:rsidR="00A97612" w:rsidRDefault="00A97612">
      <w:pPr>
        <w:spacing w:beforeLines="50" w:before="156" w:afterLines="50" w:after="156"/>
      </w:pPr>
    </w:p>
    <w:p w14:paraId="022AE2B8" w14:textId="77777777" w:rsidR="00A97612" w:rsidRDefault="00000000">
      <w:pPr>
        <w:pStyle w:val="1"/>
        <w:spacing w:before="156" w:after="156"/>
      </w:pPr>
      <w:bookmarkStart w:id="0" w:name="_Toc214981723"/>
      <w:bookmarkStart w:id="1" w:name="_Toc88396283"/>
      <w:r>
        <w:rPr>
          <w:rFonts w:hint="eastAsia"/>
        </w:rPr>
        <w:t>邀请函</w:t>
      </w:r>
      <w:bookmarkEnd w:id="0"/>
      <w:bookmarkEnd w:id="1"/>
    </w:p>
    <w:p w14:paraId="323320DF"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cs="宋体" w:hint="eastAsia"/>
          <w:kern w:val="0"/>
          <w:sz w:val="28"/>
          <w:szCs w:val="28"/>
        </w:rPr>
        <w:t>居</w:t>
      </w:r>
      <w:r>
        <w:rPr>
          <w:rFonts w:ascii="仿宋" w:eastAsia="仿宋" w:hAnsi="仿宋" w:cs="___WRD_EMBED_SUB_47" w:hint="eastAsia"/>
          <w:kern w:val="0"/>
          <w:sz w:val="28"/>
          <w:szCs w:val="28"/>
        </w:rPr>
        <w:t>民心理服务（移动</w:t>
      </w:r>
      <w:r>
        <w:rPr>
          <w:rFonts w:ascii="仿宋" w:eastAsia="仿宋" w:hAnsi="仿宋" w:cs="宋体" w:hint="eastAsia"/>
          <w:kern w:val="0"/>
          <w:sz w:val="28"/>
          <w:szCs w:val="28"/>
        </w:rPr>
        <w:t>端</w:t>
      </w:r>
      <w:r>
        <w:rPr>
          <w:rFonts w:ascii="仿宋" w:eastAsia="仿宋" w:hAnsi="仿宋" w:cs="___WRD_EMBED_SUB_47" w:hint="eastAsia"/>
          <w:kern w:val="0"/>
          <w:sz w:val="28"/>
          <w:szCs w:val="28"/>
        </w:rPr>
        <w:t>、</w:t>
      </w:r>
      <w:r>
        <w:rPr>
          <w:rFonts w:ascii="仿宋" w:eastAsia="仿宋" w:hAnsi="仿宋" w:hint="eastAsia"/>
          <w:kern w:val="0"/>
          <w:sz w:val="28"/>
          <w:szCs w:val="28"/>
        </w:rPr>
        <w:t>PC</w:t>
      </w:r>
      <w:r>
        <w:rPr>
          <w:rFonts w:ascii="仿宋" w:eastAsia="仿宋" w:hAnsi="仿宋" w:cs="宋体" w:hint="eastAsia"/>
          <w:kern w:val="0"/>
          <w:sz w:val="28"/>
          <w:szCs w:val="28"/>
        </w:rPr>
        <w:t>端</w:t>
      </w:r>
      <w:r>
        <w:rPr>
          <w:rFonts w:ascii="仿宋" w:eastAsia="仿宋" w:hAnsi="仿宋" w:cs="___WRD_EMBED_SUB_47" w:hint="eastAsia"/>
          <w:kern w:val="0"/>
          <w:sz w:val="28"/>
          <w:szCs w:val="28"/>
        </w:rPr>
        <w:t>）及相关系统</w:t>
      </w:r>
      <w:r>
        <w:rPr>
          <w:rFonts w:ascii="仿宋" w:eastAsia="仿宋" w:hAnsi="仿宋" w:cs="宋体" w:hint="eastAsia"/>
          <w:kern w:val="0"/>
          <w:sz w:val="28"/>
          <w:szCs w:val="28"/>
        </w:rPr>
        <w:t>运维</w:t>
      </w:r>
      <w:r>
        <w:rPr>
          <w:rFonts w:ascii="仿宋" w:eastAsia="仿宋" w:hAnsi="仿宋" w:cs="___WRD_EMBED_SUB_47" w:hint="eastAsia"/>
          <w:kern w:val="0"/>
          <w:sz w:val="28"/>
          <w:szCs w:val="28"/>
        </w:rPr>
        <w:t>服务</w:t>
      </w:r>
      <w:r>
        <w:rPr>
          <w:rFonts w:ascii="仿宋" w:eastAsia="仿宋" w:hAnsi="仿宋" w:hint="eastAsia"/>
          <w:kern w:val="0"/>
          <w:sz w:val="28"/>
          <w:szCs w:val="28"/>
        </w:rPr>
        <w:t>已经在区大数据中心备案获准建设，自筹资金已经落实，现通过邀请竞争性谈判采购。现公告如下：</w:t>
      </w:r>
    </w:p>
    <w:p w14:paraId="0DE1DD2B" w14:textId="77777777" w:rsidR="00A97612" w:rsidRDefault="00000000">
      <w:pPr>
        <w:spacing w:line="460" w:lineRule="exact"/>
        <w:ind w:firstLineChars="200" w:firstLine="562"/>
        <w:rPr>
          <w:rFonts w:ascii="仿宋" w:eastAsia="仿宋" w:hAnsi="仿宋" w:hint="eastAsia"/>
          <w:kern w:val="0"/>
          <w:sz w:val="28"/>
          <w:szCs w:val="28"/>
        </w:rPr>
      </w:pPr>
      <w:r>
        <w:rPr>
          <w:rFonts w:ascii="仿宋" w:eastAsia="仿宋" w:hAnsi="仿宋" w:hint="eastAsia"/>
          <w:b/>
          <w:sz w:val="28"/>
          <w:szCs w:val="28"/>
        </w:rPr>
        <w:t>一、采购项目：</w:t>
      </w:r>
      <w:r>
        <w:rPr>
          <w:rFonts w:ascii="仿宋" w:eastAsia="仿宋" w:hAnsi="仿宋" w:cs="宋体" w:hint="eastAsia"/>
          <w:kern w:val="0"/>
          <w:sz w:val="28"/>
          <w:szCs w:val="28"/>
        </w:rPr>
        <w:t>居</w:t>
      </w:r>
      <w:r>
        <w:rPr>
          <w:rFonts w:ascii="仿宋" w:eastAsia="仿宋" w:hAnsi="仿宋" w:cs="___WRD_EMBED_SUB_47" w:hint="eastAsia"/>
          <w:kern w:val="0"/>
          <w:sz w:val="28"/>
          <w:szCs w:val="28"/>
        </w:rPr>
        <w:t>民心理服务（移动</w:t>
      </w:r>
      <w:r>
        <w:rPr>
          <w:rFonts w:ascii="仿宋" w:eastAsia="仿宋" w:hAnsi="仿宋" w:cs="宋体" w:hint="eastAsia"/>
          <w:kern w:val="0"/>
          <w:sz w:val="28"/>
          <w:szCs w:val="28"/>
        </w:rPr>
        <w:t>端</w:t>
      </w:r>
      <w:r>
        <w:rPr>
          <w:rFonts w:ascii="仿宋" w:eastAsia="仿宋" w:hAnsi="仿宋" w:cs="___WRD_EMBED_SUB_47" w:hint="eastAsia"/>
          <w:kern w:val="0"/>
          <w:sz w:val="28"/>
          <w:szCs w:val="28"/>
        </w:rPr>
        <w:t>、</w:t>
      </w:r>
      <w:r>
        <w:rPr>
          <w:rFonts w:ascii="仿宋" w:eastAsia="仿宋" w:hAnsi="仿宋" w:hint="eastAsia"/>
          <w:kern w:val="0"/>
          <w:sz w:val="28"/>
          <w:szCs w:val="28"/>
        </w:rPr>
        <w:t>PC</w:t>
      </w:r>
      <w:r>
        <w:rPr>
          <w:rFonts w:ascii="仿宋" w:eastAsia="仿宋" w:hAnsi="仿宋" w:cs="宋体" w:hint="eastAsia"/>
          <w:kern w:val="0"/>
          <w:sz w:val="28"/>
          <w:szCs w:val="28"/>
        </w:rPr>
        <w:t>端</w:t>
      </w:r>
      <w:r>
        <w:rPr>
          <w:rFonts w:ascii="仿宋" w:eastAsia="仿宋" w:hAnsi="仿宋" w:cs="___WRD_EMBED_SUB_47" w:hint="eastAsia"/>
          <w:kern w:val="0"/>
          <w:sz w:val="28"/>
          <w:szCs w:val="28"/>
        </w:rPr>
        <w:t>）及相关系统</w:t>
      </w:r>
      <w:r>
        <w:rPr>
          <w:rFonts w:ascii="仿宋" w:eastAsia="仿宋" w:hAnsi="仿宋" w:cs="宋体" w:hint="eastAsia"/>
          <w:kern w:val="0"/>
          <w:sz w:val="28"/>
          <w:szCs w:val="28"/>
        </w:rPr>
        <w:t>运维</w:t>
      </w:r>
      <w:r>
        <w:rPr>
          <w:rFonts w:ascii="仿宋" w:eastAsia="仿宋" w:hAnsi="仿宋" w:cs="___WRD_EMBED_SUB_47" w:hint="eastAsia"/>
          <w:kern w:val="0"/>
          <w:sz w:val="28"/>
          <w:szCs w:val="28"/>
        </w:rPr>
        <w:t>服务</w:t>
      </w:r>
    </w:p>
    <w:p w14:paraId="0F2DC995" w14:textId="77777777" w:rsidR="00A97612" w:rsidRDefault="00000000">
      <w:pPr>
        <w:spacing w:line="460" w:lineRule="exact"/>
        <w:ind w:firstLineChars="200" w:firstLine="562"/>
        <w:rPr>
          <w:rFonts w:ascii="仿宋" w:eastAsia="仿宋" w:hAnsi="仿宋" w:hint="eastAsia"/>
          <w:b/>
          <w:sz w:val="28"/>
          <w:szCs w:val="28"/>
        </w:rPr>
      </w:pPr>
      <w:r>
        <w:rPr>
          <w:rFonts w:ascii="仿宋" w:eastAsia="仿宋" w:hAnsi="仿宋" w:hint="eastAsia"/>
          <w:b/>
          <w:sz w:val="28"/>
          <w:szCs w:val="28"/>
        </w:rPr>
        <w:t>二、采购方式：</w:t>
      </w:r>
      <w:r>
        <w:rPr>
          <w:rFonts w:ascii="仿宋" w:eastAsia="仿宋" w:hAnsi="仿宋" w:hint="eastAsia"/>
          <w:kern w:val="0"/>
          <w:sz w:val="28"/>
          <w:szCs w:val="28"/>
        </w:rPr>
        <w:t>竞争性谈判</w:t>
      </w:r>
    </w:p>
    <w:p w14:paraId="0E2BDDE9" w14:textId="77777777" w:rsidR="00A97612" w:rsidRDefault="00000000">
      <w:pPr>
        <w:spacing w:line="460" w:lineRule="exact"/>
        <w:ind w:firstLineChars="200" w:firstLine="562"/>
        <w:rPr>
          <w:rFonts w:ascii="仿宋" w:eastAsia="仿宋" w:hAnsi="仿宋" w:hint="eastAsia"/>
          <w:b/>
          <w:sz w:val="28"/>
          <w:szCs w:val="28"/>
        </w:rPr>
      </w:pPr>
      <w:r>
        <w:rPr>
          <w:rFonts w:ascii="仿宋" w:eastAsia="仿宋" w:hAnsi="仿宋" w:hint="eastAsia"/>
          <w:b/>
          <w:sz w:val="28"/>
          <w:szCs w:val="28"/>
        </w:rPr>
        <w:t>三、项目需求：详细项目需求请查阅谈判文件</w:t>
      </w:r>
      <w:r>
        <w:rPr>
          <w:rFonts w:ascii="仿宋" w:eastAsia="仿宋" w:hAnsi="仿宋" w:hint="eastAsia"/>
          <w:kern w:val="0"/>
          <w:sz w:val="28"/>
          <w:szCs w:val="28"/>
        </w:rPr>
        <w:t>第3部分。请供应商资格审查前仔细研究项目需求说明。</w:t>
      </w:r>
    </w:p>
    <w:p w14:paraId="25F17A6D" w14:textId="77777777" w:rsidR="00A97612" w:rsidRDefault="00000000">
      <w:pPr>
        <w:spacing w:line="460" w:lineRule="exact"/>
        <w:ind w:firstLineChars="200" w:firstLine="562"/>
        <w:rPr>
          <w:rFonts w:ascii="仿宋" w:eastAsia="仿宋" w:hAnsi="仿宋" w:hint="eastAsia"/>
          <w:kern w:val="0"/>
          <w:sz w:val="28"/>
          <w:szCs w:val="28"/>
        </w:rPr>
      </w:pPr>
      <w:r>
        <w:rPr>
          <w:rFonts w:ascii="仿宋" w:eastAsia="仿宋" w:hAnsi="仿宋" w:hint="eastAsia"/>
          <w:b/>
          <w:kern w:val="0"/>
          <w:sz w:val="28"/>
          <w:szCs w:val="28"/>
        </w:rPr>
        <w:t>四、最高限价：</w:t>
      </w:r>
      <w:r>
        <w:rPr>
          <w:rFonts w:ascii="仿宋" w:eastAsia="仿宋" w:hAnsi="仿宋" w:hint="eastAsia"/>
          <w:color w:val="FF0000"/>
          <w:kern w:val="0"/>
          <w:sz w:val="28"/>
          <w:szCs w:val="28"/>
        </w:rPr>
        <w:t>12万元</w:t>
      </w:r>
      <w:r>
        <w:rPr>
          <w:rFonts w:ascii="仿宋" w:eastAsia="仿宋" w:hAnsi="仿宋" w:hint="eastAsia"/>
          <w:kern w:val="0"/>
          <w:sz w:val="28"/>
          <w:szCs w:val="28"/>
        </w:rPr>
        <w:t>。</w:t>
      </w:r>
    </w:p>
    <w:p w14:paraId="5C872357" w14:textId="77777777" w:rsidR="00A97612" w:rsidRDefault="00000000">
      <w:pPr>
        <w:spacing w:line="460" w:lineRule="exact"/>
        <w:ind w:firstLineChars="200" w:firstLine="562"/>
        <w:rPr>
          <w:rFonts w:ascii="仿宋" w:eastAsia="仿宋" w:hAnsi="仿宋" w:hint="eastAsia"/>
          <w:b/>
          <w:kern w:val="0"/>
          <w:sz w:val="28"/>
          <w:szCs w:val="28"/>
        </w:rPr>
      </w:pPr>
      <w:r>
        <w:rPr>
          <w:rFonts w:ascii="仿宋" w:eastAsia="仿宋" w:hAnsi="仿宋" w:hint="eastAsia"/>
          <w:b/>
          <w:kern w:val="0"/>
          <w:sz w:val="28"/>
          <w:szCs w:val="28"/>
        </w:rPr>
        <w:t>五、谈判相关要求</w:t>
      </w:r>
    </w:p>
    <w:p w14:paraId="55C2FAB5"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（一）参与竞谈的供应商（以下简称“谈判人”）资格要求：</w:t>
      </w:r>
    </w:p>
    <w:p w14:paraId="5D67B062" w14:textId="77777777" w:rsidR="00A97612" w:rsidRDefault="00000000">
      <w:pPr>
        <w:autoSpaceDE w:val="0"/>
        <w:autoSpaceDN w:val="0"/>
        <w:adjustRightInd w:val="0"/>
        <w:snapToGrid w:val="0"/>
        <w:spacing w:before="100" w:after="100" w:line="460" w:lineRule="exact"/>
        <w:ind w:firstLineChars="200" w:firstLine="560"/>
        <w:contextualSpacing/>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1.</w:t>
      </w:r>
      <w:r>
        <w:rPr>
          <w:rFonts w:ascii="仿宋" w:eastAsia="仿宋" w:hAnsi="仿宋" w:hint="eastAsia"/>
          <w:sz w:val="28"/>
          <w:szCs w:val="28"/>
        </w:rPr>
        <w:t>符合政府采购法第二十二条第一款规定的条件</w:t>
      </w:r>
      <w:r>
        <w:rPr>
          <w:rFonts w:ascii="仿宋" w:eastAsia="仿宋" w:hAnsi="仿宋" w:cs="宋体" w:hint="eastAsia"/>
          <w:color w:val="000000"/>
          <w:kern w:val="0"/>
          <w:sz w:val="28"/>
          <w:szCs w:val="28"/>
        </w:rPr>
        <w:t>；</w:t>
      </w:r>
    </w:p>
    <w:p w14:paraId="6A5E4769" w14:textId="77777777" w:rsidR="00A97612" w:rsidRDefault="00000000">
      <w:pPr>
        <w:autoSpaceDE w:val="0"/>
        <w:autoSpaceDN w:val="0"/>
        <w:adjustRightInd w:val="0"/>
        <w:snapToGrid w:val="0"/>
        <w:spacing w:before="100" w:after="100" w:line="460" w:lineRule="exact"/>
        <w:ind w:firstLineChars="200" w:firstLine="560"/>
        <w:contextualSpacing/>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2.具有良好的商业信誉和健全的财务会计制度；</w:t>
      </w:r>
    </w:p>
    <w:p w14:paraId="4CE259F8" w14:textId="77777777" w:rsidR="00A97612" w:rsidRDefault="00000000">
      <w:pPr>
        <w:autoSpaceDE w:val="0"/>
        <w:autoSpaceDN w:val="0"/>
        <w:adjustRightInd w:val="0"/>
        <w:snapToGrid w:val="0"/>
        <w:spacing w:before="100" w:after="100" w:line="460" w:lineRule="exact"/>
        <w:ind w:firstLineChars="200" w:firstLine="560"/>
        <w:contextualSpacing/>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3.具有履行合同所必须的设备和专业技术能力；</w:t>
      </w:r>
    </w:p>
    <w:p w14:paraId="5EFFEEC6" w14:textId="77777777" w:rsidR="00A97612" w:rsidRDefault="00000000">
      <w:pPr>
        <w:autoSpaceDE w:val="0"/>
        <w:autoSpaceDN w:val="0"/>
        <w:adjustRightInd w:val="0"/>
        <w:snapToGrid w:val="0"/>
        <w:spacing w:before="100" w:after="100" w:line="460" w:lineRule="exact"/>
        <w:ind w:firstLineChars="200" w:firstLine="560"/>
        <w:contextualSpacing/>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4.参加本次政府采购活动前三年内，在经营活动中没有重大违法违规记录（承诺书）。</w:t>
      </w:r>
    </w:p>
    <w:p w14:paraId="51BC45E8"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请各谈判人认真对照资格条件，以上有关资质证明均需在谈判响应文件中提供，原件带至现场备查。如不符合要求的，无意或故意参与报名、谈判所产生的一切后果由谈判人自行承担。</w:t>
      </w:r>
    </w:p>
    <w:p w14:paraId="4426B506"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（二）不接受的情形</w:t>
      </w:r>
    </w:p>
    <w:p w14:paraId="20859620"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1.不接受联合体参与谈判；</w:t>
      </w:r>
    </w:p>
    <w:p w14:paraId="2A9E62E4"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2.不接受单位负责人为同一人或者存在控股、管理关系的不同单位参与谈判；</w:t>
      </w:r>
    </w:p>
    <w:p w14:paraId="04FFEEA5"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3.不接受兼有直系亲属及配偶以不同实体形式参与本次谈判；</w:t>
      </w:r>
    </w:p>
    <w:p w14:paraId="62DFE774"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4.不接受以他人名义参与谈判。</w:t>
      </w:r>
    </w:p>
    <w:p w14:paraId="119CDFF1" w14:textId="77777777" w:rsidR="00A97612" w:rsidRDefault="00000000">
      <w:pPr>
        <w:snapToGrid w:val="0"/>
        <w:spacing w:line="460" w:lineRule="exact"/>
        <w:ind w:firstLineChars="200" w:firstLine="560"/>
        <w:contextualSpacing/>
        <w:rPr>
          <w:rFonts w:ascii="仿宋" w:eastAsia="仿宋" w:hAnsi="仿宋" w:hint="eastAsia"/>
          <w:kern w:val="0"/>
          <w:sz w:val="28"/>
          <w:szCs w:val="28"/>
        </w:rPr>
      </w:pPr>
      <w:r>
        <w:rPr>
          <w:rFonts w:ascii="仿宋" w:eastAsia="仿宋" w:hAnsi="仿宋" w:hint="eastAsia"/>
          <w:color w:val="000000"/>
          <w:sz w:val="28"/>
          <w:szCs w:val="28"/>
        </w:rPr>
        <w:t>5.本项目不接受负偏离。</w:t>
      </w:r>
    </w:p>
    <w:p w14:paraId="7FB17D06" w14:textId="77777777" w:rsidR="00A97612" w:rsidRDefault="00000000">
      <w:pPr>
        <w:autoSpaceDE w:val="0"/>
        <w:autoSpaceDN w:val="0"/>
        <w:adjustRightInd w:val="0"/>
        <w:snapToGrid w:val="0"/>
        <w:spacing w:before="100" w:after="100" w:line="460" w:lineRule="exact"/>
        <w:ind w:firstLineChars="200" w:firstLine="560"/>
        <w:contextualSpacing/>
        <w:jc w:val="left"/>
        <w:rPr>
          <w:rFonts w:ascii="仿宋" w:eastAsia="仿宋" w:hAnsi="仿宋" w:hint="eastAsia"/>
          <w:kern w:val="0"/>
          <w:sz w:val="28"/>
          <w:szCs w:val="28"/>
        </w:rPr>
      </w:pPr>
      <w:r>
        <w:rPr>
          <w:rFonts w:ascii="仿宋" w:eastAsia="仿宋" w:hAnsi="仿宋" w:cs="宋体" w:hint="eastAsia"/>
          <w:color w:val="000000"/>
          <w:kern w:val="0"/>
          <w:sz w:val="28"/>
          <w:szCs w:val="28"/>
        </w:rPr>
        <w:t>谈判人应认真阅读谈判文件的全部内容，并在谈判响应文件中</w:t>
      </w:r>
      <w:r>
        <w:rPr>
          <w:rFonts w:ascii="仿宋" w:eastAsia="仿宋" w:hAnsi="仿宋" w:cs="宋体" w:hint="eastAsia"/>
          <w:color w:val="000000"/>
          <w:kern w:val="0"/>
          <w:sz w:val="28"/>
          <w:szCs w:val="28"/>
        </w:rPr>
        <w:lastRenderedPageBreak/>
        <w:t>作出实质性响应。如果谈判人没有按照文件要求提交全部资料，或者谈判书没有对谈判文件在各方面都作出实质性响应，其风险由谈判人承担。</w:t>
      </w:r>
    </w:p>
    <w:p w14:paraId="647B930B" w14:textId="77777777" w:rsidR="00A97612" w:rsidRDefault="00000000">
      <w:pPr>
        <w:spacing w:line="460" w:lineRule="exact"/>
        <w:ind w:firstLineChars="200" w:firstLine="562"/>
        <w:rPr>
          <w:rFonts w:ascii="仿宋" w:eastAsia="仿宋" w:hAnsi="仿宋" w:hint="eastAsia"/>
          <w:b/>
          <w:kern w:val="0"/>
          <w:sz w:val="28"/>
          <w:szCs w:val="28"/>
        </w:rPr>
      </w:pPr>
      <w:r>
        <w:rPr>
          <w:rFonts w:ascii="仿宋" w:eastAsia="仿宋" w:hAnsi="仿宋" w:hint="eastAsia"/>
          <w:b/>
          <w:kern w:val="0"/>
          <w:sz w:val="28"/>
          <w:szCs w:val="28"/>
        </w:rPr>
        <w:t>六、、时间、地点和联系人信息</w:t>
      </w:r>
    </w:p>
    <w:p w14:paraId="6AB0A96F" w14:textId="64F6331A" w:rsidR="00A97612" w:rsidRDefault="00000000">
      <w:pPr>
        <w:snapToGrid w:val="0"/>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竞谈发送时间：20</w:t>
      </w:r>
      <w:r>
        <w:rPr>
          <w:rFonts w:ascii="仿宋" w:eastAsia="仿宋" w:hAnsi="仿宋"/>
          <w:kern w:val="0"/>
          <w:sz w:val="28"/>
          <w:szCs w:val="28"/>
        </w:rPr>
        <w:t>2</w:t>
      </w:r>
      <w:r>
        <w:rPr>
          <w:rFonts w:ascii="仿宋" w:eastAsia="仿宋" w:hAnsi="仿宋" w:hint="eastAsia"/>
          <w:kern w:val="0"/>
          <w:sz w:val="28"/>
          <w:szCs w:val="28"/>
        </w:rPr>
        <w:t>5年</w:t>
      </w:r>
      <w:r>
        <w:rPr>
          <w:rFonts w:ascii="仿宋" w:eastAsia="仿宋" w:hAnsi="仿宋"/>
          <w:kern w:val="0"/>
          <w:sz w:val="28"/>
          <w:szCs w:val="28"/>
        </w:rPr>
        <w:t>1</w:t>
      </w:r>
      <w:r>
        <w:rPr>
          <w:rFonts w:ascii="仿宋" w:eastAsia="仿宋" w:hAnsi="仿宋" w:hint="eastAsia"/>
          <w:kern w:val="0"/>
          <w:sz w:val="28"/>
          <w:szCs w:val="28"/>
        </w:rPr>
        <w:t>2</w:t>
      </w:r>
      <w:r>
        <w:rPr>
          <w:rFonts w:ascii="仿宋" w:eastAsia="仿宋" w:hAnsi="仿宋" w:hint="eastAsia"/>
          <w:kern w:val="0"/>
          <w:sz w:val="28"/>
          <w:szCs w:val="28"/>
          <w:highlight w:val="yellow"/>
        </w:rPr>
        <w:t>月</w:t>
      </w:r>
      <w:r>
        <w:rPr>
          <w:rFonts w:ascii="仿宋" w:eastAsia="仿宋" w:hAnsi="仿宋" w:hint="eastAsia"/>
          <w:kern w:val="0"/>
          <w:sz w:val="28"/>
          <w:szCs w:val="28"/>
        </w:rPr>
        <w:t>23日至20</w:t>
      </w:r>
      <w:r>
        <w:rPr>
          <w:rFonts w:ascii="仿宋" w:eastAsia="仿宋" w:hAnsi="仿宋"/>
          <w:kern w:val="0"/>
          <w:sz w:val="28"/>
          <w:szCs w:val="28"/>
        </w:rPr>
        <w:t>2</w:t>
      </w:r>
      <w:r w:rsidR="0037454F">
        <w:rPr>
          <w:rFonts w:ascii="仿宋" w:eastAsia="仿宋" w:hAnsi="仿宋" w:hint="eastAsia"/>
          <w:kern w:val="0"/>
          <w:sz w:val="28"/>
          <w:szCs w:val="28"/>
        </w:rPr>
        <w:t>5</w:t>
      </w:r>
      <w:r>
        <w:rPr>
          <w:rFonts w:ascii="仿宋" w:eastAsia="仿宋" w:hAnsi="仿宋" w:hint="eastAsia"/>
          <w:kern w:val="0"/>
          <w:sz w:val="28"/>
          <w:szCs w:val="28"/>
        </w:rPr>
        <w:t>年</w:t>
      </w:r>
      <w:bookmarkStart w:id="2" w:name="OLE_LINK3"/>
      <w:r>
        <w:rPr>
          <w:rFonts w:ascii="仿宋" w:eastAsia="仿宋" w:hAnsi="仿宋"/>
          <w:kern w:val="0"/>
          <w:sz w:val="28"/>
          <w:szCs w:val="28"/>
        </w:rPr>
        <w:t>1</w:t>
      </w:r>
      <w:r>
        <w:rPr>
          <w:rFonts w:ascii="仿宋" w:eastAsia="仿宋" w:hAnsi="仿宋" w:hint="eastAsia"/>
          <w:kern w:val="0"/>
          <w:sz w:val="28"/>
          <w:szCs w:val="28"/>
        </w:rPr>
        <w:t>2</w:t>
      </w:r>
      <w:r>
        <w:rPr>
          <w:rFonts w:ascii="仿宋" w:eastAsia="仿宋" w:hAnsi="仿宋" w:hint="eastAsia"/>
          <w:kern w:val="0"/>
          <w:sz w:val="28"/>
          <w:szCs w:val="28"/>
          <w:highlight w:val="yellow"/>
        </w:rPr>
        <w:t>月30日</w:t>
      </w:r>
      <w:r>
        <w:rPr>
          <w:rFonts w:ascii="仿宋" w:eastAsia="仿宋" w:hAnsi="仿宋" w:hint="eastAsia"/>
          <w:kern w:val="0"/>
          <w:sz w:val="28"/>
          <w:szCs w:val="28"/>
        </w:rPr>
        <w:t>下午14：0</w:t>
      </w:r>
      <w:r>
        <w:rPr>
          <w:rFonts w:ascii="仿宋" w:eastAsia="仿宋" w:hAnsi="仿宋"/>
          <w:kern w:val="0"/>
          <w:sz w:val="28"/>
          <w:szCs w:val="28"/>
        </w:rPr>
        <w:t>0</w:t>
      </w:r>
      <w:r>
        <w:rPr>
          <w:rFonts w:ascii="仿宋" w:eastAsia="仿宋" w:hAnsi="仿宋" w:hint="eastAsia"/>
          <w:kern w:val="0"/>
          <w:sz w:val="28"/>
          <w:szCs w:val="28"/>
        </w:rPr>
        <w:t>。</w:t>
      </w:r>
      <w:bookmarkEnd w:id="2"/>
    </w:p>
    <w:p w14:paraId="36BFAA8F" w14:textId="053990A4" w:rsidR="00A97612" w:rsidRDefault="00000000">
      <w:pPr>
        <w:snapToGrid w:val="0"/>
        <w:spacing w:line="460" w:lineRule="exact"/>
        <w:ind w:firstLineChars="200" w:firstLine="560"/>
        <w:rPr>
          <w:rFonts w:ascii="仿宋" w:eastAsia="仿宋" w:hAnsi="仿宋" w:hint="eastAsia"/>
          <w:kern w:val="0"/>
          <w:sz w:val="28"/>
          <w:szCs w:val="28"/>
        </w:rPr>
      </w:pPr>
      <w:r>
        <w:rPr>
          <w:rFonts w:ascii="仿宋" w:eastAsia="仿宋" w:hAnsi="仿宋"/>
          <w:kern w:val="0"/>
          <w:sz w:val="28"/>
          <w:szCs w:val="28"/>
        </w:rPr>
        <w:t>谈判响应文件接收截止及谈判开始时间：</w:t>
      </w:r>
      <w:r>
        <w:rPr>
          <w:rFonts w:ascii="仿宋" w:eastAsia="仿宋" w:hAnsi="仿宋" w:hint="eastAsia"/>
          <w:kern w:val="0"/>
          <w:sz w:val="28"/>
          <w:szCs w:val="28"/>
        </w:rPr>
        <w:t>20</w:t>
      </w:r>
      <w:r>
        <w:rPr>
          <w:rFonts w:ascii="仿宋" w:eastAsia="仿宋" w:hAnsi="仿宋"/>
          <w:kern w:val="0"/>
          <w:sz w:val="28"/>
          <w:szCs w:val="28"/>
        </w:rPr>
        <w:t>2</w:t>
      </w:r>
      <w:r w:rsidR="0037454F">
        <w:rPr>
          <w:rFonts w:ascii="仿宋" w:eastAsia="仿宋" w:hAnsi="仿宋" w:hint="eastAsia"/>
          <w:kern w:val="0"/>
          <w:sz w:val="28"/>
          <w:szCs w:val="28"/>
        </w:rPr>
        <w:t>5</w:t>
      </w:r>
      <w:r>
        <w:rPr>
          <w:rFonts w:ascii="仿宋" w:eastAsia="仿宋" w:hAnsi="仿宋" w:hint="eastAsia"/>
          <w:kern w:val="0"/>
          <w:sz w:val="28"/>
          <w:szCs w:val="28"/>
        </w:rPr>
        <w:t>年</w:t>
      </w:r>
      <w:r>
        <w:rPr>
          <w:rFonts w:ascii="仿宋" w:eastAsia="仿宋" w:hAnsi="仿宋"/>
          <w:kern w:val="0"/>
          <w:sz w:val="28"/>
          <w:szCs w:val="28"/>
        </w:rPr>
        <w:t>1</w:t>
      </w:r>
      <w:r>
        <w:rPr>
          <w:rFonts w:ascii="仿宋" w:eastAsia="仿宋" w:hAnsi="仿宋" w:hint="eastAsia"/>
          <w:kern w:val="0"/>
          <w:sz w:val="28"/>
          <w:szCs w:val="28"/>
        </w:rPr>
        <w:t>2</w:t>
      </w:r>
      <w:r>
        <w:rPr>
          <w:rFonts w:ascii="仿宋" w:eastAsia="仿宋" w:hAnsi="仿宋" w:hint="eastAsia"/>
          <w:kern w:val="0"/>
          <w:sz w:val="28"/>
          <w:szCs w:val="28"/>
          <w:highlight w:val="yellow"/>
        </w:rPr>
        <w:t>月30日</w:t>
      </w:r>
      <w:r>
        <w:rPr>
          <w:rFonts w:ascii="仿宋" w:eastAsia="仿宋" w:hAnsi="仿宋" w:hint="eastAsia"/>
          <w:kern w:val="0"/>
          <w:sz w:val="28"/>
          <w:szCs w:val="28"/>
        </w:rPr>
        <w:t>下午14：0</w:t>
      </w:r>
      <w:r>
        <w:rPr>
          <w:rFonts w:ascii="仿宋" w:eastAsia="仿宋" w:hAnsi="仿宋"/>
          <w:kern w:val="0"/>
          <w:sz w:val="28"/>
          <w:szCs w:val="28"/>
        </w:rPr>
        <w:t>0</w:t>
      </w:r>
      <w:r>
        <w:rPr>
          <w:rFonts w:ascii="仿宋" w:eastAsia="仿宋" w:hAnsi="仿宋" w:hint="eastAsia"/>
          <w:kern w:val="0"/>
          <w:sz w:val="28"/>
          <w:szCs w:val="28"/>
        </w:rPr>
        <w:t>。</w:t>
      </w:r>
    </w:p>
    <w:p w14:paraId="638E0052" w14:textId="77777777" w:rsidR="00A97612" w:rsidRDefault="00000000">
      <w:pPr>
        <w:snapToGrid w:val="0"/>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开标地点：南通市通州区第二人民医院会议室。</w:t>
      </w:r>
    </w:p>
    <w:p w14:paraId="5FDCAA8D" w14:textId="77777777" w:rsidR="00A97612" w:rsidRDefault="00000000">
      <w:pPr>
        <w:snapToGrid w:val="0"/>
        <w:spacing w:line="460" w:lineRule="exact"/>
        <w:ind w:firstLineChars="200" w:firstLine="560"/>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招标人：南通市通州区</w:t>
      </w:r>
      <w:r>
        <w:rPr>
          <w:rFonts w:ascii="仿宋" w:eastAsia="仿宋" w:hAnsi="仿宋" w:hint="eastAsia"/>
          <w:kern w:val="0"/>
          <w:sz w:val="28"/>
          <w:szCs w:val="28"/>
        </w:rPr>
        <w:t>第二人民医院</w:t>
      </w:r>
    </w:p>
    <w:p w14:paraId="2A9E1999" w14:textId="77777777" w:rsidR="00A97612" w:rsidRDefault="00000000">
      <w:pPr>
        <w:snapToGrid w:val="0"/>
        <w:spacing w:line="460" w:lineRule="exact"/>
        <w:ind w:firstLineChars="200" w:firstLine="560"/>
        <w:rPr>
          <w:rFonts w:ascii="仿宋" w:eastAsia="仿宋" w:hAnsi="仿宋" w:hint="eastAsia"/>
          <w:kern w:val="0"/>
          <w:sz w:val="28"/>
          <w:szCs w:val="28"/>
        </w:rPr>
      </w:pPr>
      <w:r>
        <w:rPr>
          <w:rFonts w:ascii="仿宋" w:eastAsia="仿宋" w:hAnsi="仿宋" w:hint="eastAsia"/>
          <w:sz w:val="28"/>
          <w:szCs w:val="28"/>
          <w:shd w:val="clear" w:color="auto" w:fill="FFFFFF"/>
        </w:rPr>
        <w:t>联系人</w:t>
      </w:r>
      <w:r>
        <w:rPr>
          <w:rFonts w:ascii="仿宋" w:eastAsia="仿宋" w:hAnsi="仿宋" w:hint="eastAsia"/>
          <w:kern w:val="0"/>
          <w:sz w:val="28"/>
          <w:szCs w:val="28"/>
        </w:rPr>
        <w:t>：</w:t>
      </w:r>
      <w:r>
        <w:rPr>
          <w:rFonts w:ascii="仿宋" w:eastAsia="仿宋" w:hAnsi="仿宋" w:cs="宋体" w:hint="eastAsia"/>
          <w:kern w:val="0"/>
          <w:sz w:val="28"/>
          <w:szCs w:val="28"/>
        </w:rPr>
        <w:t>吴女士</w:t>
      </w:r>
      <w:r>
        <w:rPr>
          <w:rFonts w:ascii="仿宋" w:eastAsia="仿宋" w:hAnsi="仿宋" w:hint="eastAsia"/>
          <w:kern w:val="0"/>
          <w:sz w:val="28"/>
          <w:szCs w:val="28"/>
        </w:rPr>
        <w:t xml:space="preserve"> </w:t>
      </w:r>
      <w:r>
        <w:rPr>
          <w:rFonts w:ascii="仿宋" w:eastAsia="仿宋" w:hAnsi="仿宋" w:hint="eastAsia"/>
          <w:sz w:val="28"/>
          <w:szCs w:val="28"/>
          <w:shd w:val="clear" w:color="auto" w:fill="FFFFFF"/>
        </w:rPr>
        <w:t xml:space="preserve">   联系电话：15162864329</w:t>
      </w:r>
    </w:p>
    <w:p w14:paraId="0DBD2B1E" w14:textId="77777777" w:rsidR="00A97612" w:rsidRDefault="00000000">
      <w:pPr>
        <w:spacing w:line="460" w:lineRule="exact"/>
        <w:ind w:firstLineChars="200" w:firstLine="560"/>
        <w:rPr>
          <w:rFonts w:ascii="仿宋" w:eastAsia="仿宋" w:hAnsi="仿宋" w:hint="eastAsia"/>
          <w:b/>
          <w:kern w:val="0"/>
          <w:sz w:val="28"/>
          <w:szCs w:val="28"/>
        </w:rPr>
      </w:pPr>
      <w:r>
        <w:rPr>
          <w:rFonts w:ascii="Calibri" w:eastAsia="仿宋" w:hAnsi="Calibri" w:cs="Calibri"/>
          <w:kern w:val="0"/>
          <w:sz w:val="28"/>
          <w:szCs w:val="28"/>
        </w:rPr>
        <w:t>  </w:t>
      </w:r>
      <w:r>
        <w:rPr>
          <w:rFonts w:ascii="仿宋" w:eastAsia="仿宋" w:hAnsi="仿宋" w:hint="eastAsia"/>
          <w:b/>
          <w:kern w:val="0"/>
          <w:sz w:val="28"/>
          <w:szCs w:val="28"/>
        </w:rPr>
        <w:t>八、特别提醒</w:t>
      </w:r>
    </w:p>
    <w:p w14:paraId="39FD1DD5"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1.谈判人在谈判过程、质疑、合同签订、供货履约等环节弄虚作假的，作相应的违约处理。</w:t>
      </w:r>
    </w:p>
    <w:p w14:paraId="089E99D0"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2.请谈判人认真阅读谈判文件，严格遵守时间、资料提供等相关约定，如有疑问请及时来人、来函、来电询问。</w:t>
      </w:r>
    </w:p>
    <w:p w14:paraId="3C0E7785"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3.谈判人可根据招标公告内容，在谈判文件发出后4日内，提出询问或质疑。</w:t>
      </w:r>
    </w:p>
    <w:p w14:paraId="1C9C30CD" w14:textId="77777777" w:rsidR="00A97612" w:rsidRDefault="00000000">
      <w:pPr>
        <w:spacing w:line="460" w:lineRule="exact"/>
        <w:ind w:right="1120"/>
        <w:jc w:val="right"/>
        <w:rPr>
          <w:rFonts w:ascii="仿宋" w:eastAsia="仿宋" w:hAnsi="仿宋" w:hint="eastAsia"/>
          <w:kern w:val="0"/>
          <w:sz w:val="28"/>
          <w:szCs w:val="28"/>
          <w:highlight w:val="yellow"/>
        </w:rPr>
      </w:pPr>
      <w:r>
        <w:rPr>
          <w:rFonts w:ascii="仿宋" w:eastAsia="仿宋" w:hAnsi="仿宋" w:hint="eastAsia"/>
          <w:kern w:val="0"/>
          <w:sz w:val="28"/>
          <w:szCs w:val="28"/>
          <w:highlight w:val="yellow"/>
        </w:rPr>
        <w:t>南通市通州区第二人民医院</w:t>
      </w:r>
    </w:p>
    <w:p w14:paraId="689FE551" w14:textId="56657B4C" w:rsidR="00A97612" w:rsidRDefault="00000000">
      <w:pPr>
        <w:ind w:right="560" w:firstLineChars="1300" w:firstLine="3640"/>
        <w:rPr>
          <w:rFonts w:ascii="仿宋" w:eastAsia="仿宋" w:hAnsi="仿宋" w:hint="eastAsia"/>
          <w:kern w:val="0"/>
          <w:sz w:val="28"/>
          <w:szCs w:val="28"/>
          <w:highlight w:val="yellow"/>
        </w:rPr>
      </w:pPr>
      <w:r>
        <w:rPr>
          <w:rFonts w:ascii="仿宋" w:eastAsia="仿宋" w:hAnsi="仿宋" w:hint="eastAsia"/>
          <w:kern w:val="0"/>
          <w:sz w:val="28"/>
          <w:szCs w:val="28"/>
          <w:highlight w:val="yellow"/>
        </w:rPr>
        <w:t>二〇二</w:t>
      </w:r>
      <w:r w:rsidR="0037454F">
        <w:rPr>
          <w:rFonts w:ascii="仿宋" w:eastAsia="仿宋" w:hAnsi="仿宋" w:hint="eastAsia"/>
          <w:kern w:val="0"/>
          <w:sz w:val="28"/>
          <w:szCs w:val="28"/>
          <w:highlight w:val="yellow"/>
        </w:rPr>
        <w:t>五</w:t>
      </w:r>
      <w:r>
        <w:rPr>
          <w:rFonts w:ascii="仿宋" w:eastAsia="仿宋" w:hAnsi="仿宋" w:hint="eastAsia"/>
          <w:kern w:val="0"/>
          <w:sz w:val="28"/>
          <w:szCs w:val="28"/>
          <w:highlight w:val="yellow"/>
        </w:rPr>
        <w:t>年十二月二十三日</w:t>
      </w:r>
      <w:r>
        <w:rPr>
          <w:rFonts w:ascii="仿宋" w:eastAsia="仿宋" w:hAnsi="仿宋"/>
          <w:kern w:val="0"/>
          <w:sz w:val="28"/>
          <w:szCs w:val="28"/>
          <w:highlight w:val="yellow"/>
        </w:rPr>
        <w:br w:type="page"/>
      </w:r>
    </w:p>
    <w:p w14:paraId="570CF7BA" w14:textId="77777777" w:rsidR="00A97612" w:rsidRDefault="00A97612">
      <w:pPr>
        <w:ind w:right="560" w:firstLineChars="1700" w:firstLine="4760"/>
        <w:rPr>
          <w:rFonts w:ascii="仿宋_GB2312" w:eastAsia="仿宋_GB2312"/>
          <w:kern w:val="0"/>
          <w:sz w:val="28"/>
          <w:szCs w:val="28"/>
        </w:rPr>
      </w:pPr>
    </w:p>
    <w:p w14:paraId="6237F02C" w14:textId="77777777" w:rsidR="00A97612" w:rsidRDefault="00000000">
      <w:pPr>
        <w:pStyle w:val="1"/>
        <w:spacing w:before="156" w:after="156"/>
      </w:pPr>
      <w:bookmarkStart w:id="3" w:name="_Toc214981724"/>
      <w:bookmarkStart w:id="4" w:name="_Toc88396284"/>
      <w:r>
        <w:rPr>
          <w:rFonts w:hint="eastAsia"/>
        </w:rPr>
        <w:t>谈判须知</w:t>
      </w:r>
      <w:bookmarkEnd w:id="3"/>
      <w:bookmarkEnd w:id="4"/>
    </w:p>
    <w:p w14:paraId="47E8FBE5" w14:textId="77777777" w:rsidR="00A97612" w:rsidRDefault="00000000">
      <w:pPr>
        <w:spacing w:line="460" w:lineRule="exact"/>
        <w:ind w:firstLineChars="200" w:firstLine="562"/>
        <w:rPr>
          <w:rFonts w:ascii="仿宋" w:eastAsia="仿宋" w:hAnsi="仿宋" w:hint="eastAsia"/>
          <w:b/>
          <w:kern w:val="0"/>
          <w:sz w:val="28"/>
          <w:szCs w:val="28"/>
        </w:rPr>
      </w:pPr>
      <w:r>
        <w:rPr>
          <w:rFonts w:ascii="仿宋" w:eastAsia="仿宋" w:hAnsi="仿宋" w:hint="eastAsia"/>
          <w:b/>
          <w:kern w:val="0"/>
          <w:sz w:val="28"/>
          <w:szCs w:val="28"/>
        </w:rPr>
        <w:t>一、谈判文件由采购人解释</w:t>
      </w:r>
    </w:p>
    <w:p w14:paraId="50C533B6" w14:textId="77777777" w:rsidR="00A97612" w:rsidRDefault="00000000">
      <w:pPr>
        <w:spacing w:line="460" w:lineRule="exact"/>
        <w:ind w:firstLineChars="200" w:firstLine="560"/>
        <w:rPr>
          <w:rFonts w:ascii="仿宋" w:eastAsia="仿宋" w:hAnsi="仿宋" w:hint="eastAsia"/>
          <w:b/>
          <w:kern w:val="0"/>
          <w:sz w:val="28"/>
          <w:szCs w:val="28"/>
        </w:rPr>
      </w:pPr>
      <w:r>
        <w:rPr>
          <w:rFonts w:ascii="仿宋" w:eastAsia="仿宋" w:hAnsi="仿宋" w:hint="eastAsia"/>
          <w:kern w:val="0"/>
          <w:sz w:val="28"/>
          <w:szCs w:val="28"/>
        </w:rPr>
        <w:t>1、谈判人应仔细检查谈判文件的所有内容，如有资格要求和技术参数含有倾向性或排他性等表述的，应在发布谈判文件后4日内以电子邮件形式（相关材料盖章后扫描作为附件）提出询问或疑问，采购人以书面方式进行答复。未在规定的4日内提出询问或疑问的，视同谈判人理解并接受本谈判文件所有内容，并由此引起的谈判损失自负。谈判人不得在招标结束后针对谈判文件所有内容提出质疑事项。</w:t>
      </w:r>
    </w:p>
    <w:p w14:paraId="353A6268"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2、谈判人应认真审阅谈判文件中所有的事项、格式、条款和规范要求等，如果谈判人没有按照谈判文件要求提交谈判响应文件，或者谈判响应文件没有对谈判文件做出实质性响应，其谈判将被拒绝，谈判人自行承担责任。</w:t>
      </w:r>
    </w:p>
    <w:p w14:paraId="2F48F293" w14:textId="77777777" w:rsidR="00A97612" w:rsidRDefault="00000000">
      <w:pPr>
        <w:spacing w:line="460" w:lineRule="exact"/>
        <w:ind w:firstLineChars="200" w:firstLine="562"/>
        <w:rPr>
          <w:rFonts w:ascii="仿宋" w:eastAsia="仿宋" w:hAnsi="仿宋" w:hint="eastAsia"/>
          <w:b/>
          <w:kern w:val="0"/>
          <w:sz w:val="28"/>
          <w:szCs w:val="28"/>
        </w:rPr>
      </w:pPr>
      <w:r>
        <w:rPr>
          <w:rFonts w:ascii="仿宋" w:eastAsia="仿宋" w:hAnsi="仿宋" w:hint="eastAsia"/>
          <w:b/>
          <w:kern w:val="0"/>
          <w:sz w:val="28"/>
          <w:szCs w:val="28"/>
        </w:rPr>
        <w:t>二、谈判文件的澄清、修改、答疑</w:t>
      </w:r>
    </w:p>
    <w:p w14:paraId="187A62CF"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1、采购人有权对发出的谈判文件进行必要的澄清或修改。</w:t>
      </w:r>
    </w:p>
    <w:p w14:paraId="4ACC2263"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2、采购人可视情取消、延长相关时间，不负责解释。</w:t>
      </w:r>
    </w:p>
    <w:p w14:paraId="50B58B5E"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3、采购人对谈判文件的澄清、修改将构成谈判文件的一部分，对谈判人具有约束力。</w:t>
      </w:r>
    </w:p>
    <w:p w14:paraId="612153E5"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4、谈判人由于对谈判文件的任何推论和误解以及采购人对有关问题的口头解释所造成的后果，均由谈判人自负。</w:t>
      </w:r>
    </w:p>
    <w:p w14:paraId="45017E58"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5、采购人或采购单位视情组织答疑会。</w:t>
      </w:r>
    </w:p>
    <w:p w14:paraId="27377F48" w14:textId="77777777" w:rsidR="00A97612" w:rsidRDefault="00000000">
      <w:pPr>
        <w:spacing w:line="460" w:lineRule="exact"/>
        <w:ind w:firstLineChars="200" w:firstLine="562"/>
        <w:rPr>
          <w:rFonts w:ascii="仿宋" w:eastAsia="仿宋" w:hAnsi="仿宋" w:hint="eastAsia"/>
          <w:b/>
          <w:kern w:val="0"/>
          <w:sz w:val="28"/>
          <w:szCs w:val="28"/>
        </w:rPr>
      </w:pPr>
      <w:r>
        <w:rPr>
          <w:rFonts w:ascii="仿宋" w:eastAsia="仿宋" w:hAnsi="仿宋" w:hint="eastAsia"/>
          <w:b/>
          <w:kern w:val="0"/>
          <w:sz w:val="28"/>
          <w:szCs w:val="28"/>
        </w:rPr>
        <w:t>三、谈判报价</w:t>
      </w:r>
    </w:p>
    <w:p w14:paraId="1C028DE1"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一个标的只允许一个报价，不接受任何有选择性的报价。</w:t>
      </w:r>
    </w:p>
    <w:p w14:paraId="7807350B" w14:textId="77777777" w:rsidR="00A97612" w:rsidRDefault="00000000">
      <w:pPr>
        <w:spacing w:line="460" w:lineRule="exact"/>
        <w:ind w:firstLineChars="200" w:firstLine="562"/>
        <w:rPr>
          <w:rFonts w:ascii="仿宋" w:eastAsia="仿宋" w:hAnsi="仿宋" w:hint="eastAsia"/>
          <w:b/>
          <w:kern w:val="0"/>
          <w:sz w:val="28"/>
          <w:szCs w:val="28"/>
        </w:rPr>
      </w:pPr>
      <w:r>
        <w:rPr>
          <w:rFonts w:ascii="仿宋" w:eastAsia="仿宋" w:hAnsi="仿宋" w:hint="eastAsia"/>
          <w:b/>
          <w:kern w:val="0"/>
          <w:sz w:val="28"/>
          <w:szCs w:val="28"/>
        </w:rPr>
        <w:t>四、谈判响应文件的组成</w:t>
      </w:r>
    </w:p>
    <w:p w14:paraId="6C3E2E30"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谈判响应文件由</w:t>
      </w:r>
      <w:r>
        <w:rPr>
          <w:rFonts w:ascii="仿宋" w:eastAsia="仿宋" w:hAnsi="仿宋" w:hint="eastAsia"/>
          <w:b/>
          <w:kern w:val="0"/>
          <w:sz w:val="28"/>
          <w:szCs w:val="28"/>
        </w:rPr>
        <w:t>资格审查</w:t>
      </w:r>
      <w:r>
        <w:rPr>
          <w:rFonts w:ascii="仿宋" w:eastAsia="仿宋" w:hAnsi="仿宋" w:hint="eastAsia"/>
          <w:b/>
          <w:color w:val="FF0000"/>
          <w:kern w:val="0"/>
          <w:sz w:val="28"/>
          <w:szCs w:val="28"/>
        </w:rPr>
        <w:t>（相关证明材料）</w:t>
      </w:r>
      <w:r>
        <w:rPr>
          <w:rFonts w:ascii="仿宋" w:eastAsia="仿宋" w:hAnsi="仿宋" w:hint="eastAsia"/>
          <w:b/>
          <w:kern w:val="0"/>
          <w:sz w:val="28"/>
          <w:szCs w:val="28"/>
        </w:rPr>
        <w:t>文件、商务标和技术标</w:t>
      </w:r>
      <w:r>
        <w:rPr>
          <w:rFonts w:ascii="仿宋" w:eastAsia="仿宋" w:hAnsi="仿宋" w:hint="eastAsia"/>
          <w:kern w:val="0"/>
          <w:sz w:val="28"/>
          <w:szCs w:val="28"/>
        </w:rPr>
        <w:t>三部分组成。</w:t>
      </w:r>
    </w:p>
    <w:p w14:paraId="3BFA6790" w14:textId="77777777" w:rsidR="00A97612" w:rsidRDefault="00000000">
      <w:pPr>
        <w:pStyle w:val="af2"/>
        <w:numPr>
          <w:ilvl w:val="0"/>
          <w:numId w:val="2"/>
        </w:numPr>
        <w:spacing w:line="460" w:lineRule="exact"/>
        <w:ind w:firstLineChars="0"/>
        <w:rPr>
          <w:rFonts w:ascii="仿宋" w:eastAsia="仿宋" w:hAnsi="仿宋" w:hint="eastAsia"/>
          <w:b/>
          <w:kern w:val="0"/>
          <w:sz w:val="28"/>
          <w:szCs w:val="28"/>
        </w:rPr>
      </w:pPr>
      <w:r>
        <w:rPr>
          <w:rFonts w:ascii="仿宋" w:eastAsia="仿宋" w:hAnsi="仿宋" w:hint="eastAsia"/>
          <w:b/>
          <w:kern w:val="0"/>
          <w:sz w:val="28"/>
          <w:szCs w:val="28"/>
        </w:rPr>
        <w:t>商务标，单独密封，</w:t>
      </w:r>
    </w:p>
    <w:p w14:paraId="48678B94"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谈判报价表（见附件三），作为第一轮报价，不得出现在技术标</w:t>
      </w:r>
      <w:r>
        <w:rPr>
          <w:rFonts w:ascii="仿宋" w:eastAsia="仿宋" w:hAnsi="仿宋" w:hint="eastAsia"/>
          <w:kern w:val="0"/>
          <w:sz w:val="28"/>
          <w:szCs w:val="28"/>
        </w:rPr>
        <w:lastRenderedPageBreak/>
        <w:t>文件中。</w:t>
      </w:r>
    </w:p>
    <w:p w14:paraId="75BF0862"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（二）技术标提交的材料（不得出现报价）</w:t>
      </w:r>
    </w:p>
    <w:p w14:paraId="2FC9884B"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1、供应商资格审查承诺声明函（见附件一）；</w:t>
      </w:r>
    </w:p>
    <w:p w14:paraId="4209DC9D"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2、法定负责人授权委托书及本人身份证复印件（见附件二）；</w:t>
      </w:r>
    </w:p>
    <w:p w14:paraId="0BF50C23"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3、商务部分正负偏离表（见附件四）</w:t>
      </w:r>
    </w:p>
    <w:p w14:paraId="16310624"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4、技术部分正负偏离表（见附件五）</w:t>
      </w:r>
    </w:p>
    <w:p w14:paraId="56869CC0"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填制正负偏离表，完全响应的，请以空白表列示。不完全响应的，必须在偏离表中列示；列示不全的，视同故意隐瞒。</w:t>
      </w:r>
    </w:p>
    <w:p w14:paraId="4194C33B"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5、货物（服务）清单，具有项目、数量、品牌、型号、配置性能等（见附件六）</w:t>
      </w:r>
    </w:p>
    <w:p w14:paraId="14119164"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6、售后服务承诺函（见附件七）</w:t>
      </w:r>
    </w:p>
    <w:p w14:paraId="738DCFF6"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7、为方便专家评审，请谈判人按评标办法中所涉及的事项顺序进行编制，可以补充相关材料。</w:t>
      </w:r>
    </w:p>
    <w:p w14:paraId="5A7BF52C"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8、评标办法中未涉及的事项，谈判人认为需要提交的其他资料</w:t>
      </w:r>
    </w:p>
    <w:p w14:paraId="164D285A" w14:textId="77777777" w:rsidR="00A97612" w:rsidRDefault="00000000">
      <w:pPr>
        <w:spacing w:line="460" w:lineRule="exact"/>
        <w:ind w:firstLineChars="200" w:firstLine="562"/>
        <w:rPr>
          <w:rFonts w:ascii="仿宋" w:eastAsia="仿宋" w:hAnsi="仿宋" w:hint="eastAsia"/>
          <w:b/>
          <w:kern w:val="0"/>
          <w:sz w:val="28"/>
          <w:szCs w:val="28"/>
        </w:rPr>
      </w:pPr>
      <w:r>
        <w:rPr>
          <w:rFonts w:ascii="仿宋" w:eastAsia="仿宋" w:hAnsi="仿宋" w:hint="eastAsia"/>
          <w:b/>
          <w:kern w:val="0"/>
          <w:sz w:val="28"/>
          <w:szCs w:val="28"/>
        </w:rPr>
        <w:t>注意事项：</w:t>
      </w:r>
    </w:p>
    <w:p w14:paraId="4E7335E1"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商务标文件请单独密封，技术标文件不得出现商务报价，不按照谈判报价表（附件三）格式报价的直接判断无效标书。</w:t>
      </w:r>
    </w:p>
    <w:p w14:paraId="6FB48735" w14:textId="77777777" w:rsidR="00A97612" w:rsidRDefault="00000000">
      <w:pPr>
        <w:spacing w:line="460" w:lineRule="exact"/>
        <w:ind w:firstLineChars="200" w:firstLine="562"/>
        <w:rPr>
          <w:rFonts w:ascii="仿宋" w:eastAsia="仿宋" w:hAnsi="仿宋" w:hint="eastAsia"/>
          <w:b/>
          <w:kern w:val="0"/>
          <w:sz w:val="28"/>
          <w:szCs w:val="28"/>
        </w:rPr>
      </w:pPr>
      <w:r>
        <w:rPr>
          <w:rFonts w:ascii="仿宋" w:eastAsia="仿宋" w:hAnsi="仿宋" w:hint="eastAsia"/>
          <w:b/>
          <w:kern w:val="0"/>
          <w:sz w:val="28"/>
          <w:szCs w:val="28"/>
        </w:rPr>
        <w:t>五、谈判响应文件的编写、份数和签署</w:t>
      </w:r>
    </w:p>
    <w:p w14:paraId="6473B795"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1、谈判人按第二部分谈判须知中“谈判响应文件组成”编写谈判响应文件，谈判响应文件规格幅面A4纸（图纸等除外），正文使用仿宋体四号字，按照谈判文件所规定的内容顺序，统一编目、编页码装订（谈判响应文件中复印件及彩色宣传资料等均须与谈判响应文件正文一起逐页编排页码）。由于编排混乱导致谈判响应文件被误读或查找不到，其责任应当由谈判人承担。不得将内容拆开谈判，并牢固装订成册。不允许使用活页夹、拉杆夹、文件夹、塑料方便式书脊（插入式或穿孔式）装订。谈判响应文件不得行间插字、涂改、增删，如修补错漏处，须经谈判响应文件签署人签字并加盖公章。</w:t>
      </w:r>
    </w:p>
    <w:p w14:paraId="69C6D3C7"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2、谈判响应文件一份正本和</w:t>
      </w:r>
      <w:r>
        <w:rPr>
          <w:rFonts w:ascii="仿宋" w:eastAsia="仿宋" w:hAnsi="仿宋" w:hint="eastAsia"/>
          <w:kern w:val="0"/>
          <w:sz w:val="28"/>
          <w:szCs w:val="28"/>
          <w:highlight w:val="yellow"/>
        </w:rPr>
        <w:t>三</w:t>
      </w:r>
      <w:r>
        <w:rPr>
          <w:rFonts w:ascii="仿宋" w:eastAsia="仿宋" w:hAnsi="仿宋" w:hint="eastAsia"/>
          <w:kern w:val="0"/>
          <w:sz w:val="28"/>
          <w:szCs w:val="28"/>
        </w:rPr>
        <w:t>份副本，并明确标注谈判人全称、“正本”、“副本”字样。</w:t>
      </w:r>
    </w:p>
    <w:p w14:paraId="1C46717B"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3、谈判响应文件正本须打印并由谈判人法定负责人或授权人签</w:t>
      </w:r>
      <w:r>
        <w:rPr>
          <w:rFonts w:ascii="仿宋" w:eastAsia="仿宋" w:hAnsi="仿宋" w:hint="eastAsia"/>
          <w:kern w:val="0"/>
          <w:sz w:val="28"/>
          <w:szCs w:val="28"/>
        </w:rPr>
        <w:lastRenderedPageBreak/>
        <w:t>字并加盖单位印章。副本可复印，但须加盖单位印章。</w:t>
      </w:r>
    </w:p>
    <w:p w14:paraId="13A57ADC" w14:textId="77777777" w:rsidR="00A97612" w:rsidRDefault="00000000">
      <w:pPr>
        <w:spacing w:line="460" w:lineRule="exact"/>
        <w:ind w:firstLineChars="200" w:firstLine="562"/>
        <w:rPr>
          <w:rFonts w:ascii="仿宋" w:eastAsia="仿宋" w:hAnsi="仿宋" w:hint="eastAsia"/>
          <w:b/>
          <w:kern w:val="0"/>
          <w:sz w:val="28"/>
          <w:szCs w:val="28"/>
        </w:rPr>
      </w:pPr>
      <w:r>
        <w:rPr>
          <w:rFonts w:ascii="仿宋" w:eastAsia="仿宋" w:hAnsi="仿宋" w:hint="eastAsia"/>
          <w:b/>
          <w:kern w:val="0"/>
          <w:sz w:val="28"/>
          <w:szCs w:val="28"/>
        </w:rPr>
        <w:t>六、谈判响应文件的密封及标记</w:t>
      </w:r>
    </w:p>
    <w:p w14:paraId="20A3BCEF"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1、谈判人应将正本和副本密封。</w:t>
      </w:r>
    </w:p>
    <w:p w14:paraId="7D596E69"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2、</w:t>
      </w:r>
      <w:r>
        <w:rPr>
          <w:rFonts w:ascii="仿宋" w:eastAsia="仿宋" w:hAnsi="仿宋" w:hint="eastAsia"/>
          <w:b/>
          <w:kern w:val="0"/>
          <w:sz w:val="28"/>
          <w:szCs w:val="28"/>
        </w:rPr>
        <w:t>谈判报价表一份须单独密封，不得出现于正本或副本。</w:t>
      </w:r>
    </w:p>
    <w:p w14:paraId="39F1A919"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3、密封后谈判响应文件和报价表封面标明谈判文件项目名称，边缝处加盖单位骑缝章或骑缝签字，并注明于开标前不得启封。</w:t>
      </w:r>
    </w:p>
    <w:p w14:paraId="2A323534" w14:textId="77777777" w:rsidR="00A97612" w:rsidRDefault="00000000">
      <w:pPr>
        <w:spacing w:line="460" w:lineRule="exact"/>
        <w:ind w:firstLineChars="200" w:firstLine="562"/>
        <w:rPr>
          <w:rFonts w:ascii="仿宋" w:eastAsia="仿宋" w:hAnsi="仿宋" w:hint="eastAsia"/>
          <w:b/>
          <w:kern w:val="0"/>
          <w:sz w:val="28"/>
          <w:szCs w:val="28"/>
        </w:rPr>
      </w:pPr>
      <w:r>
        <w:rPr>
          <w:rFonts w:ascii="仿宋" w:eastAsia="仿宋" w:hAnsi="仿宋" w:hint="eastAsia"/>
          <w:b/>
          <w:kern w:val="0"/>
          <w:sz w:val="28"/>
          <w:szCs w:val="28"/>
        </w:rPr>
        <w:t>七、谈判响应文件的递交时间</w:t>
      </w:r>
    </w:p>
    <w:p w14:paraId="34E015C3" w14:textId="77777777" w:rsidR="00A97612" w:rsidRDefault="00000000">
      <w:pPr>
        <w:spacing w:line="460" w:lineRule="exact"/>
        <w:ind w:firstLineChars="200" w:firstLine="560"/>
        <w:rPr>
          <w:rFonts w:ascii="仿宋" w:eastAsia="仿宋" w:hAnsi="仿宋" w:hint="eastAsia"/>
          <w:kern w:val="0"/>
          <w:sz w:val="28"/>
          <w:szCs w:val="28"/>
        </w:rPr>
      </w:pPr>
      <w:r>
        <w:rPr>
          <w:rFonts w:ascii="仿宋" w:eastAsia="仿宋" w:hAnsi="仿宋" w:hint="eastAsia"/>
          <w:kern w:val="0"/>
          <w:sz w:val="28"/>
          <w:szCs w:val="28"/>
        </w:rPr>
        <w:t>谈判人必须在规定的谈判响应文件接收截止时间前送达采购人。采购人将拒绝接收在谈判截止时间后递交的谈判响应文件。</w:t>
      </w:r>
    </w:p>
    <w:p w14:paraId="7BC0C047" w14:textId="77777777" w:rsidR="00A97612" w:rsidRDefault="00000000">
      <w:pPr>
        <w:spacing w:line="460" w:lineRule="exact"/>
        <w:ind w:firstLineChars="200" w:firstLine="562"/>
        <w:rPr>
          <w:rFonts w:ascii="仿宋" w:eastAsia="仿宋" w:hAnsi="仿宋" w:hint="eastAsia"/>
          <w:b/>
          <w:kern w:val="0"/>
          <w:sz w:val="28"/>
          <w:szCs w:val="28"/>
        </w:rPr>
      </w:pPr>
      <w:r>
        <w:rPr>
          <w:rFonts w:ascii="仿宋" w:eastAsia="仿宋" w:hAnsi="仿宋" w:hint="eastAsia"/>
          <w:b/>
          <w:kern w:val="0"/>
          <w:sz w:val="28"/>
          <w:szCs w:val="28"/>
        </w:rPr>
        <w:t>八、谈判费用</w:t>
      </w:r>
    </w:p>
    <w:p w14:paraId="17D82870" w14:textId="77777777" w:rsidR="00A97612" w:rsidRDefault="00000000">
      <w:pPr>
        <w:spacing w:line="46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谈判人承担参与谈判可能发生的全部费用，采购人在任何情况下均无义务和责任承担这些费用。</w:t>
      </w:r>
      <w:r>
        <w:rPr>
          <w:rFonts w:ascii="仿宋" w:eastAsia="仿宋" w:hAnsi="仿宋"/>
          <w:kern w:val="0"/>
          <w:sz w:val="28"/>
          <w:szCs w:val="28"/>
        </w:rPr>
        <w:br w:type="page"/>
      </w:r>
    </w:p>
    <w:p w14:paraId="4B6DA9D9" w14:textId="77777777" w:rsidR="00A97612" w:rsidRDefault="00A97612">
      <w:pPr>
        <w:spacing w:line="460" w:lineRule="exact"/>
        <w:ind w:firstLineChars="200" w:firstLine="420"/>
      </w:pPr>
    </w:p>
    <w:p w14:paraId="27E52AD6" w14:textId="77777777" w:rsidR="00A97612" w:rsidRDefault="00000000">
      <w:pPr>
        <w:pStyle w:val="1"/>
        <w:spacing w:before="156" w:after="156"/>
      </w:pPr>
      <w:bookmarkStart w:id="5" w:name="_Toc88396285"/>
      <w:bookmarkStart w:id="6" w:name="_Toc214981725"/>
      <w:r>
        <w:rPr>
          <w:rFonts w:hint="eastAsia"/>
        </w:rPr>
        <w:t>项目需求</w:t>
      </w:r>
      <w:bookmarkEnd w:id="5"/>
      <w:bookmarkEnd w:id="6"/>
    </w:p>
    <w:p w14:paraId="098A9E59" w14:textId="77777777" w:rsidR="00A97612" w:rsidRDefault="00000000">
      <w:pPr>
        <w:spacing w:line="460" w:lineRule="exact"/>
        <w:ind w:firstLineChars="200" w:firstLine="562"/>
        <w:rPr>
          <w:rFonts w:ascii="仿宋" w:eastAsia="仿宋" w:hAnsi="仿宋" w:hint="eastAsia"/>
          <w:b/>
          <w:bCs/>
          <w:kern w:val="0"/>
          <w:sz w:val="28"/>
          <w:szCs w:val="28"/>
        </w:rPr>
      </w:pPr>
      <w:bookmarkStart w:id="7" w:name="_Toc88396294"/>
      <w:r>
        <w:rPr>
          <w:rFonts w:ascii="仿宋" w:eastAsia="仿宋" w:hAnsi="仿宋" w:hint="eastAsia"/>
          <w:b/>
          <w:bCs/>
          <w:kern w:val="0"/>
          <w:sz w:val="28"/>
          <w:szCs w:val="28"/>
        </w:rPr>
        <w:t>一、预约服务</w:t>
      </w:r>
    </w:p>
    <w:p w14:paraId="25E97F8B" w14:textId="77777777" w:rsidR="00A97612" w:rsidRDefault="00000000">
      <w:pPr>
        <w:pStyle w:val="af2"/>
        <w:numPr>
          <w:ilvl w:val="0"/>
          <w:numId w:val="3"/>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提供医院</w:t>
      </w:r>
      <w:r>
        <w:rPr>
          <w:rFonts w:ascii="仿宋" w:eastAsia="仿宋" w:hAnsi="仿宋" w:cs="宋体" w:hint="eastAsia"/>
          <w:kern w:val="0"/>
          <w:sz w:val="28"/>
          <w:szCs w:val="28"/>
        </w:rPr>
        <w:t>科</w:t>
      </w:r>
      <w:r>
        <w:rPr>
          <w:rFonts w:ascii="仿宋" w:eastAsia="仿宋" w:hAnsi="仿宋" w:cs="___WRD_EMBED_SUB_47" w:hint="eastAsia"/>
          <w:kern w:val="0"/>
          <w:sz w:val="28"/>
          <w:szCs w:val="28"/>
        </w:rPr>
        <w:t>室医生排</w:t>
      </w:r>
      <w:r>
        <w:rPr>
          <w:rFonts w:ascii="仿宋" w:eastAsia="仿宋" w:hAnsi="仿宋" w:cs="宋体" w:hint="eastAsia"/>
          <w:kern w:val="0"/>
          <w:sz w:val="28"/>
          <w:szCs w:val="28"/>
        </w:rPr>
        <w:t>班</w:t>
      </w:r>
    </w:p>
    <w:p w14:paraId="09CECEB7" w14:textId="77777777" w:rsidR="00A97612" w:rsidRDefault="00000000">
      <w:pPr>
        <w:pStyle w:val="af2"/>
        <w:numPr>
          <w:ilvl w:val="0"/>
          <w:numId w:val="3"/>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根据排</w:t>
      </w:r>
      <w:r>
        <w:rPr>
          <w:rFonts w:ascii="仿宋" w:eastAsia="仿宋" w:hAnsi="仿宋" w:cs="宋体" w:hint="eastAsia"/>
          <w:kern w:val="0"/>
          <w:sz w:val="28"/>
          <w:szCs w:val="28"/>
        </w:rPr>
        <w:t>班</w:t>
      </w:r>
      <w:r>
        <w:rPr>
          <w:rFonts w:ascii="仿宋" w:eastAsia="仿宋" w:hAnsi="仿宋" w:cs="___WRD_EMBED_SUB_47" w:hint="eastAsia"/>
          <w:kern w:val="0"/>
          <w:sz w:val="28"/>
          <w:szCs w:val="28"/>
        </w:rPr>
        <w:t>在移动</w:t>
      </w:r>
      <w:r>
        <w:rPr>
          <w:rFonts w:ascii="仿宋" w:eastAsia="仿宋" w:hAnsi="仿宋" w:cs="宋体" w:hint="eastAsia"/>
          <w:kern w:val="0"/>
          <w:sz w:val="28"/>
          <w:szCs w:val="28"/>
        </w:rPr>
        <w:t>端居</w:t>
      </w:r>
      <w:r>
        <w:rPr>
          <w:rFonts w:ascii="仿宋" w:eastAsia="仿宋" w:hAnsi="仿宋" w:cs="___WRD_EMBED_SUB_47" w:hint="eastAsia"/>
          <w:kern w:val="0"/>
          <w:sz w:val="28"/>
          <w:szCs w:val="28"/>
        </w:rPr>
        <w:t>民可以进行预约</w:t>
      </w:r>
    </w:p>
    <w:p w14:paraId="5DDD0670" w14:textId="77777777" w:rsidR="00A97612" w:rsidRDefault="00000000">
      <w:pPr>
        <w:pStyle w:val="af2"/>
        <w:numPr>
          <w:ilvl w:val="0"/>
          <w:numId w:val="3"/>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PC</w:t>
      </w:r>
      <w:r>
        <w:rPr>
          <w:rFonts w:ascii="仿宋" w:eastAsia="仿宋" w:hAnsi="仿宋" w:cs="宋体" w:hint="eastAsia"/>
          <w:kern w:val="0"/>
          <w:sz w:val="28"/>
          <w:szCs w:val="28"/>
        </w:rPr>
        <w:t>端</w:t>
      </w:r>
      <w:r>
        <w:rPr>
          <w:rFonts w:ascii="仿宋" w:eastAsia="仿宋" w:hAnsi="仿宋" w:cs="___WRD_EMBED_SUB_47" w:hint="eastAsia"/>
          <w:kern w:val="0"/>
          <w:sz w:val="28"/>
          <w:szCs w:val="28"/>
        </w:rPr>
        <w:t>可以对预约进行管理</w:t>
      </w:r>
    </w:p>
    <w:p w14:paraId="034CED3A" w14:textId="77777777" w:rsidR="00A97612" w:rsidRDefault="00000000">
      <w:pPr>
        <w:pStyle w:val="af2"/>
        <w:numPr>
          <w:ilvl w:val="0"/>
          <w:numId w:val="3"/>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本期用于口</w:t>
      </w:r>
      <w:r>
        <w:rPr>
          <w:rFonts w:ascii="仿宋" w:eastAsia="仿宋" w:hAnsi="仿宋" w:cs="宋体" w:hint="eastAsia"/>
          <w:kern w:val="0"/>
          <w:sz w:val="28"/>
          <w:szCs w:val="28"/>
        </w:rPr>
        <w:t>腔科</w:t>
      </w:r>
      <w:r>
        <w:rPr>
          <w:rFonts w:ascii="仿宋" w:eastAsia="仿宋" w:hAnsi="仿宋" w:cs="___WRD_EMBED_SUB_47" w:hint="eastAsia"/>
          <w:kern w:val="0"/>
          <w:sz w:val="28"/>
          <w:szCs w:val="28"/>
        </w:rPr>
        <w:t>预约，后期可以</w:t>
      </w:r>
      <w:r>
        <w:rPr>
          <w:rFonts w:ascii="仿宋" w:eastAsia="仿宋" w:hAnsi="仿宋" w:cs="宋体" w:hint="eastAsia"/>
          <w:kern w:val="0"/>
          <w:sz w:val="28"/>
          <w:szCs w:val="28"/>
        </w:rPr>
        <w:t>扩展</w:t>
      </w:r>
      <w:r>
        <w:rPr>
          <w:rFonts w:ascii="仿宋" w:eastAsia="仿宋" w:hAnsi="仿宋" w:cs="___WRD_EMBED_SUB_47" w:hint="eastAsia"/>
          <w:kern w:val="0"/>
          <w:sz w:val="28"/>
          <w:szCs w:val="28"/>
        </w:rPr>
        <w:t>到其他</w:t>
      </w:r>
      <w:r>
        <w:rPr>
          <w:rFonts w:ascii="仿宋" w:eastAsia="仿宋" w:hAnsi="仿宋" w:cs="宋体" w:hint="eastAsia"/>
          <w:kern w:val="0"/>
          <w:sz w:val="28"/>
          <w:szCs w:val="28"/>
        </w:rPr>
        <w:t>科</w:t>
      </w:r>
      <w:r>
        <w:rPr>
          <w:rFonts w:ascii="仿宋" w:eastAsia="仿宋" w:hAnsi="仿宋" w:cs="___WRD_EMBED_SUB_47" w:hint="eastAsia"/>
          <w:kern w:val="0"/>
          <w:sz w:val="28"/>
          <w:szCs w:val="28"/>
        </w:rPr>
        <w:t>室，并</w:t>
      </w:r>
      <w:r>
        <w:rPr>
          <w:rFonts w:ascii="仿宋" w:eastAsia="仿宋" w:hAnsi="仿宋" w:cs="宋体" w:hint="eastAsia"/>
          <w:kern w:val="0"/>
          <w:sz w:val="28"/>
          <w:szCs w:val="28"/>
        </w:rPr>
        <w:t>且</w:t>
      </w:r>
      <w:r>
        <w:rPr>
          <w:rFonts w:ascii="仿宋" w:eastAsia="仿宋" w:hAnsi="仿宋" w:cs="___WRD_EMBED_SUB_47" w:hint="eastAsia"/>
          <w:kern w:val="0"/>
          <w:sz w:val="28"/>
          <w:szCs w:val="28"/>
        </w:rPr>
        <w:t>在</w:t>
      </w:r>
      <w:r>
        <w:rPr>
          <w:rFonts w:ascii="仿宋" w:eastAsia="仿宋" w:hAnsi="仿宋" w:hint="eastAsia"/>
          <w:kern w:val="0"/>
          <w:sz w:val="28"/>
          <w:szCs w:val="28"/>
        </w:rPr>
        <w:t>PC</w:t>
      </w:r>
      <w:r>
        <w:rPr>
          <w:rFonts w:ascii="仿宋" w:eastAsia="仿宋" w:hAnsi="仿宋" w:cs="宋体" w:hint="eastAsia"/>
          <w:kern w:val="0"/>
          <w:sz w:val="28"/>
          <w:szCs w:val="28"/>
        </w:rPr>
        <w:t>端</w:t>
      </w:r>
      <w:r>
        <w:rPr>
          <w:rFonts w:ascii="仿宋" w:eastAsia="仿宋" w:hAnsi="仿宋" w:cs="___WRD_EMBED_SUB_47" w:hint="eastAsia"/>
          <w:kern w:val="0"/>
          <w:sz w:val="28"/>
          <w:szCs w:val="28"/>
        </w:rPr>
        <w:t>医生可以查</w:t>
      </w:r>
      <w:r>
        <w:rPr>
          <w:rFonts w:ascii="仿宋" w:eastAsia="仿宋" w:hAnsi="仿宋" w:cs="宋体" w:hint="eastAsia"/>
          <w:kern w:val="0"/>
          <w:sz w:val="28"/>
          <w:szCs w:val="28"/>
        </w:rPr>
        <w:t>看</w:t>
      </w:r>
      <w:r>
        <w:rPr>
          <w:rFonts w:ascii="仿宋" w:eastAsia="仿宋" w:hAnsi="仿宋" w:cs="___WRD_EMBED_SUB_47" w:hint="eastAsia"/>
          <w:kern w:val="0"/>
          <w:sz w:val="28"/>
          <w:szCs w:val="28"/>
        </w:rPr>
        <w:t>和确认</w:t>
      </w:r>
      <w:r>
        <w:rPr>
          <w:rFonts w:ascii="仿宋" w:eastAsia="仿宋" w:hAnsi="仿宋" w:cs="宋体" w:hint="eastAsia"/>
          <w:kern w:val="0"/>
          <w:sz w:val="28"/>
          <w:szCs w:val="28"/>
        </w:rPr>
        <w:t>操</w:t>
      </w:r>
      <w:r>
        <w:rPr>
          <w:rFonts w:ascii="仿宋" w:eastAsia="仿宋" w:hAnsi="仿宋" w:cs="___WRD_EMBED_SUB_47" w:hint="eastAsia"/>
          <w:kern w:val="0"/>
          <w:sz w:val="28"/>
          <w:szCs w:val="28"/>
        </w:rPr>
        <w:t>作</w:t>
      </w:r>
    </w:p>
    <w:p w14:paraId="39358B2F" w14:textId="77777777" w:rsidR="00A97612" w:rsidRDefault="00000000">
      <w:pPr>
        <w:spacing w:line="460" w:lineRule="exact"/>
        <w:ind w:firstLineChars="200" w:firstLine="562"/>
        <w:rPr>
          <w:rFonts w:ascii="仿宋" w:eastAsia="仿宋" w:hAnsi="仿宋" w:hint="eastAsia"/>
          <w:kern w:val="0"/>
          <w:sz w:val="28"/>
          <w:szCs w:val="28"/>
        </w:rPr>
      </w:pPr>
      <w:r>
        <w:rPr>
          <w:rFonts w:ascii="仿宋" w:eastAsia="仿宋" w:hAnsi="仿宋" w:hint="eastAsia"/>
          <w:b/>
          <w:bCs/>
          <w:kern w:val="0"/>
          <w:sz w:val="28"/>
          <w:szCs w:val="28"/>
        </w:rPr>
        <w:t>二、心理健康教育</w:t>
      </w:r>
    </w:p>
    <w:p w14:paraId="56295DFF" w14:textId="77777777" w:rsidR="00A97612" w:rsidRDefault="00000000">
      <w:pPr>
        <w:pStyle w:val="af2"/>
        <w:numPr>
          <w:ilvl w:val="0"/>
          <w:numId w:val="4"/>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PC</w:t>
      </w:r>
      <w:r>
        <w:rPr>
          <w:rFonts w:ascii="仿宋" w:eastAsia="仿宋" w:hAnsi="仿宋" w:cs="宋体" w:hint="eastAsia"/>
          <w:kern w:val="0"/>
          <w:sz w:val="28"/>
          <w:szCs w:val="28"/>
        </w:rPr>
        <w:t>端</w:t>
      </w:r>
    </w:p>
    <w:p w14:paraId="0C07DAE7" w14:textId="77777777" w:rsidR="00A97612" w:rsidRDefault="00000000">
      <w:pPr>
        <w:pStyle w:val="af2"/>
        <w:numPr>
          <w:ilvl w:val="1"/>
          <w:numId w:val="4"/>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实现健</w:t>
      </w:r>
      <w:r>
        <w:rPr>
          <w:rFonts w:ascii="仿宋" w:eastAsia="仿宋" w:hAnsi="仿宋" w:cs="宋体" w:hint="eastAsia"/>
          <w:kern w:val="0"/>
          <w:sz w:val="28"/>
          <w:szCs w:val="28"/>
        </w:rPr>
        <w:t>康教育</w:t>
      </w:r>
      <w:r>
        <w:rPr>
          <w:rFonts w:ascii="仿宋" w:eastAsia="仿宋" w:hAnsi="仿宋" w:cs="___WRD_EMBED_SUB_47" w:hint="eastAsia"/>
          <w:kern w:val="0"/>
          <w:sz w:val="28"/>
          <w:szCs w:val="28"/>
        </w:rPr>
        <w:t>文章分类、编</w:t>
      </w:r>
      <w:r>
        <w:rPr>
          <w:rFonts w:ascii="仿宋" w:eastAsia="仿宋" w:hAnsi="仿宋" w:cs="宋体" w:hint="eastAsia"/>
          <w:kern w:val="0"/>
          <w:sz w:val="28"/>
          <w:szCs w:val="28"/>
        </w:rPr>
        <w:t>辑</w:t>
      </w:r>
      <w:r>
        <w:rPr>
          <w:rFonts w:ascii="仿宋" w:eastAsia="仿宋" w:hAnsi="仿宋" w:cs="___WRD_EMBED_SUB_47" w:hint="eastAsia"/>
          <w:kern w:val="0"/>
          <w:sz w:val="28"/>
          <w:szCs w:val="28"/>
        </w:rPr>
        <w:t>等管理</w:t>
      </w:r>
      <w:r>
        <w:rPr>
          <w:rFonts w:ascii="仿宋" w:eastAsia="仿宋" w:hAnsi="仿宋" w:cs="宋体" w:hint="eastAsia"/>
          <w:kern w:val="0"/>
          <w:sz w:val="28"/>
          <w:szCs w:val="28"/>
        </w:rPr>
        <w:t>功</w:t>
      </w:r>
      <w:r>
        <w:rPr>
          <w:rFonts w:ascii="仿宋" w:eastAsia="仿宋" w:hAnsi="仿宋" w:cs="___WRD_EMBED_SUB_47" w:hint="eastAsia"/>
          <w:kern w:val="0"/>
          <w:sz w:val="28"/>
          <w:szCs w:val="28"/>
        </w:rPr>
        <w:t>能</w:t>
      </w:r>
    </w:p>
    <w:p w14:paraId="24658C89" w14:textId="77777777" w:rsidR="00A97612" w:rsidRDefault="00000000">
      <w:pPr>
        <w:pStyle w:val="af2"/>
        <w:numPr>
          <w:ilvl w:val="1"/>
          <w:numId w:val="4"/>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实现健</w:t>
      </w:r>
      <w:r>
        <w:rPr>
          <w:rFonts w:ascii="仿宋" w:eastAsia="仿宋" w:hAnsi="仿宋" w:cs="宋体" w:hint="eastAsia"/>
          <w:kern w:val="0"/>
          <w:sz w:val="28"/>
          <w:szCs w:val="28"/>
        </w:rPr>
        <w:t>康教育</w:t>
      </w:r>
      <w:r>
        <w:rPr>
          <w:rFonts w:ascii="仿宋" w:eastAsia="仿宋" w:hAnsi="仿宋" w:cs="___WRD_EMBED_SUB_47" w:hint="eastAsia"/>
          <w:kern w:val="0"/>
          <w:sz w:val="28"/>
          <w:szCs w:val="28"/>
        </w:rPr>
        <w:t>文章统计</w:t>
      </w:r>
      <w:r>
        <w:rPr>
          <w:rFonts w:ascii="仿宋" w:eastAsia="仿宋" w:hAnsi="仿宋" w:cs="宋体" w:hint="eastAsia"/>
          <w:kern w:val="0"/>
          <w:sz w:val="28"/>
          <w:szCs w:val="28"/>
        </w:rPr>
        <w:t>功</w:t>
      </w:r>
      <w:r>
        <w:rPr>
          <w:rFonts w:ascii="仿宋" w:eastAsia="仿宋" w:hAnsi="仿宋" w:cs="___WRD_EMBED_SUB_47" w:hint="eastAsia"/>
          <w:kern w:val="0"/>
          <w:sz w:val="28"/>
          <w:szCs w:val="28"/>
        </w:rPr>
        <w:t>能</w:t>
      </w:r>
    </w:p>
    <w:p w14:paraId="66CD3B95" w14:textId="77777777" w:rsidR="00A97612" w:rsidRDefault="00000000">
      <w:pPr>
        <w:pStyle w:val="af2"/>
        <w:numPr>
          <w:ilvl w:val="1"/>
          <w:numId w:val="4"/>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实现健</w:t>
      </w:r>
      <w:r>
        <w:rPr>
          <w:rFonts w:ascii="仿宋" w:eastAsia="仿宋" w:hAnsi="仿宋" w:cs="宋体" w:hint="eastAsia"/>
          <w:kern w:val="0"/>
          <w:sz w:val="28"/>
          <w:szCs w:val="28"/>
        </w:rPr>
        <w:t>康教育</w:t>
      </w:r>
      <w:r>
        <w:rPr>
          <w:rFonts w:ascii="仿宋" w:eastAsia="仿宋" w:hAnsi="仿宋" w:cs="___WRD_EMBED_SUB_47" w:hint="eastAsia"/>
          <w:kern w:val="0"/>
          <w:sz w:val="28"/>
          <w:szCs w:val="28"/>
        </w:rPr>
        <w:t>文章移动</w:t>
      </w:r>
      <w:r>
        <w:rPr>
          <w:rFonts w:ascii="仿宋" w:eastAsia="仿宋" w:hAnsi="仿宋" w:cs="宋体" w:hint="eastAsia"/>
          <w:kern w:val="0"/>
          <w:sz w:val="28"/>
          <w:szCs w:val="28"/>
        </w:rPr>
        <w:t>端</w:t>
      </w:r>
      <w:r>
        <w:rPr>
          <w:rFonts w:ascii="仿宋" w:eastAsia="仿宋" w:hAnsi="仿宋" w:cs="___WRD_EMBED_SUB_47" w:hint="eastAsia"/>
          <w:kern w:val="0"/>
          <w:sz w:val="28"/>
          <w:szCs w:val="28"/>
        </w:rPr>
        <w:t>推送、取消等</w:t>
      </w:r>
      <w:r>
        <w:rPr>
          <w:rFonts w:ascii="仿宋" w:eastAsia="仿宋" w:hAnsi="仿宋" w:cs="宋体" w:hint="eastAsia"/>
          <w:kern w:val="0"/>
          <w:sz w:val="28"/>
          <w:szCs w:val="28"/>
        </w:rPr>
        <w:t>功</w:t>
      </w:r>
      <w:r>
        <w:rPr>
          <w:rFonts w:ascii="仿宋" w:eastAsia="仿宋" w:hAnsi="仿宋" w:cs="___WRD_EMBED_SUB_47" w:hint="eastAsia"/>
          <w:kern w:val="0"/>
          <w:sz w:val="28"/>
          <w:szCs w:val="28"/>
        </w:rPr>
        <w:t>能</w:t>
      </w:r>
    </w:p>
    <w:p w14:paraId="6A73BED5" w14:textId="77777777" w:rsidR="00A97612" w:rsidRDefault="00000000">
      <w:pPr>
        <w:pStyle w:val="af2"/>
        <w:numPr>
          <w:ilvl w:val="1"/>
          <w:numId w:val="4"/>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实现健</w:t>
      </w:r>
      <w:r>
        <w:rPr>
          <w:rFonts w:ascii="仿宋" w:eastAsia="仿宋" w:hAnsi="仿宋" w:cs="宋体" w:hint="eastAsia"/>
          <w:kern w:val="0"/>
          <w:sz w:val="28"/>
          <w:szCs w:val="28"/>
        </w:rPr>
        <w:t>康教育</w:t>
      </w:r>
      <w:r>
        <w:rPr>
          <w:rFonts w:ascii="仿宋" w:eastAsia="仿宋" w:hAnsi="仿宋" w:cs="___WRD_EMBED_SUB_47" w:hint="eastAsia"/>
          <w:kern w:val="0"/>
          <w:sz w:val="28"/>
          <w:szCs w:val="28"/>
        </w:rPr>
        <w:t>文章移动点</w:t>
      </w:r>
      <w:r>
        <w:rPr>
          <w:rFonts w:ascii="仿宋" w:eastAsia="仿宋" w:hAnsi="仿宋" w:cs="宋体" w:hint="eastAsia"/>
          <w:kern w:val="0"/>
          <w:sz w:val="28"/>
          <w:szCs w:val="28"/>
        </w:rPr>
        <w:t>击</w:t>
      </w:r>
      <w:r>
        <w:rPr>
          <w:rFonts w:ascii="仿宋" w:eastAsia="仿宋" w:hAnsi="仿宋" w:cs="___WRD_EMBED_SUB_47" w:hint="eastAsia"/>
          <w:kern w:val="0"/>
          <w:sz w:val="28"/>
          <w:szCs w:val="28"/>
        </w:rPr>
        <w:t>统计</w:t>
      </w:r>
      <w:r>
        <w:rPr>
          <w:rFonts w:ascii="仿宋" w:eastAsia="仿宋" w:hAnsi="仿宋" w:cs="宋体" w:hint="eastAsia"/>
          <w:kern w:val="0"/>
          <w:sz w:val="28"/>
          <w:szCs w:val="28"/>
        </w:rPr>
        <w:t>功</w:t>
      </w:r>
      <w:r>
        <w:rPr>
          <w:rFonts w:ascii="仿宋" w:eastAsia="仿宋" w:hAnsi="仿宋" w:cs="___WRD_EMBED_SUB_47" w:hint="eastAsia"/>
          <w:kern w:val="0"/>
          <w:sz w:val="28"/>
          <w:szCs w:val="28"/>
        </w:rPr>
        <w:t>能</w:t>
      </w:r>
    </w:p>
    <w:p w14:paraId="756CED4F" w14:textId="77777777" w:rsidR="00A97612" w:rsidRDefault="00000000">
      <w:pPr>
        <w:pStyle w:val="af2"/>
        <w:numPr>
          <w:ilvl w:val="0"/>
          <w:numId w:val="4"/>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移动端</w:t>
      </w:r>
    </w:p>
    <w:p w14:paraId="6ED8DA2B" w14:textId="77777777" w:rsidR="00A97612" w:rsidRDefault="00000000">
      <w:pPr>
        <w:pStyle w:val="af2"/>
        <w:numPr>
          <w:ilvl w:val="1"/>
          <w:numId w:val="4"/>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二院公众号，设置“心理健</w:t>
      </w:r>
      <w:r>
        <w:rPr>
          <w:rFonts w:ascii="仿宋" w:eastAsia="仿宋" w:hAnsi="仿宋" w:cs="宋体" w:hint="eastAsia"/>
          <w:kern w:val="0"/>
          <w:sz w:val="28"/>
          <w:szCs w:val="28"/>
        </w:rPr>
        <w:t>康</w:t>
      </w:r>
      <w:r>
        <w:rPr>
          <w:rFonts w:ascii="仿宋" w:eastAsia="仿宋" w:hAnsi="仿宋" w:cs="___WRD_EMBED_SUB_47" w:hint="eastAsia"/>
          <w:kern w:val="0"/>
          <w:sz w:val="28"/>
          <w:szCs w:val="28"/>
        </w:rPr>
        <w:t>”</w:t>
      </w:r>
      <w:r>
        <w:rPr>
          <w:rFonts w:ascii="仿宋" w:eastAsia="仿宋" w:hAnsi="仿宋" w:cs="宋体" w:hint="eastAsia"/>
          <w:kern w:val="0"/>
          <w:sz w:val="28"/>
          <w:szCs w:val="28"/>
        </w:rPr>
        <w:t>菜</w:t>
      </w:r>
      <w:r>
        <w:rPr>
          <w:rFonts w:ascii="仿宋" w:eastAsia="仿宋" w:hAnsi="仿宋" w:cs="___WRD_EMBED_SUB_47" w:hint="eastAsia"/>
          <w:kern w:val="0"/>
          <w:sz w:val="28"/>
          <w:szCs w:val="28"/>
        </w:rPr>
        <w:t>单</w:t>
      </w:r>
    </w:p>
    <w:p w14:paraId="1036A82C" w14:textId="77777777" w:rsidR="00A97612" w:rsidRDefault="00000000">
      <w:pPr>
        <w:pStyle w:val="af2"/>
        <w:numPr>
          <w:ilvl w:val="1"/>
          <w:numId w:val="4"/>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PC</w:t>
      </w:r>
      <w:r>
        <w:rPr>
          <w:rFonts w:ascii="仿宋" w:eastAsia="仿宋" w:hAnsi="仿宋" w:cs="宋体" w:hint="eastAsia"/>
          <w:kern w:val="0"/>
          <w:sz w:val="28"/>
          <w:szCs w:val="28"/>
        </w:rPr>
        <w:t>端维护</w:t>
      </w:r>
      <w:r>
        <w:rPr>
          <w:rFonts w:ascii="仿宋" w:eastAsia="仿宋" w:hAnsi="仿宋" w:cs="___WRD_EMBED_SUB_47" w:hint="eastAsia"/>
          <w:kern w:val="0"/>
          <w:sz w:val="28"/>
          <w:szCs w:val="28"/>
        </w:rPr>
        <w:t>推送的健</w:t>
      </w:r>
      <w:r>
        <w:rPr>
          <w:rFonts w:ascii="仿宋" w:eastAsia="仿宋" w:hAnsi="仿宋" w:cs="宋体" w:hint="eastAsia"/>
          <w:kern w:val="0"/>
          <w:sz w:val="28"/>
          <w:szCs w:val="28"/>
        </w:rPr>
        <w:t>康教育</w:t>
      </w:r>
      <w:r>
        <w:rPr>
          <w:rFonts w:ascii="仿宋" w:eastAsia="仿宋" w:hAnsi="仿宋" w:cs="___WRD_EMBED_SUB_47" w:hint="eastAsia"/>
          <w:kern w:val="0"/>
          <w:sz w:val="28"/>
          <w:szCs w:val="28"/>
        </w:rPr>
        <w:t>文章列表显示</w:t>
      </w:r>
    </w:p>
    <w:p w14:paraId="1BDE5FE7" w14:textId="77777777" w:rsidR="00A97612" w:rsidRDefault="00000000">
      <w:pPr>
        <w:pStyle w:val="af2"/>
        <w:numPr>
          <w:ilvl w:val="1"/>
          <w:numId w:val="4"/>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PC</w:t>
      </w:r>
      <w:r>
        <w:rPr>
          <w:rFonts w:ascii="仿宋" w:eastAsia="仿宋" w:hAnsi="仿宋" w:cs="宋体" w:hint="eastAsia"/>
          <w:kern w:val="0"/>
          <w:sz w:val="28"/>
          <w:szCs w:val="28"/>
        </w:rPr>
        <w:t>端维护</w:t>
      </w:r>
      <w:r>
        <w:rPr>
          <w:rFonts w:ascii="仿宋" w:eastAsia="仿宋" w:hAnsi="仿宋" w:cs="___WRD_EMBED_SUB_47" w:hint="eastAsia"/>
          <w:kern w:val="0"/>
          <w:sz w:val="28"/>
          <w:szCs w:val="28"/>
        </w:rPr>
        <w:t>推送的健</w:t>
      </w:r>
      <w:r>
        <w:rPr>
          <w:rFonts w:ascii="仿宋" w:eastAsia="仿宋" w:hAnsi="仿宋" w:cs="宋体" w:hint="eastAsia"/>
          <w:kern w:val="0"/>
          <w:sz w:val="28"/>
          <w:szCs w:val="28"/>
        </w:rPr>
        <w:t>康教育</w:t>
      </w:r>
      <w:r>
        <w:rPr>
          <w:rFonts w:ascii="仿宋" w:eastAsia="仿宋" w:hAnsi="仿宋" w:cs="___WRD_EMBED_SUB_47" w:hint="eastAsia"/>
          <w:kern w:val="0"/>
          <w:sz w:val="28"/>
          <w:szCs w:val="28"/>
        </w:rPr>
        <w:t>文章列表打开查</w:t>
      </w:r>
      <w:r>
        <w:rPr>
          <w:rFonts w:ascii="仿宋" w:eastAsia="仿宋" w:hAnsi="仿宋" w:cs="宋体" w:hint="eastAsia"/>
          <w:kern w:val="0"/>
          <w:sz w:val="28"/>
          <w:szCs w:val="28"/>
        </w:rPr>
        <w:t>看</w:t>
      </w:r>
    </w:p>
    <w:p w14:paraId="3D11D212" w14:textId="77777777" w:rsidR="00A97612" w:rsidRDefault="00000000">
      <w:pPr>
        <w:spacing w:line="460" w:lineRule="exact"/>
        <w:ind w:firstLineChars="200" w:firstLine="562"/>
        <w:rPr>
          <w:rFonts w:ascii="仿宋" w:eastAsia="仿宋" w:hAnsi="仿宋" w:hint="eastAsia"/>
          <w:b/>
          <w:bCs/>
          <w:kern w:val="0"/>
          <w:sz w:val="28"/>
          <w:szCs w:val="28"/>
        </w:rPr>
      </w:pPr>
      <w:r>
        <w:rPr>
          <w:rFonts w:ascii="仿宋" w:eastAsia="仿宋" w:hAnsi="仿宋" w:hint="eastAsia"/>
          <w:b/>
          <w:bCs/>
          <w:kern w:val="0"/>
          <w:sz w:val="28"/>
          <w:szCs w:val="28"/>
        </w:rPr>
        <w:t>三、心理测评服务</w:t>
      </w:r>
    </w:p>
    <w:p w14:paraId="5B25C536" w14:textId="77777777" w:rsidR="00A97612" w:rsidRDefault="00000000">
      <w:pPr>
        <w:pStyle w:val="af2"/>
        <w:numPr>
          <w:ilvl w:val="0"/>
          <w:numId w:val="5"/>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可自定义设置心理评估量表。</w:t>
      </w:r>
    </w:p>
    <w:p w14:paraId="3697AADA" w14:textId="77777777" w:rsidR="00A97612" w:rsidRDefault="00000000">
      <w:pPr>
        <w:pStyle w:val="af2"/>
        <w:numPr>
          <w:ilvl w:val="0"/>
          <w:numId w:val="5"/>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在实施期和维护期根据甲方需求，</w:t>
      </w:r>
      <w:r>
        <w:rPr>
          <w:rFonts w:ascii="仿宋" w:eastAsia="仿宋" w:hAnsi="仿宋" w:cs="宋体" w:hint="eastAsia"/>
          <w:kern w:val="0"/>
          <w:sz w:val="28"/>
          <w:szCs w:val="28"/>
        </w:rPr>
        <w:t>可授权不同场景用户使用并进行分类管理</w:t>
      </w:r>
    </w:p>
    <w:p w14:paraId="66090BAB" w14:textId="77777777" w:rsidR="00A97612" w:rsidRDefault="00000000">
      <w:pPr>
        <w:pStyle w:val="af2"/>
        <w:numPr>
          <w:ilvl w:val="0"/>
          <w:numId w:val="5"/>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可设置推送二院微信公众号，提供居民自主测评，PC端可以对移动端测评量表进行管理</w:t>
      </w:r>
    </w:p>
    <w:p w14:paraId="6AC566D1" w14:textId="77777777" w:rsidR="00A97612" w:rsidRDefault="00000000">
      <w:pPr>
        <w:spacing w:line="460" w:lineRule="exact"/>
        <w:ind w:firstLineChars="200" w:firstLine="562"/>
        <w:rPr>
          <w:rFonts w:ascii="仿宋" w:eastAsia="仿宋" w:hAnsi="仿宋" w:hint="eastAsia"/>
          <w:b/>
          <w:bCs/>
          <w:kern w:val="0"/>
          <w:sz w:val="28"/>
          <w:szCs w:val="28"/>
        </w:rPr>
      </w:pPr>
      <w:r>
        <w:rPr>
          <w:rFonts w:ascii="仿宋" w:eastAsia="仿宋" w:hAnsi="仿宋" w:hint="eastAsia"/>
          <w:b/>
          <w:bCs/>
          <w:kern w:val="0"/>
          <w:sz w:val="28"/>
          <w:szCs w:val="28"/>
        </w:rPr>
        <w:t>四、相关系统运维</w:t>
      </w:r>
    </w:p>
    <w:p w14:paraId="32064CF3" w14:textId="77777777" w:rsidR="00A97612" w:rsidRDefault="00000000">
      <w:pPr>
        <w:pStyle w:val="af2"/>
        <w:numPr>
          <w:ilvl w:val="0"/>
          <w:numId w:val="6"/>
        </w:numPr>
        <w:spacing w:line="460" w:lineRule="exact"/>
        <w:ind w:firstLineChars="0"/>
        <w:rPr>
          <w:rFonts w:ascii="仿宋" w:eastAsia="仿宋" w:hAnsi="仿宋" w:hint="eastAsia"/>
          <w:kern w:val="0"/>
          <w:sz w:val="28"/>
          <w:szCs w:val="28"/>
        </w:rPr>
      </w:pPr>
      <w:r>
        <w:rPr>
          <w:rFonts w:ascii="仿宋" w:eastAsia="仿宋" w:hAnsi="仿宋" w:hint="eastAsia"/>
          <w:kern w:val="0"/>
          <w:sz w:val="28"/>
          <w:szCs w:val="28"/>
        </w:rPr>
        <w:t>本次招标系统及精神专科病人伙食费管理系统5年运维服务</w:t>
      </w:r>
    </w:p>
    <w:p w14:paraId="13E95F57" w14:textId="77777777" w:rsidR="00A97612" w:rsidRDefault="00000000">
      <w:pPr>
        <w:spacing w:line="460" w:lineRule="exact"/>
        <w:ind w:left="560"/>
        <w:rPr>
          <w:rFonts w:ascii="仿宋" w:eastAsia="仿宋" w:hAnsi="仿宋" w:hint="eastAsia"/>
          <w:b/>
          <w:bCs/>
          <w:kern w:val="0"/>
          <w:sz w:val="28"/>
          <w:szCs w:val="28"/>
        </w:rPr>
      </w:pPr>
      <w:r>
        <w:rPr>
          <w:rFonts w:ascii="仿宋" w:eastAsia="仿宋" w:hAnsi="仿宋" w:hint="eastAsia"/>
          <w:b/>
          <w:bCs/>
          <w:kern w:val="0"/>
          <w:sz w:val="28"/>
          <w:szCs w:val="28"/>
        </w:rPr>
        <w:t>五、实施要求</w:t>
      </w:r>
    </w:p>
    <w:p w14:paraId="0CC85D3F" w14:textId="3CD8448A" w:rsidR="00A97612" w:rsidRPr="001575B2" w:rsidRDefault="00000000" w:rsidP="001575B2">
      <w:pPr>
        <w:pStyle w:val="af2"/>
        <w:widowControl/>
        <w:numPr>
          <w:ilvl w:val="0"/>
          <w:numId w:val="6"/>
        </w:numPr>
        <w:spacing w:line="460" w:lineRule="exact"/>
        <w:ind w:firstLineChars="0"/>
        <w:jc w:val="left"/>
        <w:rPr>
          <w:rFonts w:ascii="仿宋" w:eastAsia="仿宋" w:hAnsi="仿宋" w:cs="宋体" w:hint="eastAsia"/>
          <w:color w:val="000000"/>
          <w:kern w:val="0"/>
          <w:sz w:val="28"/>
          <w:szCs w:val="28"/>
        </w:rPr>
      </w:pPr>
      <w:r w:rsidRPr="001575B2">
        <w:rPr>
          <w:rFonts w:ascii="仿宋" w:eastAsia="仿宋" w:hAnsi="仿宋" w:hint="eastAsia"/>
          <w:kern w:val="0"/>
          <w:sz w:val="28"/>
          <w:szCs w:val="28"/>
        </w:rPr>
        <w:t>获取中标通知书后30天上线并培训投入使用。</w:t>
      </w:r>
      <w:bookmarkEnd w:id="7"/>
      <w:r w:rsidRPr="001575B2">
        <w:rPr>
          <w:rFonts w:ascii="仿宋" w:eastAsia="仿宋" w:hAnsi="仿宋" w:cs="宋体"/>
          <w:color w:val="000000"/>
          <w:kern w:val="0"/>
          <w:sz w:val="28"/>
          <w:szCs w:val="28"/>
        </w:rPr>
        <w:br w:type="page"/>
      </w:r>
    </w:p>
    <w:p w14:paraId="749FBB0A" w14:textId="77777777" w:rsidR="00A97612" w:rsidRDefault="00000000">
      <w:pPr>
        <w:pStyle w:val="1"/>
        <w:spacing w:before="156" w:after="156"/>
      </w:pPr>
      <w:bookmarkStart w:id="8" w:name="_Toc88396295"/>
      <w:bookmarkStart w:id="9" w:name="_Toc214981726"/>
      <w:r>
        <w:rPr>
          <w:rFonts w:hint="eastAsia"/>
        </w:rPr>
        <w:lastRenderedPageBreak/>
        <w:t>谈判办法</w:t>
      </w:r>
      <w:bookmarkEnd w:id="8"/>
      <w:bookmarkEnd w:id="9"/>
    </w:p>
    <w:p w14:paraId="283D4319" w14:textId="77777777" w:rsidR="00A97612" w:rsidRDefault="00000000">
      <w:pPr>
        <w:tabs>
          <w:tab w:val="left" w:pos="3585"/>
        </w:tabs>
        <w:snapToGrid w:val="0"/>
        <w:spacing w:line="460" w:lineRule="exact"/>
        <w:ind w:firstLineChars="200" w:firstLine="562"/>
        <w:jc w:val="left"/>
        <w:rPr>
          <w:rFonts w:ascii="仿宋_GB2312" w:eastAsia="仿宋_GB2312" w:hAnsi="仿宋" w:hint="eastAsia"/>
          <w:b/>
          <w:sz w:val="28"/>
          <w:szCs w:val="28"/>
        </w:rPr>
      </w:pPr>
      <w:r>
        <w:rPr>
          <w:rFonts w:ascii="仿宋_GB2312" w:eastAsia="仿宋_GB2312" w:hAnsi="仿宋" w:hint="eastAsia"/>
          <w:b/>
          <w:bCs/>
          <w:sz w:val="28"/>
          <w:szCs w:val="28"/>
        </w:rPr>
        <w:t>一、</w:t>
      </w:r>
      <w:r>
        <w:rPr>
          <w:rFonts w:ascii="仿宋_GB2312" w:eastAsia="仿宋_GB2312" w:hAnsi="仿宋" w:hint="eastAsia"/>
          <w:b/>
          <w:sz w:val="28"/>
          <w:szCs w:val="28"/>
        </w:rPr>
        <w:t>采购人组织谈判</w:t>
      </w:r>
    </w:p>
    <w:p w14:paraId="3ECA913C" w14:textId="77777777" w:rsidR="00A97612" w:rsidRDefault="00000000">
      <w:pPr>
        <w:tabs>
          <w:tab w:val="left" w:pos="3585"/>
        </w:tabs>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谈判人的法定负责人或授权人须持有效身份证参加谈判会。</w:t>
      </w:r>
    </w:p>
    <w:p w14:paraId="3FAE3246" w14:textId="77777777" w:rsidR="00A97612" w:rsidRDefault="00000000">
      <w:pPr>
        <w:snapToGrid w:val="0"/>
        <w:spacing w:line="460" w:lineRule="exact"/>
        <w:ind w:firstLineChars="200" w:firstLine="562"/>
        <w:jc w:val="left"/>
        <w:rPr>
          <w:rFonts w:ascii="仿宋_GB2312" w:eastAsia="仿宋_GB2312" w:hAnsi="仿宋" w:hint="eastAsia"/>
          <w:b/>
          <w:sz w:val="28"/>
          <w:szCs w:val="28"/>
        </w:rPr>
      </w:pPr>
      <w:r>
        <w:rPr>
          <w:rFonts w:ascii="仿宋_GB2312" w:eastAsia="仿宋_GB2312" w:hAnsi="仿宋" w:hint="eastAsia"/>
          <w:b/>
          <w:bCs/>
          <w:sz w:val="28"/>
          <w:szCs w:val="28"/>
        </w:rPr>
        <w:t>二、</w:t>
      </w:r>
      <w:r>
        <w:rPr>
          <w:rFonts w:ascii="仿宋_GB2312" w:eastAsia="仿宋_GB2312" w:hAnsi="仿宋" w:hint="eastAsia"/>
          <w:b/>
          <w:sz w:val="28"/>
          <w:szCs w:val="28"/>
        </w:rPr>
        <w:t>谈判小组组成</w:t>
      </w:r>
    </w:p>
    <w:p w14:paraId="09AFB388" w14:textId="77777777" w:rsidR="00A97612" w:rsidRDefault="00000000">
      <w:pPr>
        <w:snapToGrid w:val="0"/>
        <w:spacing w:line="460" w:lineRule="exact"/>
        <w:ind w:firstLineChars="200" w:firstLine="560"/>
        <w:jc w:val="left"/>
        <w:rPr>
          <w:rFonts w:ascii="仿宋_GB2312" w:eastAsia="仿宋_GB2312" w:hAnsi="仿宋" w:hint="eastAsia"/>
          <w:bCs/>
          <w:sz w:val="28"/>
          <w:szCs w:val="28"/>
        </w:rPr>
      </w:pPr>
      <w:r>
        <w:rPr>
          <w:rFonts w:ascii="仿宋_GB2312" w:eastAsia="仿宋_GB2312" w:hAnsi="仿宋" w:hint="eastAsia"/>
          <w:bCs/>
          <w:sz w:val="28"/>
          <w:szCs w:val="28"/>
        </w:rPr>
        <w:t>谈判小组由采购人和有关专家组成</w:t>
      </w:r>
      <w:r>
        <w:rPr>
          <w:rFonts w:ascii="仿宋_GB2312" w:eastAsia="仿宋_GB2312" w:hAnsi="仿宋" w:hint="eastAsia"/>
          <w:sz w:val="28"/>
          <w:szCs w:val="28"/>
        </w:rPr>
        <w:t>，对谈判响应文件进行审查、质疑、评估、比较。谈判小组按照</w:t>
      </w:r>
      <w:r>
        <w:rPr>
          <w:rFonts w:ascii="仿宋_GB2312" w:eastAsia="仿宋_GB2312" w:hAnsi="仿宋" w:hint="eastAsia"/>
          <w:bCs/>
          <w:sz w:val="28"/>
          <w:szCs w:val="28"/>
        </w:rPr>
        <w:t>公平、公正、择优的原则进行</w:t>
      </w:r>
      <w:r>
        <w:rPr>
          <w:rFonts w:ascii="仿宋_GB2312" w:eastAsia="仿宋_GB2312" w:hAnsi="仿宋" w:hint="eastAsia"/>
          <w:sz w:val="28"/>
          <w:szCs w:val="28"/>
        </w:rPr>
        <w:t>独立</w:t>
      </w:r>
      <w:r>
        <w:rPr>
          <w:rFonts w:ascii="仿宋_GB2312" w:eastAsia="仿宋_GB2312" w:hAnsi="仿宋" w:hint="eastAsia"/>
          <w:bCs/>
          <w:sz w:val="28"/>
          <w:szCs w:val="28"/>
        </w:rPr>
        <w:t>评标。</w:t>
      </w:r>
    </w:p>
    <w:p w14:paraId="1E6AE02F" w14:textId="77777777" w:rsidR="00A97612" w:rsidRDefault="00000000">
      <w:pPr>
        <w:snapToGrid w:val="0"/>
        <w:spacing w:line="460" w:lineRule="exact"/>
        <w:ind w:firstLineChars="200" w:firstLine="562"/>
        <w:jc w:val="left"/>
        <w:rPr>
          <w:rFonts w:ascii="仿宋_GB2312" w:eastAsia="仿宋_GB2312" w:hAnsi="仿宋" w:hint="eastAsia"/>
          <w:b/>
          <w:sz w:val="28"/>
          <w:szCs w:val="28"/>
        </w:rPr>
      </w:pPr>
      <w:r>
        <w:rPr>
          <w:rFonts w:ascii="仿宋_GB2312" w:eastAsia="仿宋_GB2312" w:hAnsi="仿宋" w:hint="eastAsia"/>
          <w:b/>
          <w:sz w:val="28"/>
          <w:szCs w:val="28"/>
        </w:rPr>
        <w:t>（一）评审内容</w:t>
      </w:r>
    </w:p>
    <w:p w14:paraId="075B50EA"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1、谈判人谈判资格</w:t>
      </w:r>
    </w:p>
    <w:p w14:paraId="7BC7B8EB"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2、谈判响应文件是否完整；</w:t>
      </w:r>
    </w:p>
    <w:p w14:paraId="55389213"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3、谈判响应文件是否恰当地签署；</w:t>
      </w:r>
    </w:p>
    <w:p w14:paraId="7453AA80" w14:textId="77777777" w:rsidR="00A97612" w:rsidRDefault="00000000">
      <w:pPr>
        <w:snapToGrid w:val="0"/>
        <w:spacing w:line="460" w:lineRule="exact"/>
        <w:ind w:firstLineChars="200" w:firstLine="560"/>
        <w:jc w:val="left"/>
        <w:rPr>
          <w:rFonts w:ascii="仿宋_GB2312" w:eastAsia="仿宋_GB2312" w:hAnsi="仿宋" w:hint="eastAsia"/>
          <w:b/>
          <w:sz w:val="28"/>
          <w:szCs w:val="28"/>
        </w:rPr>
      </w:pPr>
      <w:r>
        <w:rPr>
          <w:rFonts w:ascii="仿宋_GB2312" w:eastAsia="仿宋_GB2312" w:hAnsi="仿宋" w:hint="eastAsia"/>
          <w:sz w:val="28"/>
          <w:szCs w:val="28"/>
        </w:rPr>
        <w:t>4、是否作出实质性响应（</w:t>
      </w:r>
      <w:r>
        <w:rPr>
          <w:rFonts w:ascii="仿宋_GB2312" w:eastAsia="仿宋_GB2312" w:hAnsi="仿宋" w:hint="eastAsia"/>
          <w:b/>
          <w:sz w:val="28"/>
          <w:szCs w:val="28"/>
        </w:rPr>
        <w:t>是否有实质性响应，只根据谈判响应文件本身，而不寻求外部证据）；</w:t>
      </w:r>
    </w:p>
    <w:p w14:paraId="52542918"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5、是否有计算错误。</w:t>
      </w:r>
    </w:p>
    <w:p w14:paraId="2959C45A" w14:textId="77777777" w:rsidR="00A97612" w:rsidRDefault="00000000">
      <w:pPr>
        <w:snapToGrid w:val="0"/>
        <w:spacing w:line="460" w:lineRule="exact"/>
        <w:ind w:firstLineChars="200" w:firstLine="562"/>
        <w:jc w:val="left"/>
        <w:rPr>
          <w:rFonts w:ascii="仿宋_GB2312" w:eastAsia="仿宋_GB2312" w:hAnsi="仿宋" w:hint="eastAsia"/>
          <w:b/>
          <w:bCs/>
          <w:sz w:val="28"/>
          <w:szCs w:val="28"/>
        </w:rPr>
      </w:pPr>
      <w:r>
        <w:rPr>
          <w:rFonts w:ascii="仿宋_GB2312" w:eastAsia="仿宋_GB2312" w:hAnsi="仿宋" w:hint="eastAsia"/>
          <w:b/>
          <w:bCs/>
          <w:sz w:val="28"/>
          <w:szCs w:val="28"/>
        </w:rPr>
        <w:t>（二）相应的规定</w:t>
      </w:r>
    </w:p>
    <w:p w14:paraId="6EB252F0"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bCs/>
          <w:sz w:val="28"/>
          <w:szCs w:val="28"/>
        </w:rPr>
        <w:t>1、</w:t>
      </w:r>
      <w:r>
        <w:rPr>
          <w:rFonts w:ascii="仿宋_GB2312" w:eastAsia="仿宋_GB2312" w:hAnsi="仿宋" w:hint="eastAsia"/>
          <w:sz w:val="28"/>
          <w:szCs w:val="28"/>
        </w:rPr>
        <w:t>如果单价汇总金额与总价金额有出入，以单价金额计算结果为准；</w:t>
      </w:r>
    </w:p>
    <w:p w14:paraId="61D6B560"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2、单价金额小数点有明显错位的，应以总价为准；</w:t>
      </w:r>
    </w:p>
    <w:p w14:paraId="5A86E305"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3、正本与副本有矛盾的，以正本为准；</w:t>
      </w:r>
    </w:p>
    <w:p w14:paraId="1067A688"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4、若文件大写表示的数据与数字表示的有差别，以大写表示的数据为准。</w:t>
      </w:r>
    </w:p>
    <w:p w14:paraId="06A27EA5" w14:textId="77777777" w:rsidR="00A97612" w:rsidRDefault="00000000">
      <w:pPr>
        <w:tabs>
          <w:tab w:val="left" w:pos="3585"/>
        </w:tabs>
        <w:snapToGrid w:val="0"/>
        <w:spacing w:line="460" w:lineRule="exact"/>
        <w:ind w:firstLineChars="200" w:firstLine="562"/>
        <w:jc w:val="left"/>
        <w:rPr>
          <w:rFonts w:ascii="仿宋_GB2312" w:eastAsia="仿宋_GB2312" w:hAnsi="仿宋" w:hint="eastAsia"/>
          <w:b/>
          <w:bCs/>
          <w:sz w:val="28"/>
          <w:szCs w:val="28"/>
        </w:rPr>
      </w:pPr>
      <w:r>
        <w:rPr>
          <w:rFonts w:ascii="仿宋_GB2312" w:eastAsia="仿宋_GB2312" w:hAnsi="仿宋" w:hint="eastAsia"/>
          <w:b/>
          <w:bCs/>
          <w:sz w:val="28"/>
          <w:szCs w:val="28"/>
        </w:rPr>
        <w:t>三、</w:t>
      </w:r>
      <w:r>
        <w:rPr>
          <w:rFonts w:ascii="仿宋_GB2312" w:eastAsia="仿宋_GB2312" w:hAnsi="仿宋" w:hint="eastAsia"/>
          <w:b/>
          <w:sz w:val="28"/>
          <w:szCs w:val="28"/>
        </w:rPr>
        <w:t>陈述、演示、</w:t>
      </w:r>
      <w:r>
        <w:rPr>
          <w:rFonts w:ascii="仿宋_GB2312" w:eastAsia="仿宋_GB2312" w:hAnsi="仿宋" w:hint="eastAsia"/>
          <w:b/>
          <w:bCs/>
          <w:sz w:val="28"/>
          <w:szCs w:val="28"/>
        </w:rPr>
        <w:t>答疑、澄清</w:t>
      </w:r>
    </w:p>
    <w:p w14:paraId="1B31BB3E" w14:textId="77777777" w:rsidR="00A97612" w:rsidRDefault="00000000">
      <w:pPr>
        <w:snapToGrid w:val="0"/>
        <w:spacing w:line="460" w:lineRule="exact"/>
        <w:ind w:firstLineChars="200" w:firstLine="560"/>
        <w:jc w:val="left"/>
        <w:rPr>
          <w:rFonts w:ascii="仿宋_GB2312" w:eastAsia="仿宋_GB2312" w:hAnsi="仿宋" w:hint="eastAsia"/>
          <w:b/>
          <w:sz w:val="28"/>
          <w:szCs w:val="28"/>
        </w:rPr>
      </w:pPr>
      <w:r>
        <w:rPr>
          <w:rFonts w:ascii="仿宋_GB2312" w:eastAsia="仿宋_GB2312" w:hAnsi="仿宋" w:hint="eastAsia"/>
          <w:sz w:val="28"/>
          <w:szCs w:val="28"/>
          <w:shd w:val="clear" w:color="auto" w:fill="FFFFFF"/>
        </w:rPr>
        <w:t>如谈判小组认为有必要，谈判人按谈判小组的要求作陈述、演示、</w:t>
      </w:r>
      <w:r>
        <w:rPr>
          <w:rFonts w:ascii="仿宋_GB2312" w:eastAsia="仿宋_GB2312" w:hAnsi="仿宋" w:hint="eastAsia"/>
          <w:sz w:val="28"/>
          <w:szCs w:val="28"/>
        </w:rPr>
        <w:t>答疑及澄清其谈判内容。时间由谈判小组掌握。</w:t>
      </w:r>
    </w:p>
    <w:p w14:paraId="2D65E24A"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重要澄清答复应是书面的，但不得对谈判内容进行实质性修改。</w:t>
      </w:r>
    </w:p>
    <w:p w14:paraId="1CAB5AAB" w14:textId="77777777" w:rsidR="00A97612" w:rsidRDefault="00000000">
      <w:pPr>
        <w:snapToGrid w:val="0"/>
        <w:spacing w:line="460" w:lineRule="exact"/>
        <w:ind w:firstLineChars="200" w:firstLine="562"/>
        <w:jc w:val="left"/>
        <w:rPr>
          <w:rFonts w:ascii="仿宋_GB2312" w:eastAsia="仿宋_GB2312" w:hAnsi="仿宋" w:hint="eastAsia"/>
          <w:b/>
          <w:sz w:val="28"/>
          <w:szCs w:val="28"/>
        </w:rPr>
      </w:pPr>
      <w:r>
        <w:rPr>
          <w:rFonts w:ascii="仿宋_GB2312" w:eastAsia="仿宋_GB2312" w:hAnsi="仿宋" w:hint="eastAsia"/>
          <w:b/>
          <w:sz w:val="28"/>
          <w:szCs w:val="28"/>
        </w:rPr>
        <w:t>四、出现下列情形之一的，作无效谈判处理</w:t>
      </w:r>
    </w:p>
    <w:p w14:paraId="360504FA"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1、未按照谈判文件规定要求装订、标记、密封、签署、盖章的；</w:t>
      </w:r>
    </w:p>
    <w:p w14:paraId="47056168"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lastRenderedPageBreak/>
        <w:t>2、不具备谈判文件中规定的资格要求的；</w:t>
      </w:r>
    </w:p>
    <w:p w14:paraId="1626FD6D"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3、不符合法律、法规和谈判文件中规定的其他实质性要求的。</w:t>
      </w:r>
    </w:p>
    <w:p w14:paraId="679264E6" w14:textId="77777777" w:rsidR="00A97612" w:rsidRDefault="00000000">
      <w:pPr>
        <w:snapToGrid w:val="0"/>
        <w:spacing w:line="460" w:lineRule="exact"/>
        <w:ind w:firstLineChars="200" w:firstLine="562"/>
        <w:jc w:val="left"/>
        <w:rPr>
          <w:rFonts w:ascii="仿宋_GB2312" w:eastAsia="仿宋_GB2312" w:hAnsi="仿宋" w:hint="eastAsia"/>
          <w:b/>
          <w:sz w:val="28"/>
          <w:szCs w:val="28"/>
        </w:rPr>
      </w:pPr>
      <w:r>
        <w:rPr>
          <w:rFonts w:ascii="仿宋_GB2312" w:eastAsia="仿宋_GB2312" w:hAnsi="仿宋" w:hint="eastAsia"/>
          <w:b/>
          <w:sz w:val="28"/>
          <w:szCs w:val="28"/>
        </w:rPr>
        <w:t>五、出现下列情形之一的，作废标处理</w:t>
      </w:r>
    </w:p>
    <w:p w14:paraId="7A241C55"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1、符合专业条件的谈判人或者对谈判文件作实质响应的谈判人不足3家的；</w:t>
      </w:r>
    </w:p>
    <w:p w14:paraId="621AE4BD"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2、出现影响采购公正的违法违规行为的；</w:t>
      </w:r>
    </w:p>
    <w:p w14:paraId="46BB2AF8"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3、谈判人的报价均超过了采购预算，采购人不能支付的；</w:t>
      </w:r>
    </w:p>
    <w:p w14:paraId="7580460C"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4、因重大变故，采购任务取消的。</w:t>
      </w:r>
    </w:p>
    <w:p w14:paraId="0CDF6EE3"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上述均保留谈判小组认定可以确定为无效谈判或废标的其他情况。</w:t>
      </w:r>
    </w:p>
    <w:p w14:paraId="2843A70C" w14:textId="77777777" w:rsidR="00A97612" w:rsidRDefault="00A97612">
      <w:pPr>
        <w:autoSpaceDE w:val="0"/>
        <w:autoSpaceDN w:val="0"/>
        <w:adjustRightInd w:val="0"/>
        <w:snapToGrid w:val="0"/>
        <w:spacing w:line="460" w:lineRule="exact"/>
        <w:ind w:firstLineChars="200" w:firstLine="560"/>
        <w:jc w:val="left"/>
        <w:rPr>
          <w:rFonts w:ascii="仿宋_GB2312" w:eastAsia="仿宋_GB2312" w:hAnsi="仿宋" w:hint="eastAsia"/>
          <w:sz w:val="28"/>
          <w:szCs w:val="28"/>
          <w:lang w:val="zh-CN"/>
        </w:rPr>
      </w:pPr>
    </w:p>
    <w:p w14:paraId="5DAEB52A" w14:textId="77777777" w:rsidR="00A97612" w:rsidRDefault="00000000">
      <w:pPr>
        <w:snapToGrid w:val="0"/>
        <w:spacing w:line="460" w:lineRule="exact"/>
        <w:ind w:firstLineChars="200" w:firstLine="562"/>
        <w:jc w:val="left"/>
        <w:rPr>
          <w:rFonts w:ascii="仿宋_GB2312" w:eastAsia="仿宋_GB2312" w:hAnsi="仿宋" w:hint="eastAsia"/>
          <w:b/>
          <w:sz w:val="28"/>
          <w:szCs w:val="28"/>
        </w:rPr>
      </w:pPr>
      <w:r>
        <w:rPr>
          <w:rFonts w:ascii="仿宋_GB2312" w:eastAsia="仿宋_GB2312" w:hAnsi="仿宋" w:hint="eastAsia"/>
          <w:b/>
          <w:sz w:val="28"/>
          <w:szCs w:val="28"/>
        </w:rPr>
        <w:t>七、谈判方法</w:t>
      </w:r>
    </w:p>
    <w:p w14:paraId="34FCC4B2"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1.在满足谈判文件实质性技术要求前提下，以符合采购需求的最低价谈判人作为成交候选人。</w:t>
      </w:r>
    </w:p>
    <w:p w14:paraId="3222DB4A"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2.出现相同报价，则增加报价轮次，直至出现单一最低报价为止。</w:t>
      </w:r>
    </w:p>
    <w:p w14:paraId="45D0CA79" w14:textId="77777777" w:rsidR="00A97612" w:rsidRDefault="00000000">
      <w:pPr>
        <w:snapToGrid w:val="0"/>
        <w:spacing w:line="460" w:lineRule="exact"/>
        <w:ind w:firstLineChars="200" w:firstLine="560"/>
        <w:jc w:val="left"/>
        <w:rPr>
          <w:rFonts w:ascii="仿宋_GB2312" w:eastAsia="仿宋_GB2312" w:hAnsi="仿宋" w:hint="eastAsia"/>
          <w:sz w:val="28"/>
          <w:szCs w:val="28"/>
        </w:rPr>
      </w:pPr>
      <w:r>
        <w:rPr>
          <w:rFonts w:ascii="仿宋_GB2312" w:eastAsia="仿宋_GB2312" w:hAnsi="仿宋"/>
          <w:sz w:val="28"/>
          <w:szCs w:val="28"/>
        </w:rPr>
        <w:br w:type="page"/>
      </w:r>
    </w:p>
    <w:p w14:paraId="1D529250" w14:textId="77777777" w:rsidR="00A97612" w:rsidRDefault="00000000">
      <w:pPr>
        <w:pStyle w:val="1"/>
        <w:spacing w:before="156" w:after="156"/>
      </w:pPr>
      <w:bookmarkStart w:id="10" w:name="_Toc88396296"/>
      <w:bookmarkStart w:id="11" w:name="_Toc214981727"/>
      <w:r>
        <w:rPr>
          <w:rFonts w:hint="eastAsia"/>
        </w:rPr>
        <w:lastRenderedPageBreak/>
        <w:t>合同签订与验收付款</w:t>
      </w:r>
      <w:bookmarkEnd w:id="10"/>
      <w:bookmarkEnd w:id="11"/>
    </w:p>
    <w:p w14:paraId="0A854BB8" w14:textId="77777777" w:rsidR="00A97612" w:rsidRDefault="00000000">
      <w:pPr>
        <w:spacing w:line="460" w:lineRule="exact"/>
        <w:ind w:firstLineChars="200" w:firstLine="560"/>
        <w:rPr>
          <w:rFonts w:ascii="仿宋_GB2312" w:eastAsia="仿宋_GB2312"/>
          <w:sz w:val="28"/>
          <w:szCs w:val="28"/>
        </w:rPr>
      </w:pPr>
      <w:r>
        <w:rPr>
          <w:rFonts w:ascii="仿宋_GB2312" w:eastAsia="仿宋_GB2312" w:hint="eastAsia"/>
          <w:sz w:val="28"/>
          <w:szCs w:val="28"/>
        </w:rPr>
        <w:t>一、成交供应商和采购单位在接到《成交通知书》后10个工作日内签订合同。合同一式四份（采购单位、供应商各两份）。所签合同不得对采购文件作实质性修改。采购单位不得向成交供应商提出不合理的要求作为签订合同的条件，不得与成交供应商私下订立背离采购文件实质性内容的协议。</w:t>
      </w:r>
    </w:p>
    <w:p w14:paraId="60CBA0AA" w14:textId="77777777" w:rsidR="00A97612" w:rsidRDefault="00000000">
      <w:pPr>
        <w:spacing w:line="460" w:lineRule="exact"/>
        <w:ind w:firstLineChars="200" w:firstLine="560"/>
        <w:rPr>
          <w:rFonts w:ascii="仿宋_GB2312" w:eastAsia="仿宋_GB2312"/>
          <w:sz w:val="28"/>
          <w:szCs w:val="28"/>
        </w:rPr>
      </w:pPr>
      <w:r>
        <w:rPr>
          <w:rFonts w:ascii="仿宋_GB2312" w:eastAsia="仿宋_GB2312" w:hint="eastAsia"/>
          <w:sz w:val="28"/>
          <w:szCs w:val="28"/>
        </w:rPr>
        <w:t>二、采购单位按合同约定积极配合成交供应商履约，成交供应商履约到位后，请以书面形式向采购单位提出验收申请，采购单位接到申请后原则上在5个工作日内及时组织组织验收专家组进行验收，并出具验收报告。</w:t>
      </w:r>
    </w:p>
    <w:p w14:paraId="2590B4A1" w14:textId="77777777" w:rsidR="00A97612" w:rsidRDefault="00000000">
      <w:pPr>
        <w:spacing w:line="460" w:lineRule="exact"/>
        <w:ind w:firstLineChars="200" w:firstLine="560"/>
        <w:rPr>
          <w:rFonts w:ascii="仿宋_GB2312" w:eastAsia="仿宋_GB2312"/>
          <w:sz w:val="28"/>
          <w:szCs w:val="28"/>
        </w:rPr>
      </w:pPr>
      <w:r>
        <w:rPr>
          <w:rFonts w:ascii="仿宋_GB2312" w:eastAsia="仿宋_GB2312" w:hint="eastAsia"/>
          <w:sz w:val="28"/>
          <w:szCs w:val="28"/>
        </w:rPr>
        <w:t>三、采购单位不得故意推迟项目验收时间的，不得与供应商串通或要求供应商通过减少货物数量或降低服务标准。</w:t>
      </w:r>
    </w:p>
    <w:p w14:paraId="55887FE3" w14:textId="77777777" w:rsidR="00A97612" w:rsidRDefault="00000000">
      <w:pPr>
        <w:spacing w:line="460" w:lineRule="exact"/>
        <w:ind w:firstLineChars="200" w:firstLine="560"/>
        <w:rPr>
          <w:rFonts w:ascii="仿宋_GB2312" w:eastAsia="仿宋_GB2312"/>
          <w:sz w:val="28"/>
          <w:szCs w:val="28"/>
        </w:rPr>
      </w:pPr>
      <w:r>
        <w:rPr>
          <w:rFonts w:ascii="仿宋_GB2312" w:eastAsia="仿宋_GB2312" w:hint="eastAsia"/>
          <w:sz w:val="28"/>
          <w:szCs w:val="28"/>
        </w:rPr>
        <w:t>四、成交供应商出现违约情形，应当及时纠正或补偿；造成损失的，按合同约定追究违约责任；发现有假冒、伪劣、走私产品、商业贿赂等违法情形的，应由采购单位移交行政执法部门依法查处。</w:t>
      </w:r>
    </w:p>
    <w:p w14:paraId="1E1E4938" w14:textId="77777777" w:rsidR="00A97612" w:rsidRDefault="00000000">
      <w:pPr>
        <w:spacing w:line="460" w:lineRule="exact"/>
        <w:ind w:firstLineChars="200" w:firstLine="560"/>
        <w:rPr>
          <w:rFonts w:ascii="仿宋_GB2312" w:eastAsia="仿宋_GB2312"/>
          <w:kern w:val="0"/>
          <w:sz w:val="28"/>
          <w:szCs w:val="28"/>
        </w:rPr>
      </w:pPr>
      <w:bookmarkStart w:id="12" w:name="OLE_LINK2"/>
      <w:bookmarkStart w:id="13" w:name="OLE_LINK1"/>
      <w:r>
        <w:rPr>
          <w:rFonts w:ascii="仿宋_GB2312" w:eastAsia="仿宋_GB2312" w:hint="eastAsia"/>
          <w:kern w:val="0"/>
          <w:sz w:val="28"/>
          <w:szCs w:val="28"/>
        </w:rPr>
        <w:t>五、付款方式：中标签订合同后付款4</w:t>
      </w:r>
      <w:r>
        <w:rPr>
          <w:rFonts w:ascii="仿宋_GB2312" w:eastAsia="仿宋_GB2312"/>
          <w:kern w:val="0"/>
          <w:sz w:val="28"/>
          <w:szCs w:val="28"/>
        </w:rPr>
        <w:t>0</w:t>
      </w:r>
      <w:r>
        <w:rPr>
          <w:rFonts w:ascii="仿宋_GB2312" w:eastAsia="仿宋_GB2312" w:hint="eastAsia"/>
          <w:kern w:val="0"/>
          <w:sz w:val="28"/>
          <w:szCs w:val="28"/>
        </w:rPr>
        <w:t>%、项目验收后付款5</w:t>
      </w:r>
      <w:r>
        <w:rPr>
          <w:rFonts w:ascii="仿宋_GB2312" w:eastAsia="仿宋_GB2312"/>
          <w:kern w:val="0"/>
          <w:sz w:val="28"/>
          <w:szCs w:val="28"/>
        </w:rPr>
        <w:t>0</w:t>
      </w:r>
      <w:r>
        <w:rPr>
          <w:rFonts w:ascii="仿宋_GB2312" w:eastAsia="仿宋_GB2312" w:hint="eastAsia"/>
          <w:kern w:val="0"/>
          <w:sz w:val="28"/>
          <w:szCs w:val="28"/>
        </w:rPr>
        <w:t>%、项目验收满1年（即质保期1年）后付款1</w:t>
      </w:r>
      <w:r>
        <w:rPr>
          <w:rFonts w:ascii="仿宋_GB2312" w:eastAsia="仿宋_GB2312"/>
          <w:kern w:val="0"/>
          <w:sz w:val="28"/>
          <w:szCs w:val="28"/>
        </w:rPr>
        <w:t>0</w:t>
      </w:r>
      <w:r>
        <w:rPr>
          <w:rFonts w:ascii="仿宋_GB2312" w:eastAsia="仿宋_GB2312" w:hint="eastAsia"/>
          <w:kern w:val="0"/>
          <w:sz w:val="28"/>
          <w:szCs w:val="28"/>
        </w:rPr>
        <w:t>%。。</w:t>
      </w:r>
    </w:p>
    <w:p w14:paraId="4795CAA1" w14:textId="77777777" w:rsidR="00A97612" w:rsidRDefault="00A97612">
      <w:pPr>
        <w:spacing w:line="460" w:lineRule="exact"/>
        <w:ind w:firstLineChars="200" w:firstLine="560"/>
        <w:rPr>
          <w:rFonts w:ascii="仿宋_GB2312" w:eastAsia="仿宋_GB2312"/>
          <w:sz w:val="28"/>
          <w:szCs w:val="28"/>
        </w:rPr>
      </w:pPr>
    </w:p>
    <w:p w14:paraId="2E1FC2EF" w14:textId="77777777" w:rsidR="00A97612" w:rsidRDefault="00A97612">
      <w:pPr>
        <w:spacing w:line="460" w:lineRule="exact"/>
        <w:ind w:firstLineChars="200" w:firstLine="560"/>
        <w:rPr>
          <w:rFonts w:ascii="仿宋_GB2312" w:eastAsia="仿宋_GB2312"/>
          <w:sz w:val="28"/>
          <w:szCs w:val="28"/>
        </w:rPr>
      </w:pPr>
    </w:p>
    <w:p w14:paraId="690EE44D" w14:textId="77777777" w:rsidR="00A97612" w:rsidRDefault="00000000">
      <w:pPr>
        <w:spacing w:line="460" w:lineRule="exact"/>
        <w:ind w:firstLineChars="200" w:firstLine="560"/>
        <w:rPr>
          <w:rFonts w:ascii="仿宋_GB2312" w:eastAsia="仿宋_GB2312"/>
          <w:sz w:val="28"/>
          <w:szCs w:val="28"/>
        </w:rPr>
      </w:pPr>
      <w:r>
        <w:rPr>
          <w:rFonts w:ascii="仿宋_GB2312" w:eastAsia="仿宋_GB2312"/>
          <w:sz w:val="28"/>
          <w:szCs w:val="28"/>
        </w:rPr>
        <w:br w:type="page"/>
      </w:r>
    </w:p>
    <w:p w14:paraId="13611ECE" w14:textId="77777777" w:rsidR="00A97612" w:rsidRDefault="00000000">
      <w:pPr>
        <w:spacing w:beforeLines="50" w:before="156" w:afterLines="50" w:after="156" w:line="360" w:lineRule="exact"/>
        <w:jc w:val="left"/>
        <w:outlineLvl w:val="0"/>
        <w:rPr>
          <w:rFonts w:ascii="仿宋_GB2312" w:eastAsia="仿宋_GB2312" w:hAnsi="宋体" w:cs="仿宋_GB2312" w:hint="eastAsia"/>
          <w:b/>
          <w:bCs/>
          <w:sz w:val="28"/>
          <w:szCs w:val="28"/>
        </w:rPr>
      </w:pPr>
      <w:bookmarkStart w:id="14" w:name="_Toc214981728"/>
      <w:bookmarkStart w:id="15" w:name="_Toc88396297"/>
      <w:bookmarkEnd w:id="12"/>
      <w:bookmarkEnd w:id="13"/>
      <w:r>
        <w:rPr>
          <w:rFonts w:ascii="仿宋_GB2312" w:eastAsia="仿宋_GB2312" w:hAnsi="宋体" w:cs="仿宋_GB2312" w:hint="eastAsia"/>
          <w:b/>
          <w:bCs/>
          <w:sz w:val="28"/>
          <w:szCs w:val="28"/>
        </w:rPr>
        <w:lastRenderedPageBreak/>
        <w:t>附件一：供应商资格审查承诺声明函</w:t>
      </w:r>
      <w:bookmarkEnd w:id="14"/>
      <w:bookmarkEnd w:id="15"/>
    </w:p>
    <w:p w14:paraId="32634694" w14:textId="77777777" w:rsidR="00A97612" w:rsidRDefault="00000000">
      <w:pPr>
        <w:rPr>
          <w:rFonts w:ascii="仿宋_GB2312" w:eastAsia="仿宋_GB2312" w:hAnsi="宋体" w:hint="eastAsia"/>
          <w:sz w:val="28"/>
          <w:szCs w:val="28"/>
        </w:rPr>
      </w:pPr>
      <w:r>
        <w:rPr>
          <w:rFonts w:ascii="仿宋_GB2312" w:eastAsia="仿宋_GB2312" w:hAnsi="宋体" w:hint="eastAsia"/>
          <w:sz w:val="28"/>
          <w:szCs w:val="28"/>
          <w:lang w:val="zh-CN"/>
        </w:rPr>
        <w:t>致：</w:t>
      </w:r>
      <w:r>
        <w:rPr>
          <w:rFonts w:ascii="仿宋_GB2312" w:eastAsia="仿宋_GB2312" w:hint="eastAsia"/>
          <w:sz w:val="28"/>
          <w:szCs w:val="28"/>
        </w:rPr>
        <w:t>南通市通州区第二人民医院：</w:t>
      </w:r>
    </w:p>
    <w:p w14:paraId="78631690"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根据贵方谈判邀请，正式授权下述签字人(姓名和职务)代表谈判人（谈判人名称），提交谈判响应文件正本</w:t>
      </w:r>
      <w:r>
        <w:rPr>
          <w:rFonts w:ascii="仿宋_GB2312" w:eastAsia="仿宋_GB2312" w:hAnsi="宋体" w:hint="eastAsia"/>
          <w:b/>
          <w:sz w:val="28"/>
          <w:szCs w:val="28"/>
        </w:rPr>
        <w:t>一</w:t>
      </w:r>
      <w:r>
        <w:rPr>
          <w:rFonts w:ascii="仿宋_GB2312" w:eastAsia="仿宋_GB2312" w:hAnsi="宋体" w:hint="eastAsia"/>
          <w:sz w:val="28"/>
          <w:szCs w:val="28"/>
          <w:lang w:val="zh-CN"/>
        </w:rPr>
        <w:t>份，副本</w:t>
      </w:r>
      <w:r>
        <w:rPr>
          <w:rFonts w:ascii="仿宋_GB2312" w:eastAsia="仿宋_GB2312" w:hAnsi="宋体" w:hint="eastAsia"/>
          <w:b/>
          <w:sz w:val="28"/>
          <w:szCs w:val="28"/>
        </w:rPr>
        <w:t>五</w:t>
      </w:r>
      <w:r>
        <w:rPr>
          <w:rFonts w:ascii="仿宋_GB2312" w:eastAsia="仿宋_GB2312" w:hAnsi="宋体" w:hint="eastAsia"/>
          <w:sz w:val="28"/>
          <w:szCs w:val="28"/>
          <w:lang w:val="zh-CN"/>
        </w:rPr>
        <w:t>份。</w:t>
      </w:r>
    </w:p>
    <w:p w14:paraId="68884430"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据此函，签字人兹宣布声明和承诺如下：</w:t>
      </w:r>
    </w:p>
    <w:p w14:paraId="5EC206F5" w14:textId="77777777" w:rsidR="00A97612" w:rsidRDefault="00000000">
      <w:pPr>
        <w:spacing w:line="460" w:lineRule="exact"/>
        <w:ind w:firstLine="420"/>
        <w:jc w:val="left"/>
        <w:rPr>
          <w:rFonts w:ascii="仿宋_GB2312" w:eastAsia="仿宋_GB2312" w:hAnsi="宋体" w:hint="eastAsia"/>
          <w:sz w:val="28"/>
          <w:szCs w:val="28"/>
        </w:rPr>
      </w:pPr>
      <w:r>
        <w:rPr>
          <w:rFonts w:ascii="仿宋_GB2312" w:eastAsia="仿宋_GB2312" w:hAnsi="宋体" w:hint="eastAsia"/>
          <w:sz w:val="28"/>
          <w:szCs w:val="28"/>
          <w:lang w:val="zh-CN"/>
        </w:rPr>
        <w:t>1、</w:t>
      </w:r>
      <w:r>
        <w:rPr>
          <w:rFonts w:ascii="仿宋_GB2312" w:eastAsia="仿宋_GB2312" w:hAnsi="宋体" w:hint="eastAsia"/>
          <w:b/>
          <w:sz w:val="28"/>
          <w:szCs w:val="28"/>
          <w:lang w:val="zh-CN"/>
        </w:rPr>
        <w:t>我们的资格条件完全符合政府采购法和本次谈判要求</w:t>
      </w:r>
      <w:r>
        <w:rPr>
          <w:rFonts w:ascii="仿宋_GB2312" w:eastAsia="仿宋_GB2312" w:hAnsi="宋体" w:hint="eastAsia"/>
          <w:sz w:val="28"/>
          <w:szCs w:val="28"/>
          <w:lang w:val="zh-CN"/>
        </w:rPr>
        <w:t>，</w:t>
      </w:r>
      <w:r>
        <w:rPr>
          <w:rFonts w:ascii="仿宋_GB2312" w:eastAsia="仿宋_GB2312" w:hAnsi="宋体" w:hint="eastAsia"/>
          <w:sz w:val="28"/>
          <w:szCs w:val="28"/>
        </w:rPr>
        <w:t>我们</w:t>
      </w:r>
      <w:r>
        <w:rPr>
          <w:rFonts w:ascii="仿宋_GB2312" w:eastAsia="仿宋_GB2312" w:hAnsi="宋体" w:hint="eastAsia"/>
          <w:sz w:val="28"/>
          <w:szCs w:val="28"/>
          <w:lang w:val="zh-CN"/>
        </w:rPr>
        <w:t>同意并向贵方提供了与谈判有关的所有证据和资料。</w:t>
      </w:r>
    </w:p>
    <w:p w14:paraId="53506A37"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rPr>
        <w:t>2、</w:t>
      </w:r>
      <w:r>
        <w:rPr>
          <w:rFonts w:ascii="仿宋_GB2312" w:eastAsia="仿宋_GB2312" w:hAnsi="宋体" w:hint="eastAsia"/>
          <w:sz w:val="28"/>
          <w:szCs w:val="28"/>
          <w:lang w:val="zh-CN"/>
        </w:rPr>
        <w:t>按谈判要求，</w:t>
      </w:r>
      <w:r>
        <w:rPr>
          <w:rFonts w:ascii="仿宋_GB2312" w:eastAsia="仿宋_GB2312" w:hint="eastAsia"/>
          <w:sz w:val="28"/>
          <w:szCs w:val="28"/>
        </w:rPr>
        <w:t>自愿参与</w:t>
      </w:r>
      <w:r>
        <w:rPr>
          <w:rFonts w:ascii="仿宋_GB2312" w:eastAsia="仿宋_GB2312" w:hint="eastAsia"/>
          <w:sz w:val="28"/>
          <w:szCs w:val="28"/>
          <w:u w:val="single"/>
        </w:rPr>
        <w:t xml:space="preserve">                              项目</w:t>
      </w:r>
      <w:r>
        <w:rPr>
          <w:rFonts w:ascii="仿宋_GB2312" w:eastAsia="仿宋_GB2312" w:hint="eastAsia"/>
          <w:sz w:val="28"/>
          <w:szCs w:val="28"/>
        </w:rPr>
        <w:t>（应标明项目名称、编号、包号、标段号）的资格审查。</w:t>
      </w:r>
    </w:p>
    <w:p w14:paraId="7DB63D99"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3、我们已详细审核全部谈判文件及其有效补充文件，我们放弃对谈判文件任何误解的权利，无论招标结果如何，</w:t>
      </w:r>
      <w:r>
        <w:rPr>
          <w:rFonts w:ascii="仿宋_GB2312" w:eastAsia="仿宋_GB2312" w:hAnsi="宋体" w:hint="eastAsia"/>
          <w:b/>
          <w:sz w:val="28"/>
          <w:szCs w:val="28"/>
          <w:lang w:val="zh-CN"/>
        </w:rPr>
        <w:t>我们不对谈判文件本身提出质疑</w:t>
      </w:r>
      <w:r>
        <w:rPr>
          <w:rFonts w:ascii="仿宋_GB2312" w:eastAsia="仿宋_GB2312" w:hAnsi="宋体" w:hint="eastAsia"/>
          <w:sz w:val="28"/>
          <w:szCs w:val="28"/>
          <w:lang w:val="zh-CN"/>
        </w:rPr>
        <w:t>。</w:t>
      </w:r>
    </w:p>
    <w:p w14:paraId="7536C789"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4、我们同意从规定的谈判日期起遵循本谈判响应文件，并在规定的谈判有效期期满之前均具有约束力。</w:t>
      </w:r>
    </w:p>
    <w:p w14:paraId="73BAE9B0"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5、</w:t>
      </w:r>
      <w:r>
        <w:rPr>
          <w:rFonts w:ascii="仿宋_GB2312" w:eastAsia="仿宋_GB2312" w:hAnsi="宋体" w:hint="eastAsia"/>
          <w:sz w:val="28"/>
          <w:szCs w:val="28"/>
        </w:rPr>
        <w:t>谈判截止时间结束后参加谈判的供应商不足三家的，或在评标期间出现符合专业条件的供应商或者对谈判文件作出实质响应的供应商不足三家情形的，我们酌情决定是否参加当场变更的竞争性谈判或单一来源方式采购。</w:t>
      </w:r>
    </w:p>
    <w:p w14:paraId="55F51350"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6、一旦我方成交，我方将根据谈判文件的规定严格履行合同，并保证于承诺的时间完成货物的启动/集成、调试等服务，交付采购人验收、使用。</w:t>
      </w:r>
    </w:p>
    <w:p w14:paraId="0D2D1DEB"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7、我方决不提供虚假材料谋取中标、决不采取不正当手段诋毁、排挤其他供应商、决不与采购人、其它供应商或者招标代理机构恶意串通、决不向采购人、政府招标代理机构工作人员和评委进行商业贿赂、决不在采购过程中与采购人进行协商谈判、决不拒绝有关部门监督检查或提供虚假情况，如有违反，无条件接受贵方及相关管理部门的处罚。</w:t>
      </w:r>
    </w:p>
    <w:p w14:paraId="0F1E5982"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8、与本谈判有关的正式联系方式为：</w:t>
      </w:r>
    </w:p>
    <w:p w14:paraId="703FE914" w14:textId="77777777" w:rsidR="00A97612" w:rsidRDefault="00000000">
      <w:pPr>
        <w:spacing w:line="460" w:lineRule="exact"/>
        <w:ind w:firstLine="420"/>
        <w:jc w:val="left"/>
        <w:rPr>
          <w:rFonts w:ascii="仿宋_GB2312" w:eastAsia="仿宋_GB2312" w:hAnsi="宋体" w:hint="eastAsia"/>
          <w:sz w:val="28"/>
          <w:szCs w:val="28"/>
          <w:u w:val="single"/>
          <w:lang w:val="zh-CN"/>
        </w:rPr>
      </w:pPr>
      <w:r>
        <w:rPr>
          <w:rFonts w:ascii="仿宋_GB2312" w:eastAsia="仿宋_GB2312" w:hAnsi="宋体" w:hint="eastAsia"/>
          <w:sz w:val="28"/>
          <w:szCs w:val="28"/>
          <w:lang w:val="zh-CN"/>
        </w:rPr>
        <w:t>地   址：</w:t>
      </w:r>
    </w:p>
    <w:p w14:paraId="2AC77C70" w14:textId="77777777" w:rsidR="00A97612" w:rsidRDefault="00000000">
      <w:pPr>
        <w:spacing w:line="460" w:lineRule="exact"/>
        <w:ind w:firstLine="420"/>
        <w:jc w:val="left"/>
        <w:rPr>
          <w:rFonts w:ascii="仿宋_GB2312" w:eastAsia="仿宋_GB2312" w:hAnsi="宋体" w:hint="eastAsia"/>
          <w:sz w:val="28"/>
          <w:szCs w:val="28"/>
          <w:u w:val="single"/>
          <w:lang w:val="zh-CN"/>
        </w:rPr>
      </w:pPr>
      <w:r>
        <w:rPr>
          <w:rFonts w:ascii="仿宋_GB2312" w:eastAsia="仿宋_GB2312" w:hAnsi="宋体" w:hint="eastAsia"/>
          <w:sz w:val="28"/>
          <w:szCs w:val="28"/>
          <w:lang w:val="zh-CN"/>
        </w:rPr>
        <w:lastRenderedPageBreak/>
        <w:t>电   话：</w:t>
      </w:r>
    </w:p>
    <w:p w14:paraId="0A987FE5" w14:textId="77777777" w:rsidR="00A97612" w:rsidRDefault="00000000">
      <w:pPr>
        <w:spacing w:line="460" w:lineRule="exact"/>
        <w:ind w:firstLine="420"/>
        <w:jc w:val="left"/>
        <w:rPr>
          <w:rFonts w:ascii="仿宋_GB2312" w:eastAsia="仿宋_GB2312" w:hAnsi="宋体" w:hint="eastAsia"/>
          <w:sz w:val="28"/>
          <w:szCs w:val="28"/>
          <w:u w:val="single"/>
          <w:lang w:val="zh-CN"/>
        </w:rPr>
      </w:pPr>
      <w:r>
        <w:rPr>
          <w:rFonts w:ascii="仿宋_GB2312" w:eastAsia="仿宋_GB2312" w:hAnsi="宋体" w:hint="eastAsia"/>
          <w:sz w:val="28"/>
          <w:szCs w:val="28"/>
          <w:lang w:val="zh-CN"/>
        </w:rPr>
        <w:t>传   真：</w:t>
      </w:r>
    </w:p>
    <w:p w14:paraId="3C581572"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开户银行：</w:t>
      </w:r>
    </w:p>
    <w:p w14:paraId="4C718FFF"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银行账号：</w:t>
      </w:r>
    </w:p>
    <w:p w14:paraId="2B2B33A1" w14:textId="77777777" w:rsidR="00A97612" w:rsidRDefault="00000000">
      <w:pPr>
        <w:spacing w:line="460" w:lineRule="exact"/>
        <w:ind w:firstLine="420"/>
        <w:jc w:val="left"/>
        <w:rPr>
          <w:rFonts w:ascii="仿宋_GB2312" w:eastAsia="仿宋_GB2312" w:hAnsi="宋体" w:hint="eastAsia"/>
          <w:sz w:val="28"/>
          <w:szCs w:val="28"/>
          <w:u w:val="single"/>
          <w:lang w:val="zh-CN"/>
        </w:rPr>
      </w:pPr>
      <w:r>
        <w:rPr>
          <w:rFonts w:ascii="仿宋_GB2312" w:eastAsia="仿宋_GB2312" w:hAnsi="宋体" w:hint="eastAsia"/>
          <w:sz w:val="28"/>
          <w:szCs w:val="28"/>
          <w:lang w:val="zh-CN"/>
        </w:rPr>
        <w:t>谈判人授权代表姓名（签字）：</w:t>
      </w:r>
    </w:p>
    <w:p w14:paraId="317DA56D"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谈判人名称（公章）：</w:t>
      </w:r>
    </w:p>
    <w:p w14:paraId="59145303" w14:textId="77777777" w:rsidR="00A97612" w:rsidRDefault="00000000">
      <w:pPr>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日    期：年月日</w:t>
      </w:r>
    </w:p>
    <w:p w14:paraId="0BB203D5" w14:textId="77777777" w:rsidR="00A97612" w:rsidRDefault="00000000">
      <w:pPr>
        <w:widowControl/>
        <w:jc w:val="left"/>
        <w:rPr>
          <w:rFonts w:ascii="仿宋_GB2312" w:eastAsia="仿宋_GB2312" w:hAnsi="宋体" w:cs="仿宋_GB2312" w:hint="eastAsia"/>
          <w:b/>
          <w:bCs/>
          <w:sz w:val="28"/>
          <w:szCs w:val="28"/>
        </w:rPr>
      </w:pPr>
      <w:r>
        <w:rPr>
          <w:rFonts w:ascii="仿宋_GB2312" w:eastAsia="仿宋_GB2312" w:hAnsi="宋体" w:cs="仿宋_GB2312"/>
          <w:b/>
          <w:bCs/>
          <w:sz w:val="28"/>
          <w:szCs w:val="28"/>
        </w:rPr>
        <w:br w:type="page"/>
      </w:r>
    </w:p>
    <w:p w14:paraId="700C5590" w14:textId="77777777" w:rsidR="00A97612" w:rsidRDefault="00000000">
      <w:pPr>
        <w:spacing w:beforeLines="50" w:before="156" w:afterLines="50" w:after="156" w:line="460" w:lineRule="exact"/>
        <w:jc w:val="left"/>
        <w:outlineLvl w:val="0"/>
        <w:rPr>
          <w:rFonts w:ascii="仿宋_GB2312" w:eastAsia="仿宋_GB2312" w:hAnsi="宋体" w:cs="仿宋_GB2312" w:hint="eastAsia"/>
          <w:b/>
          <w:bCs/>
          <w:sz w:val="28"/>
          <w:szCs w:val="28"/>
        </w:rPr>
      </w:pPr>
      <w:bookmarkStart w:id="16" w:name="_Toc88396298"/>
      <w:bookmarkStart w:id="17" w:name="_Toc214981729"/>
      <w:r>
        <w:rPr>
          <w:rFonts w:ascii="仿宋_GB2312" w:eastAsia="仿宋_GB2312" w:hAnsi="宋体" w:cs="仿宋_GB2312" w:hint="eastAsia"/>
          <w:b/>
          <w:bCs/>
          <w:sz w:val="28"/>
          <w:szCs w:val="28"/>
        </w:rPr>
        <w:lastRenderedPageBreak/>
        <w:t>附件二：授权委托书</w:t>
      </w:r>
      <w:bookmarkEnd w:id="16"/>
      <w:bookmarkEnd w:id="17"/>
    </w:p>
    <w:p w14:paraId="3D4A995B" w14:textId="77777777" w:rsidR="00A97612" w:rsidRDefault="00000000">
      <w:pPr>
        <w:rPr>
          <w:rFonts w:ascii="仿宋_GB2312" w:eastAsia="仿宋_GB2312"/>
          <w:sz w:val="28"/>
          <w:szCs w:val="28"/>
        </w:rPr>
      </w:pPr>
      <w:r>
        <w:rPr>
          <w:rFonts w:ascii="仿宋_GB2312" w:eastAsia="仿宋_GB2312" w:hint="eastAsia"/>
          <w:sz w:val="28"/>
          <w:szCs w:val="28"/>
        </w:rPr>
        <w:t>南通市通州区第二人民医院：</w:t>
      </w:r>
    </w:p>
    <w:p w14:paraId="3DDA30F2" w14:textId="77777777" w:rsidR="00A97612" w:rsidRDefault="00000000">
      <w:pPr>
        <w:snapToGrid w:val="0"/>
        <w:spacing w:line="460" w:lineRule="exact"/>
        <w:ind w:firstLineChars="200" w:firstLine="560"/>
        <w:rPr>
          <w:rFonts w:ascii="仿宋_GB2312" w:eastAsia="仿宋_GB2312" w:hAnsi="宋体" w:hint="eastAsia"/>
          <w:sz w:val="28"/>
          <w:szCs w:val="28"/>
          <w:lang w:val="zh-CN"/>
        </w:rPr>
      </w:pPr>
      <w:r>
        <w:rPr>
          <w:rFonts w:ascii="仿宋_GB2312" w:eastAsia="仿宋_GB2312" w:hAnsi="宋体" w:hint="eastAsia"/>
          <w:sz w:val="28"/>
          <w:szCs w:val="28"/>
          <w:lang w:val="zh-CN"/>
        </w:rPr>
        <w:t>兹授权               （被授权人的姓名）代表我公司参加    项目的政府采购活动，全权处理一切与该项目谈判有关的事务。其在办理上述事宜过程中所签署的所有文件我公司均予以承认。</w:t>
      </w:r>
    </w:p>
    <w:p w14:paraId="371697A2" w14:textId="77777777" w:rsidR="00A97612" w:rsidRDefault="00000000">
      <w:pPr>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附：被授权人情况：</w:t>
      </w:r>
    </w:p>
    <w:p w14:paraId="3327F8F8" w14:textId="77777777" w:rsidR="00A97612" w:rsidRDefault="00000000">
      <w:pPr>
        <w:spacing w:line="460" w:lineRule="exact"/>
        <w:ind w:leftChars="300" w:left="630"/>
        <w:rPr>
          <w:rFonts w:ascii="仿宋_GB2312" w:eastAsia="仿宋_GB2312" w:hAnsi="宋体" w:hint="eastAsia"/>
          <w:sz w:val="28"/>
          <w:szCs w:val="28"/>
          <w:lang w:val="zh-CN"/>
        </w:rPr>
      </w:pPr>
      <w:r>
        <w:rPr>
          <w:rFonts w:ascii="仿宋_GB2312" w:eastAsia="仿宋_GB2312" w:hAnsi="宋体" w:hint="eastAsia"/>
          <w:sz w:val="28"/>
          <w:szCs w:val="28"/>
          <w:lang w:val="zh-CN"/>
        </w:rPr>
        <w:t xml:space="preserve">姓名：          性别：    年龄：      职务：          </w:t>
      </w:r>
    </w:p>
    <w:p w14:paraId="4E70CD4E" w14:textId="77777777" w:rsidR="00A97612" w:rsidRDefault="00000000">
      <w:pPr>
        <w:spacing w:line="460" w:lineRule="exact"/>
        <w:ind w:leftChars="300" w:left="630"/>
        <w:rPr>
          <w:rFonts w:ascii="仿宋_GB2312" w:eastAsia="仿宋_GB2312" w:hAnsi="宋体" w:hint="eastAsia"/>
          <w:sz w:val="28"/>
          <w:szCs w:val="28"/>
          <w:lang w:val="zh-CN"/>
        </w:rPr>
      </w:pPr>
      <w:r>
        <w:rPr>
          <w:rFonts w:ascii="仿宋_GB2312" w:eastAsia="仿宋_GB2312" w:hAnsi="宋体" w:hint="eastAsia"/>
          <w:sz w:val="28"/>
          <w:szCs w:val="28"/>
          <w:lang w:val="zh-CN"/>
        </w:rPr>
        <w:t xml:space="preserve">身份证号码：                                          </w:t>
      </w:r>
    </w:p>
    <w:p w14:paraId="574E6560" w14:textId="77777777" w:rsidR="00A97612" w:rsidRDefault="00000000">
      <w:pPr>
        <w:spacing w:line="460" w:lineRule="exact"/>
        <w:ind w:leftChars="300" w:left="630"/>
        <w:rPr>
          <w:rFonts w:ascii="仿宋_GB2312" w:eastAsia="仿宋_GB2312" w:hAnsi="宋体" w:hint="eastAsia"/>
          <w:sz w:val="28"/>
          <w:szCs w:val="28"/>
          <w:lang w:val="zh-CN"/>
        </w:rPr>
      </w:pPr>
      <w:r>
        <w:rPr>
          <w:rFonts w:ascii="仿宋_GB2312" w:eastAsia="仿宋_GB2312" w:hAnsi="宋体" w:hint="eastAsia"/>
          <w:sz w:val="28"/>
          <w:szCs w:val="28"/>
          <w:lang w:val="zh-CN"/>
        </w:rPr>
        <w:t xml:space="preserve">手机：                 传真：                  </w:t>
      </w:r>
    </w:p>
    <w:p w14:paraId="294BA5C8" w14:textId="77777777" w:rsidR="00A97612" w:rsidRDefault="00000000">
      <w:pPr>
        <w:spacing w:line="460" w:lineRule="exact"/>
        <w:ind w:leftChars="300" w:left="630"/>
        <w:rPr>
          <w:rFonts w:ascii="仿宋_GB2312" w:eastAsia="仿宋_GB2312" w:hAnsi="宋体" w:hint="eastAsia"/>
          <w:sz w:val="28"/>
          <w:szCs w:val="28"/>
          <w:lang w:val="zh-CN"/>
        </w:rPr>
      </w:pPr>
      <w:r>
        <w:rPr>
          <w:rFonts w:ascii="仿宋_GB2312" w:eastAsia="仿宋_GB2312" w:hAnsi="宋体" w:hint="eastAsia"/>
          <w:sz w:val="28"/>
          <w:szCs w:val="28"/>
          <w:lang w:val="zh-CN"/>
        </w:rPr>
        <w:t>单位名称（公章）             法定负责人（签字）</w:t>
      </w:r>
    </w:p>
    <w:p w14:paraId="2B8C2E8E" w14:textId="77777777" w:rsidR="00A97612" w:rsidRDefault="00000000">
      <w:pPr>
        <w:spacing w:line="460" w:lineRule="exact"/>
        <w:ind w:leftChars="300" w:left="630"/>
        <w:rPr>
          <w:rFonts w:ascii="仿宋_GB2312" w:eastAsia="仿宋_GB2312" w:hAnsi="宋体" w:hint="eastAsia"/>
          <w:sz w:val="28"/>
          <w:szCs w:val="28"/>
          <w:lang w:val="zh-CN"/>
        </w:rPr>
      </w:pPr>
      <w:r>
        <w:rPr>
          <w:rFonts w:ascii="仿宋_GB2312" w:eastAsia="仿宋_GB2312" w:hAnsi="宋体" w:hint="eastAsia"/>
          <w:sz w:val="28"/>
          <w:szCs w:val="28"/>
          <w:lang w:val="zh-CN"/>
        </w:rPr>
        <w:t xml:space="preserve">年   月   日                 年   月    日  </w:t>
      </w:r>
    </w:p>
    <w:p w14:paraId="1DD82A64" w14:textId="77777777" w:rsidR="00A97612" w:rsidRDefault="00A97612">
      <w:pPr>
        <w:spacing w:line="460" w:lineRule="exact"/>
        <w:rPr>
          <w:rFonts w:ascii="仿宋_GB2312" w:eastAsia="仿宋_GB2312" w:hAnsi="宋体" w:hint="eastAsia"/>
          <w:sz w:val="28"/>
          <w:szCs w:val="28"/>
          <w:lang w:val="zh-CN"/>
        </w:rPr>
      </w:pPr>
    </w:p>
    <w:p w14:paraId="72F891C9" w14:textId="77777777" w:rsidR="00A97612" w:rsidRDefault="00000000">
      <w:pPr>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被授权人身份证复印件</w:t>
      </w:r>
    </w:p>
    <w:p w14:paraId="2E4EA59A" w14:textId="77777777" w:rsidR="00A97612" w:rsidRDefault="00A97612">
      <w:pPr>
        <w:spacing w:line="460" w:lineRule="exact"/>
        <w:rPr>
          <w:rFonts w:ascii="仿宋_GB2312" w:eastAsia="仿宋_GB2312" w:hAnsi="宋体" w:hint="eastAsia"/>
          <w:sz w:val="28"/>
          <w:szCs w:val="28"/>
          <w:lang w:val="zh-CN"/>
        </w:rPr>
      </w:pPr>
    </w:p>
    <w:p w14:paraId="4618729B" w14:textId="77777777" w:rsidR="00A97612" w:rsidRDefault="00A97612">
      <w:pPr>
        <w:spacing w:line="460" w:lineRule="exact"/>
        <w:rPr>
          <w:rFonts w:ascii="仿宋_GB2312" w:eastAsia="仿宋_GB2312" w:hAnsi="宋体" w:hint="eastAsia"/>
          <w:sz w:val="28"/>
          <w:szCs w:val="28"/>
          <w:lang w:val="zh-CN"/>
        </w:rPr>
      </w:pPr>
    </w:p>
    <w:p w14:paraId="4FFAD4BE" w14:textId="77777777" w:rsidR="00A97612" w:rsidRDefault="00A97612">
      <w:pPr>
        <w:spacing w:line="460" w:lineRule="exact"/>
        <w:rPr>
          <w:rFonts w:ascii="仿宋_GB2312" w:eastAsia="仿宋_GB2312" w:hAnsi="宋体" w:hint="eastAsia"/>
          <w:sz w:val="28"/>
          <w:szCs w:val="28"/>
          <w:lang w:val="zh-CN"/>
        </w:rPr>
      </w:pPr>
    </w:p>
    <w:p w14:paraId="05208FFA" w14:textId="77777777" w:rsidR="00A97612" w:rsidRDefault="00000000">
      <w:pPr>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法定负责人身份证复印件</w:t>
      </w:r>
    </w:p>
    <w:p w14:paraId="20676E97" w14:textId="77777777" w:rsidR="00A97612" w:rsidRDefault="00000000">
      <w:pPr>
        <w:widowControl/>
        <w:jc w:val="left"/>
        <w:rPr>
          <w:rFonts w:ascii="仿宋_GB2312" w:eastAsia="仿宋_GB2312" w:hAnsi="宋体" w:hint="eastAsia"/>
          <w:sz w:val="28"/>
          <w:szCs w:val="28"/>
        </w:rPr>
      </w:pPr>
      <w:r>
        <w:rPr>
          <w:rFonts w:ascii="仿宋_GB2312" w:eastAsia="仿宋_GB2312" w:hAnsi="宋体"/>
          <w:sz w:val="28"/>
          <w:szCs w:val="28"/>
        </w:rPr>
        <w:br w:type="page"/>
      </w:r>
    </w:p>
    <w:p w14:paraId="62DEEBDF" w14:textId="77777777" w:rsidR="00A97612" w:rsidRDefault="00000000">
      <w:pPr>
        <w:spacing w:line="460" w:lineRule="exact"/>
        <w:jc w:val="left"/>
        <w:outlineLvl w:val="0"/>
        <w:rPr>
          <w:rFonts w:ascii="仿宋_GB2312" w:eastAsia="仿宋_GB2312" w:hAnsi="宋体" w:cs="仿宋_GB2312" w:hint="eastAsia"/>
          <w:b/>
          <w:bCs/>
          <w:sz w:val="28"/>
          <w:szCs w:val="28"/>
        </w:rPr>
      </w:pPr>
      <w:bookmarkStart w:id="18" w:name="_Toc88396299"/>
      <w:bookmarkStart w:id="19" w:name="_Toc214981730"/>
      <w:r>
        <w:rPr>
          <w:rFonts w:ascii="仿宋_GB2312" w:eastAsia="仿宋_GB2312" w:hAnsi="宋体" w:cs="仿宋_GB2312" w:hint="eastAsia"/>
          <w:b/>
          <w:bCs/>
          <w:sz w:val="28"/>
          <w:szCs w:val="28"/>
        </w:rPr>
        <w:lastRenderedPageBreak/>
        <w:t>附件三：价格标谈判响应文件（单独密封）</w:t>
      </w:r>
      <w:bookmarkEnd w:id="18"/>
      <w:bookmarkEnd w:id="19"/>
    </w:p>
    <w:p w14:paraId="2DC3B6FC" w14:textId="77777777" w:rsidR="00A97612" w:rsidRDefault="00000000">
      <w:pPr>
        <w:rPr>
          <w:rFonts w:ascii="仿宋_GB2312" w:eastAsia="仿宋_GB2312" w:hAnsi="宋体" w:cs="仿宋_GB2312" w:hint="eastAsia"/>
          <w:b/>
          <w:bCs/>
          <w:sz w:val="28"/>
          <w:szCs w:val="28"/>
        </w:rPr>
      </w:pPr>
      <w:bookmarkStart w:id="20" w:name="_Toc88355957"/>
      <w:bookmarkStart w:id="21" w:name="_Toc88396300"/>
      <w:r>
        <w:rPr>
          <w:rFonts w:ascii="仿宋_GB2312" w:eastAsia="仿宋_GB2312" w:hAnsi="宋体" w:cs="仿宋_GB2312" w:hint="eastAsia"/>
          <w:b/>
          <w:bCs/>
          <w:sz w:val="28"/>
          <w:szCs w:val="28"/>
        </w:rPr>
        <w:t>投标单位：</w:t>
      </w:r>
      <w:bookmarkEnd w:id="20"/>
      <w:bookmarkEnd w:id="21"/>
    </w:p>
    <w:p w14:paraId="3F17E12A" w14:textId="77777777" w:rsidR="00A97612" w:rsidRDefault="00000000">
      <w:pPr>
        <w:spacing w:line="460" w:lineRule="exact"/>
        <w:jc w:val="left"/>
        <w:rPr>
          <w:rFonts w:ascii="仿宋_GB2312" w:eastAsia="仿宋_GB2312" w:hAnsi="宋体" w:hint="eastAsia"/>
          <w:b/>
          <w:sz w:val="28"/>
          <w:szCs w:val="28"/>
        </w:rPr>
      </w:pPr>
      <w:r>
        <w:rPr>
          <w:rFonts w:ascii="仿宋_GB2312" w:eastAsia="仿宋_GB2312" w:hAnsi="宋体" w:hint="eastAsia"/>
          <w:b/>
          <w:sz w:val="28"/>
          <w:szCs w:val="28"/>
        </w:rPr>
        <w:t>谈判响应报价表</w:t>
      </w:r>
    </w:p>
    <w:tbl>
      <w:tblPr>
        <w:tblW w:w="5000" w:type="pct"/>
        <w:tblLook w:val="04A0" w:firstRow="1" w:lastRow="0" w:firstColumn="1" w:lastColumn="0" w:noHBand="0" w:noVBand="1"/>
      </w:tblPr>
      <w:tblGrid>
        <w:gridCol w:w="973"/>
        <w:gridCol w:w="1201"/>
        <w:gridCol w:w="1321"/>
        <w:gridCol w:w="1201"/>
        <w:gridCol w:w="1201"/>
        <w:gridCol w:w="1201"/>
        <w:gridCol w:w="1198"/>
      </w:tblGrid>
      <w:tr w:rsidR="00A97612" w14:paraId="6D9EA870" w14:textId="77777777">
        <w:trPr>
          <w:trHeight w:val="142"/>
        </w:trPr>
        <w:tc>
          <w:tcPr>
            <w:tcW w:w="586" w:type="pct"/>
            <w:vMerge w:val="restart"/>
            <w:tcBorders>
              <w:top w:val="single" w:sz="4" w:space="0" w:color="auto"/>
              <w:left w:val="single" w:sz="4" w:space="0" w:color="auto"/>
              <w:right w:val="single" w:sz="4" w:space="0" w:color="auto"/>
            </w:tcBorders>
            <w:vAlign w:val="center"/>
          </w:tcPr>
          <w:p w14:paraId="6AD8E8F8" w14:textId="77777777" w:rsidR="00A97612" w:rsidRDefault="00000000">
            <w:pPr>
              <w:spacing w:line="460" w:lineRule="exact"/>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序号</w:t>
            </w:r>
          </w:p>
        </w:tc>
        <w:tc>
          <w:tcPr>
            <w:tcW w:w="724" w:type="pct"/>
            <w:vMerge w:val="restart"/>
            <w:tcBorders>
              <w:top w:val="single" w:sz="4" w:space="0" w:color="auto"/>
              <w:left w:val="nil"/>
              <w:right w:val="single" w:sz="4" w:space="0" w:color="auto"/>
            </w:tcBorders>
            <w:vAlign w:val="center"/>
          </w:tcPr>
          <w:p w14:paraId="52573614" w14:textId="77777777" w:rsidR="00A97612" w:rsidRDefault="00000000">
            <w:pPr>
              <w:spacing w:line="460" w:lineRule="exact"/>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类别</w:t>
            </w:r>
          </w:p>
        </w:tc>
        <w:tc>
          <w:tcPr>
            <w:tcW w:w="2968" w:type="pct"/>
            <w:gridSpan w:val="4"/>
            <w:tcBorders>
              <w:top w:val="single" w:sz="4" w:space="0" w:color="auto"/>
              <w:left w:val="nil"/>
              <w:bottom w:val="single" w:sz="4" w:space="0" w:color="auto"/>
              <w:right w:val="single" w:sz="4" w:space="0" w:color="auto"/>
            </w:tcBorders>
            <w:vAlign w:val="center"/>
          </w:tcPr>
          <w:p w14:paraId="2B3AB7A2" w14:textId="77777777" w:rsidR="00A97612" w:rsidRDefault="00000000">
            <w:pPr>
              <w:widowControl/>
              <w:spacing w:line="460" w:lineRule="exact"/>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报价（元/条）</w:t>
            </w:r>
          </w:p>
        </w:tc>
        <w:tc>
          <w:tcPr>
            <w:tcW w:w="722" w:type="pct"/>
            <w:vMerge w:val="restart"/>
            <w:tcBorders>
              <w:top w:val="single" w:sz="4" w:space="0" w:color="auto"/>
              <w:left w:val="nil"/>
              <w:right w:val="single" w:sz="4" w:space="0" w:color="auto"/>
            </w:tcBorders>
            <w:vAlign w:val="center"/>
          </w:tcPr>
          <w:p w14:paraId="02E749BD" w14:textId="77777777" w:rsidR="00A97612" w:rsidRDefault="00000000">
            <w:pPr>
              <w:spacing w:line="460" w:lineRule="exact"/>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备注</w:t>
            </w:r>
          </w:p>
        </w:tc>
      </w:tr>
      <w:tr w:rsidR="00A97612" w14:paraId="4D4F96C2" w14:textId="77777777">
        <w:trPr>
          <w:trHeight w:val="142"/>
        </w:trPr>
        <w:tc>
          <w:tcPr>
            <w:tcW w:w="586" w:type="pct"/>
            <w:vMerge/>
            <w:tcBorders>
              <w:left w:val="single" w:sz="4" w:space="0" w:color="auto"/>
              <w:bottom w:val="single" w:sz="4" w:space="0" w:color="auto"/>
              <w:right w:val="single" w:sz="4" w:space="0" w:color="auto"/>
            </w:tcBorders>
            <w:vAlign w:val="center"/>
          </w:tcPr>
          <w:p w14:paraId="011D089A" w14:textId="77777777" w:rsidR="00A97612" w:rsidRDefault="00A97612">
            <w:pPr>
              <w:widowControl/>
              <w:spacing w:line="460" w:lineRule="exact"/>
              <w:jc w:val="center"/>
              <w:rPr>
                <w:rFonts w:ascii="仿宋_GB2312" w:eastAsia="仿宋_GB2312" w:hAnsi="宋体" w:cs="宋体" w:hint="eastAsia"/>
                <w:kern w:val="0"/>
                <w:sz w:val="28"/>
                <w:szCs w:val="28"/>
              </w:rPr>
            </w:pPr>
          </w:p>
        </w:tc>
        <w:tc>
          <w:tcPr>
            <w:tcW w:w="724" w:type="pct"/>
            <w:vMerge/>
            <w:tcBorders>
              <w:left w:val="nil"/>
              <w:bottom w:val="single" w:sz="4" w:space="0" w:color="auto"/>
              <w:right w:val="single" w:sz="4" w:space="0" w:color="auto"/>
            </w:tcBorders>
            <w:vAlign w:val="center"/>
          </w:tcPr>
          <w:p w14:paraId="40BB5835" w14:textId="77777777" w:rsidR="00A97612" w:rsidRDefault="00A97612">
            <w:pPr>
              <w:widowControl/>
              <w:spacing w:line="460" w:lineRule="exact"/>
              <w:jc w:val="center"/>
              <w:rPr>
                <w:rFonts w:ascii="仿宋_GB2312" w:eastAsia="仿宋_GB2312" w:hAnsi="宋体" w:cs="宋体" w:hint="eastAsia"/>
                <w:kern w:val="0"/>
                <w:sz w:val="28"/>
                <w:szCs w:val="28"/>
              </w:rPr>
            </w:pPr>
          </w:p>
        </w:tc>
        <w:tc>
          <w:tcPr>
            <w:tcW w:w="796" w:type="pct"/>
            <w:tcBorders>
              <w:top w:val="single" w:sz="4" w:space="0" w:color="auto"/>
              <w:left w:val="nil"/>
              <w:bottom w:val="single" w:sz="4" w:space="0" w:color="auto"/>
              <w:right w:val="single" w:sz="4" w:space="0" w:color="auto"/>
            </w:tcBorders>
            <w:vAlign w:val="center"/>
          </w:tcPr>
          <w:p w14:paraId="04272276" w14:textId="77777777" w:rsidR="00A97612" w:rsidRDefault="00000000">
            <w:pPr>
              <w:widowControl/>
              <w:spacing w:line="460" w:lineRule="exact"/>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第一轮</w:t>
            </w:r>
          </w:p>
        </w:tc>
        <w:tc>
          <w:tcPr>
            <w:tcW w:w="724" w:type="pct"/>
            <w:tcBorders>
              <w:top w:val="single" w:sz="4" w:space="0" w:color="auto"/>
              <w:left w:val="nil"/>
              <w:bottom w:val="single" w:sz="4" w:space="0" w:color="auto"/>
              <w:right w:val="single" w:sz="4" w:space="0" w:color="auto"/>
            </w:tcBorders>
            <w:vAlign w:val="center"/>
          </w:tcPr>
          <w:p w14:paraId="60A6BDF8" w14:textId="77777777" w:rsidR="00A97612" w:rsidRDefault="00000000">
            <w:pPr>
              <w:widowControl/>
              <w:spacing w:line="460" w:lineRule="exact"/>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第二轮</w:t>
            </w:r>
          </w:p>
        </w:tc>
        <w:tc>
          <w:tcPr>
            <w:tcW w:w="724" w:type="pct"/>
            <w:tcBorders>
              <w:top w:val="single" w:sz="4" w:space="0" w:color="auto"/>
              <w:left w:val="nil"/>
              <w:bottom w:val="single" w:sz="4" w:space="0" w:color="auto"/>
              <w:right w:val="single" w:sz="4" w:space="0" w:color="auto"/>
            </w:tcBorders>
          </w:tcPr>
          <w:p w14:paraId="08EA1BBD" w14:textId="77777777" w:rsidR="00A97612" w:rsidRDefault="00000000">
            <w:pPr>
              <w:widowControl/>
              <w:spacing w:line="460" w:lineRule="exact"/>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第三轮</w:t>
            </w:r>
          </w:p>
        </w:tc>
        <w:tc>
          <w:tcPr>
            <w:tcW w:w="724" w:type="pct"/>
            <w:tcBorders>
              <w:top w:val="single" w:sz="4" w:space="0" w:color="auto"/>
              <w:left w:val="nil"/>
              <w:bottom w:val="single" w:sz="4" w:space="0" w:color="auto"/>
              <w:right w:val="single" w:sz="4" w:space="0" w:color="auto"/>
            </w:tcBorders>
          </w:tcPr>
          <w:p w14:paraId="6DFFCB6A" w14:textId="77777777" w:rsidR="00A97612" w:rsidRDefault="00000000">
            <w:pPr>
              <w:widowControl/>
              <w:spacing w:line="460" w:lineRule="exact"/>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第四轮</w:t>
            </w:r>
          </w:p>
        </w:tc>
        <w:tc>
          <w:tcPr>
            <w:tcW w:w="722" w:type="pct"/>
            <w:vMerge/>
            <w:tcBorders>
              <w:left w:val="nil"/>
              <w:bottom w:val="single" w:sz="4" w:space="0" w:color="auto"/>
              <w:right w:val="single" w:sz="4" w:space="0" w:color="auto"/>
            </w:tcBorders>
          </w:tcPr>
          <w:p w14:paraId="3D65F9AB" w14:textId="77777777" w:rsidR="00A97612" w:rsidRDefault="00A97612">
            <w:pPr>
              <w:widowControl/>
              <w:spacing w:line="460" w:lineRule="exact"/>
              <w:jc w:val="center"/>
              <w:rPr>
                <w:rFonts w:ascii="仿宋_GB2312" w:eastAsia="仿宋_GB2312" w:hAnsi="宋体" w:cs="宋体" w:hint="eastAsia"/>
                <w:kern w:val="0"/>
                <w:sz w:val="28"/>
                <w:szCs w:val="28"/>
              </w:rPr>
            </w:pPr>
          </w:p>
        </w:tc>
      </w:tr>
      <w:tr w:rsidR="00A97612" w14:paraId="1976E157" w14:textId="77777777">
        <w:trPr>
          <w:trHeight w:val="415"/>
        </w:trPr>
        <w:tc>
          <w:tcPr>
            <w:tcW w:w="586" w:type="pct"/>
            <w:tcBorders>
              <w:top w:val="nil"/>
              <w:left w:val="single" w:sz="4" w:space="0" w:color="auto"/>
              <w:bottom w:val="single" w:sz="4" w:space="0" w:color="auto"/>
              <w:right w:val="single" w:sz="4" w:space="0" w:color="auto"/>
            </w:tcBorders>
            <w:vAlign w:val="center"/>
          </w:tcPr>
          <w:p w14:paraId="4B8B8610" w14:textId="77777777" w:rsidR="00A97612" w:rsidRDefault="00000000">
            <w:pPr>
              <w:widowControl/>
              <w:spacing w:line="460" w:lineRule="exac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1</w:t>
            </w:r>
          </w:p>
        </w:tc>
        <w:tc>
          <w:tcPr>
            <w:tcW w:w="724" w:type="pct"/>
            <w:tcBorders>
              <w:top w:val="nil"/>
              <w:left w:val="nil"/>
              <w:bottom w:val="single" w:sz="4" w:space="0" w:color="auto"/>
              <w:right w:val="single" w:sz="4" w:space="0" w:color="auto"/>
            </w:tcBorders>
            <w:vAlign w:val="center"/>
          </w:tcPr>
          <w:p w14:paraId="2FB585F5" w14:textId="77777777" w:rsidR="00A97612" w:rsidRDefault="00000000">
            <w:pPr>
              <w:spacing w:before="120" w:after="120"/>
              <w:jc w:val="center"/>
              <w:rPr>
                <w:rFonts w:ascii="仿宋_GB2312" w:eastAsia="仿宋_GB2312" w:hAnsi="宋体" w:hint="eastAsia"/>
                <w:sz w:val="24"/>
                <w:szCs w:val="24"/>
              </w:rPr>
            </w:pPr>
            <w:r>
              <w:rPr>
                <w:rFonts w:ascii="仿宋_GB2312" w:eastAsia="仿宋_GB2312" w:hAnsi="宋体" w:hint="eastAsia"/>
                <w:sz w:val="24"/>
                <w:szCs w:val="24"/>
              </w:rPr>
              <w:t>预约服务</w:t>
            </w:r>
          </w:p>
        </w:tc>
        <w:tc>
          <w:tcPr>
            <w:tcW w:w="796" w:type="pct"/>
            <w:tcBorders>
              <w:top w:val="nil"/>
              <w:left w:val="nil"/>
              <w:bottom w:val="single" w:sz="4" w:space="0" w:color="auto"/>
              <w:right w:val="single" w:sz="4" w:space="0" w:color="auto"/>
            </w:tcBorders>
            <w:vAlign w:val="center"/>
          </w:tcPr>
          <w:p w14:paraId="47CECD4B"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vAlign w:val="center"/>
          </w:tcPr>
          <w:p w14:paraId="53D4501D"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tcPr>
          <w:p w14:paraId="66F1A32B"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tcPr>
          <w:p w14:paraId="03B56E52" w14:textId="77777777" w:rsidR="00A97612" w:rsidRDefault="00A97612">
            <w:pPr>
              <w:widowControl/>
              <w:spacing w:line="460" w:lineRule="exact"/>
              <w:rPr>
                <w:rFonts w:ascii="仿宋_GB2312" w:eastAsia="仿宋_GB2312" w:hAnsi="宋体" w:cs="宋体" w:hint="eastAsia"/>
                <w:kern w:val="0"/>
                <w:sz w:val="24"/>
                <w:szCs w:val="24"/>
              </w:rPr>
            </w:pPr>
          </w:p>
        </w:tc>
        <w:tc>
          <w:tcPr>
            <w:tcW w:w="722" w:type="pct"/>
            <w:tcBorders>
              <w:top w:val="nil"/>
              <w:left w:val="nil"/>
              <w:bottom w:val="single" w:sz="4" w:space="0" w:color="auto"/>
              <w:right w:val="single" w:sz="4" w:space="0" w:color="auto"/>
            </w:tcBorders>
          </w:tcPr>
          <w:p w14:paraId="136C0022" w14:textId="77777777" w:rsidR="00A97612" w:rsidRDefault="00A97612">
            <w:pPr>
              <w:widowControl/>
              <w:spacing w:line="460" w:lineRule="exact"/>
              <w:rPr>
                <w:rFonts w:ascii="仿宋_GB2312" w:eastAsia="仿宋_GB2312" w:hAnsi="宋体" w:cs="宋体" w:hint="eastAsia"/>
                <w:kern w:val="0"/>
                <w:sz w:val="24"/>
                <w:szCs w:val="24"/>
              </w:rPr>
            </w:pPr>
          </w:p>
        </w:tc>
      </w:tr>
      <w:tr w:rsidR="00A97612" w14:paraId="5E2A2EB9" w14:textId="77777777">
        <w:trPr>
          <w:trHeight w:val="163"/>
        </w:trPr>
        <w:tc>
          <w:tcPr>
            <w:tcW w:w="586" w:type="pct"/>
            <w:tcBorders>
              <w:top w:val="nil"/>
              <w:left w:val="single" w:sz="4" w:space="0" w:color="auto"/>
              <w:bottom w:val="single" w:sz="4" w:space="0" w:color="auto"/>
              <w:right w:val="single" w:sz="4" w:space="0" w:color="auto"/>
            </w:tcBorders>
            <w:vAlign w:val="center"/>
          </w:tcPr>
          <w:p w14:paraId="59CC8B9D" w14:textId="77777777" w:rsidR="00A97612" w:rsidRDefault="00000000">
            <w:pPr>
              <w:widowControl/>
              <w:spacing w:line="460" w:lineRule="exac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2</w:t>
            </w:r>
          </w:p>
        </w:tc>
        <w:tc>
          <w:tcPr>
            <w:tcW w:w="724" w:type="pct"/>
            <w:tcBorders>
              <w:top w:val="nil"/>
              <w:left w:val="nil"/>
              <w:bottom w:val="single" w:sz="4" w:space="0" w:color="auto"/>
              <w:right w:val="single" w:sz="4" w:space="0" w:color="auto"/>
            </w:tcBorders>
            <w:vAlign w:val="center"/>
          </w:tcPr>
          <w:p w14:paraId="28A2BB94" w14:textId="77777777" w:rsidR="00A97612" w:rsidRDefault="00000000">
            <w:pPr>
              <w:spacing w:before="120" w:after="120"/>
              <w:jc w:val="center"/>
              <w:rPr>
                <w:rFonts w:ascii="仿宋_GB2312" w:eastAsia="仿宋_GB2312" w:hAnsi="宋体" w:hint="eastAsia"/>
                <w:sz w:val="24"/>
                <w:szCs w:val="24"/>
              </w:rPr>
            </w:pPr>
            <w:r>
              <w:rPr>
                <w:rFonts w:ascii="仿宋_GB2312" w:eastAsia="仿宋_GB2312" w:hAnsi="宋体" w:hint="eastAsia"/>
                <w:sz w:val="24"/>
                <w:szCs w:val="24"/>
              </w:rPr>
              <w:t>心理健康教育</w:t>
            </w:r>
          </w:p>
        </w:tc>
        <w:tc>
          <w:tcPr>
            <w:tcW w:w="796" w:type="pct"/>
            <w:tcBorders>
              <w:top w:val="nil"/>
              <w:left w:val="nil"/>
              <w:bottom w:val="single" w:sz="4" w:space="0" w:color="auto"/>
              <w:right w:val="single" w:sz="4" w:space="0" w:color="auto"/>
            </w:tcBorders>
            <w:vAlign w:val="center"/>
          </w:tcPr>
          <w:p w14:paraId="0BFC6613"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vAlign w:val="center"/>
          </w:tcPr>
          <w:p w14:paraId="1D198C35"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tcPr>
          <w:p w14:paraId="678E31FC"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tcPr>
          <w:p w14:paraId="3253FFCA" w14:textId="77777777" w:rsidR="00A97612" w:rsidRDefault="00A97612">
            <w:pPr>
              <w:widowControl/>
              <w:spacing w:line="460" w:lineRule="exact"/>
              <w:rPr>
                <w:rFonts w:ascii="仿宋_GB2312" w:eastAsia="仿宋_GB2312" w:hAnsi="宋体" w:cs="宋体" w:hint="eastAsia"/>
                <w:kern w:val="0"/>
                <w:sz w:val="24"/>
                <w:szCs w:val="24"/>
              </w:rPr>
            </w:pPr>
          </w:p>
        </w:tc>
        <w:tc>
          <w:tcPr>
            <w:tcW w:w="722" w:type="pct"/>
            <w:tcBorders>
              <w:top w:val="nil"/>
              <w:left w:val="nil"/>
              <w:bottom w:val="single" w:sz="4" w:space="0" w:color="auto"/>
              <w:right w:val="single" w:sz="4" w:space="0" w:color="auto"/>
            </w:tcBorders>
          </w:tcPr>
          <w:p w14:paraId="3393293A" w14:textId="77777777" w:rsidR="00A97612" w:rsidRDefault="00A97612">
            <w:pPr>
              <w:widowControl/>
              <w:spacing w:line="460" w:lineRule="exact"/>
              <w:rPr>
                <w:rFonts w:ascii="仿宋_GB2312" w:eastAsia="仿宋_GB2312" w:hAnsi="宋体" w:cs="宋体" w:hint="eastAsia"/>
                <w:kern w:val="0"/>
                <w:sz w:val="24"/>
                <w:szCs w:val="24"/>
              </w:rPr>
            </w:pPr>
          </w:p>
        </w:tc>
      </w:tr>
      <w:tr w:rsidR="00A97612" w14:paraId="686C03CE" w14:textId="77777777">
        <w:trPr>
          <w:trHeight w:val="415"/>
        </w:trPr>
        <w:tc>
          <w:tcPr>
            <w:tcW w:w="586" w:type="pct"/>
            <w:tcBorders>
              <w:top w:val="nil"/>
              <w:left w:val="single" w:sz="4" w:space="0" w:color="auto"/>
              <w:bottom w:val="single" w:sz="4" w:space="0" w:color="auto"/>
              <w:right w:val="single" w:sz="4" w:space="0" w:color="auto"/>
            </w:tcBorders>
            <w:vAlign w:val="center"/>
          </w:tcPr>
          <w:p w14:paraId="3FB68BC3" w14:textId="77777777" w:rsidR="00A97612" w:rsidRDefault="00000000">
            <w:pPr>
              <w:widowControl/>
              <w:spacing w:line="460" w:lineRule="exac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3</w:t>
            </w:r>
          </w:p>
        </w:tc>
        <w:tc>
          <w:tcPr>
            <w:tcW w:w="724" w:type="pct"/>
            <w:tcBorders>
              <w:top w:val="nil"/>
              <w:left w:val="nil"/>
              <w:bottom w:val="single" w:sz="4" w:space="0" w:color="auto"/>
              <w:right w:val="single" w:sz="4" w:space="0" w:color="auto"/>
            </w:tcBorders>
            <w:vAlign w:val="center"/>
          </w:tcPr>
          <w:p w14:paraId="3574D689" w14:textId="77777777" w:rsidR="00A97612" w:rsidRDefault="00000000">
            <w:pPr>
              <w:spacing w:before="120" w:after="120"/>
              <w:jc w:val="center"/>
              <w:rPr>
                <w:rFonts w:ascii="仿宋_GB2312" w:eastAsia="仿宋_GB2312" w:hAnsi="宋体" w:hint="eastAsia"/>
                <w:sz w:val="24"/>
                <w:szCs w:val="24"/>
              </w:rPr>
            </w:pPr>
            <w:r>
              <w:rPr>
                <w:rFonts w:ascii="仿宋_GB2312" w:eastAsia="仿宋_GB2312" w:hAnsi="宋体" w:hint="eastAsia"/>
                <w:sz w:val="24"/>
                <w:szCs w:val="24"/>
              </w:rPr>
              <w:t>心理测评服务</w:t>
            </w:r>
          </w:p>
        </w:tc>
        <w:tc>
          <w:tcPr>
            <w:tcW w:w="796" w:type="pct"/>
            <w:tcBorders>
              <w:top w:val="nil"/>
              <w:left w:val="nil"/>
              <w:bottom w:val="single" w:sz="4" w:space="0" w:color="auto"/>
              <w:right w:val="single" w:sz="4" w:space="0" w:color="auto"/>
            </w:tcBorders>
            <w:vAlign w:val="center"/>
          </w:tcPr>
          <w:p w14:paraId="2E91BC4A"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vAlign w:val="center"/>
          </w:tcPr>
          <w:p w14:paraId="32F9AEF5"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tcPr>
          <w:p w14:paraId="3CD074FF"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tcPr>
          <w:p w14:paraId="1DA7C6C2" w14:textId="77777777" w:rsidR="00A97612" w:rsidRDefault="00A97612">
            <w:pPr>
              <w:widowControl/>
              <w:spacing w:line="460" w:lineRule="exact"/>
              <w:rPr>
                <w:rFonts w:ascii="仿宋_GB2312" w:eastAsia="仿宋_GB2312" w:hAnsi="宋体" w:cs="宋体" w:hint="eastAsia"/>
                <w:kern w:val="0"/>
                <w:sz w:val="24"/>
                <w:szCs w:val="24"/>
              </w:rPr>
            </w:pPr>
          </w:p>
        </w:tc>
        <w:tc>
          <w:tcPr>
            <w:tcW w:w="722" w:type="pct"/>
            <w:tcBorders>
              <w:top w:val="nil"/>
              <w:left w:val="nil"/>
              <w:bottom w:val="single" w:sz="4" w:space="0" w:color="auto"/>
              <w:right w:val="single" w:sz="4" w:space="0" w:color="auto"/>
            </w:tcBorders>
          </w:tcPr>
          <w:p w14:paraId="252A82CC" w14:textId="77777777" w:rsidR="00A97612" w:rsidRDefault="00A97612">
            <w:pPr>
              <w:widowControl/>
              <w:spacing w:line="460" w:lineRule="exact"/>
              <w:rPr>
                <w:rFonts w:ascii="仿宋_GB2312" w:eastAsia="仿宋_GB2312" w:hAnsi="宋体" w:cs="宋体" w:hint="eastAsia"/>
                <w:kern w:val="0"/>
                <w:sz w:val="24"/>
                <w:szCs w:val="24"/>
              </w:rPr>
            </w:pPr>
          </w:p>
        </w:tc>
      </w:tr>
      <w:tr w:rsidR="00A97612" w14:paraId="6382DF8A" w14:textId="77777777">
        <w:trPr>
          <w:trHeight w:val="415"/>
        </w:trPr>
        <w:tc>
          <w:tcPr>
            <w:tcW w:w="586" w:type="pct"/>
            <w:tcBorders>
              <w:top w:val="nil"/>
              <w:left w:val="single" w:sz="4" w:space="0" w:color="auto"/>
              <w:bottom w:val="single" w:sz="4" w:space="0" w:color="auto"/>
              <w:right w:val="single" w:sz="4" w:space="0" w:color="auto"/>
            </w:tcBorders>
            <w:vAlign w:val="center"/>
          </w:tcPr>
          <w:p w14:paraId="5705D24B" w14:textId="77777777" w:rsidR="00A97612" w:rsidRDefault="00000000">
            <w:pPr>
              <w:widowControl/>
              <w:spacing w:line="460" w:lineRule="exac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4</w:t>
            </w:r>
          </w:p>
        </w:tc>
        <w:tc>
          <w:tcPr>
            <w:tcW w:w="724" w:type="pct"/>
            <w:tcBorders>
              <w:top w:val="nil"/>
              <w:left w:val="nil"/>
              <w:bottom w:val="single" w:sz="4" w:space="0" w:color="auto"/>
              <w:right w:val="single" w:sz="4" w:space="0" w:color="auto"/>
            </w:tcBorders>
            <w:vAlign w:val="center"/>
          </w:tcPr>
          <w:p w14:paraId="51207A5B" w14:textId="77777777" w:rsidR="00A97612" w:rsidRDefault="00000000">
            <w:pPr>
              <w:spacing w:before="120" w:after="120"/>
              <w:jc w:val="center"/>
              <w:rPr>
                <w:rFonts w:ascii="仿宋_GB2312" w:eastAsia="仿宋_GB2312" w:hAnsi="宋体" w:hint="eastAsia"/>
                <w:sz w:val="24"/>
                <w:szCs w:val="24"/>
              </w:rPr>
            </w:pPr>
            <w:r>
              <w:rPr>
                <w:rFonts w:ascii="仿宋_GB2312" w:eastAsia="仿宋_GB2312" w:hAnsi="宋体" w:hint="eastAsia"/>
                <w:sz w:val="24"/>
                <w:szCs w:val="24"/>
              </w:rPr>
              <w:t>相关系统运维</w:t>
            </w:r>
          </w:p>
        </w:tc>
        <w:tc>
          <w:tcPr>
            <w:tcW w:w="796" w:type="pct"/>
            <w:tcBorders>
              <w:top w:val="nil"/>
              <w:left w:val="nil"/>
              <w:bottom w:val="single" w:sz="4" w:space="0" w:color="auto"/>
              <w:right w:val="single" w:sz="4" w:space="0" w:color="auto"/>
            </w:tcBorders>
            <w:vAlign w:val="center"/>
          </w:tcPr>
          <w:p w14:paraId="51226020"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vAlign w:val="center"/>
          </w:tcPr>
          <w:p w14:paraId="3CC01628"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tcPr>
          <w:p w14:paraId="0F9541D6"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tcPr>
          <w:p w14:paraId="523E98E7" w14:textId="77777777" w:rsidR="00A97612" w:rsidRDefault="00A97612">
            <w:pPr>
              <w:widowControl/>
              <w:spacing w:line="460" w:lineRule="exact"/>
              <w:rPr>
                <w:rFonts w:ascii="仿宋_GB2312" w:eastAsia="仿宋_GB2312" w:hAnsi="宋体" w:cs="宋体" w:hint="eastAsia"/>
                <w:kern w:val="0"/>
                <w:sz w:val="24"/>
                <w:szCs w:val="24"/>
              </w:rPr>
            </w:pPr>
          </w:p>
        </w:tc>
        <w:tc>
          <w:tcPr>
            <w:tcW w:w="722" w:type="pct"/>
            <w:tcBorders>
              <w:top w:val="nil"/>
              <w:left w:val="nil"/>
              <w:bottom w:val="single" w:sz="4" w:space="0" w:color="auto"/>
              <w:right w:val="single" w:sz="4" w:space="0" w:color="auto"/>
            </w:tcBorders>
          </w:tcPr>
          <w:p w14:paraId="5DD5A827" w14:textId="77777777" w:rsidR="00A97612" w:rsidRDefault="00A97612">
            <w:pPr>
              <w:widowControl/>
              <w:spacing w:line="460" w:lineRule="exact"/>
              <w:rPr>
                <w:rFonts w:ascii="仿宋_GB2312" w:eastAsia="仿宋_GB2312" w:hAnsi="宋体" w:cs="宋体" w:hint="eastAsia"/>
                <w:kern w:val="0"/>
                <w:sz w:val="24"/>
                <w:szCs w:val="24"/>
              </w:rPr>
            </w:pPr>
          </w:p>
        </w:tc>
      </w:tr>
      <w:tr w:rsidR="00A97612" w14:paraId="1ED4B3DF" w14:textId="77777777">
        <w:trPr>
          <w:trHeight w:val="415"/>
        </w:trPr>
        <w:tc>
          <w:tcPr>
            <w:tcW w:w="586" w:type="pct"/>
            <w:tcBorders>
              <w:top w:val="nil"/>
              <w:left w:val="single" w:sz="4" w:space="0" w:color="auto"/>
              <w:bottom w:val="single" w:sz="4" w:space="0" w:color="auto"/>
              <w:right w:val="single" w:sz="4" w:space="0" w:color="auto"/>
            </w:tcBorders>
            <w:vAlign w:val="center"/>
          </w:tcPr>
          <w:p w14:paraId="2B1136E1"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vAlign w:val="center"/>
          </w:tcPr>
          <w:p w14:paraId="6E4B3176" w14:textId="77777777" w:rsidR="00A97612" w:rsidRDefault="00A97612">
            <w:pPr>
              <w:spacing w:before="120" w:after="120"/>
              <w:jc w:val="center"/>
              <w:rPr>
                <w:rFonts w:ascii="仿宋_GB2312" w:eastAsia="仿宋_GB2312" w:hAnsi="宋体" w:hint="eastAsia"/>
                <w:sz w:val="24"/>
                <w:szCs w:val="24"/>
              </w:rPr>
            </w:pPr>
          </w:p>
        </w:tc>
        <w:tc>
          <w:tcPr>
            <w:tcW w:w="796" w:type="pct"/>
            <w:tcBorders>
              <w:top w:val="nil"/>
              <w:left w:val="nil"/>
              <w:bottom w:val="single" w:sz="4" w:space="0" w:color="auto"/>
              <w:right w:val="single" w:sz="4" w:space="0" w:color="auto"/>
            </w:tcBorders>
            <w:vAlign w:val="center"/>
          </w:tcPr>
          <w:p w14:paraId="4A114E2E"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vAlign w:val="center"/>
          </w:tcPr>
          <w:p w14:paraId="5FAD27AB"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tcPr>
          <w:p w14:paraId="62F99D72"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tcPr>
          <w:p w14:paraId="00726345" w14:textId="77777777" w:rsidR="00A97612" w:rsidRDefault="00A97612">
            <w:pPr>
              <w:widowControl/>
              <w:spacing w:line="460" w:lineRule="exact"/>
              <w:rPr>
                <w:rFonts w:ascii="仿宋_GB2312" w:eastAsia="仿宋_GB2312" w:hAnsi="宋体" w:cs="宋体" w:hint="eastAsia"/>
                <w:kern w:val="0"/>
                <w:sz w:val="24"/>
                <w:szCs w:val="24"/>
              </w:rPr>
            </w:pPr>
          </w:p>
        </w:tc>
        <w:tc>
          <w:tcPr>
            <w:tcW w:w="722" w:type="pct"/>
            <w:tcBorders>
              <w:top w:val="nil"/>
              <w:left w:val="nil"/>
              <w:bottom w:val="single" w:sz="4" w:space="0" w:color="auto"/>
              <w:right w:val="single" w:sz="4" w:space="0" w:color="auto"/>
            </w:tcBorders>
          </w:tcPr>
          <w:p w14:paraId="700204DE" w14:textId="77777777" w:rsidR="00A97612" w:rsidRDefault="00A97612">
            <w:pPr>
              <w:widowControl/>
              <w:spacing w:line="460" w:lineRule="exact"/>
              <w:rPr>
                <w:rFonts w:ascii="仿宋_GB2312" w:eastAsia="仿宋_GB2312" w:hAnsi="宋体" w:cs="宋体" w:hint="eastAsia"/>
                <w:kern w:val="0"/>
                <w:sz w:val="24"/>
                <w:szCs w:val="24"/>
              </w:rPr>
            </w:pPr>
          </w:p>
        </w:tc>
      </w:tr>
      <w:tr w:rsidR="00A97612" w14:paraId="13BE98A9" w14:textId="77777777">
        <w:trPr>
          <w:trHeight w:val="415"/>
        </w:trPr>
        <w:tc>
          <w:tcPr>
            <w:tcW w:w="586" w:type="pct"/>
            <w:tcBorders>
              <w:top w:val="nil"/>
              <w:left w:val="single" w:sz="4" w:space="0" w:color="auto"/>
              <w:bottom w:val="single" w:sz="4" w:space="0" w:color="auto"/>
              <w:right w:val="single" w:sz="4" w:space="0" w:color="auto"/>
            </w:tcBorders>
            <w:vAlign w:val="center"/>
          </w:tcPr>
          <w:p w14:paraId="0D3579BD"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vAlign w:val="center"/>
          </w:tcPr>
          <w:p w14:paraId="04BBCF20" w14:textId="77777777" w:rsidR="00A97612" w:rsidRDefault="00A97612">
            <w:pPr>
              <w:spacing w:before="120" w:after="120"/>
              <w:jc w:val="center"/>
              <w:rPr>
                <w:rFonts w:ascii="仿宋_GB2312" w:eastAsia="仿宋_GB2312" w:hAnsi="宋体" w:hint="eastAsia"/>
                <w:sz w:val="24"/>
                <w:szCs w:val="24"/>
              </w:rPr>
            </w:pPr>
          </w:p>
        </w:tc>
        <w:tc>
          <w:tcPr>
            <w:tcW w:w="796" w:type="pct"/>
            <w:tcBorders>
              <w:top w:val="nil"/>
              <w:left w:val="nil"/>
              <w:bottom w:val="single" w:sz="4" w:space="0" w:color="auto"/>
              <w:right w:val="single" w:sz="4" w:space="0" w:color="auto"/>
            </w:tcBorders>
            <w:vAlign w:val="center"/>
          </w:tcPr>
          <w:p w14:paraId="15C3FE6C"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vAlign w:val="center"/>
          </w:tcPr>
          <w:p w14:paraId="1E9D959F"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tcPr>
          <w:p w14:paraId="2D4623FA" w14:textId="77777777" w:rsidR="00A97612" w:rsidRDefault="00A97612">
            <w:pPr>
              <w:widowControl/>
              <w:spacing w:line="460" w:lineRule="exact"/>
              <w:rPr>
                <w:rFonts w:ascii="仿宋_GB2312" w:eastAsia="仿宋_GB2312" w:hAnsi="宋体" w:cs="宋体" w:hint="eastAsia"/>
                <w:kern w:val="0"/>
                <w:sz w:val="24"/>
                <w:szCs w:val="24"/>
              </w:rPr>
            </w:pPr>
          </w:p>
        </w:tc>
        <w:tc>
          <w:tcPr>
            <w:tcW w:w="724" w:type="pct"/>
            <w:tcBorders>
              <w:top w:val="nil"/>
              <w:left w:val="nil"/>
              <w:bottom w:val="single" w:sz="4" w:space="0" w:color="auto"/>
              <w:right w:val="single" w:sz="4" w:space="0" w:color="auto"/>
            </w:tcBorders>
          </w:tcPr>
          <w:p w14:paraId="542D5C76" w14:textId="77777777" w:rsidR="00A97612" w:rsidRDefault="00A97612">
            <w:pPr>
              <w:widowControl/>
              <w:spacing w:line="460" w:lineRule="exact"/>
              <w:rPr>
                <w:rFonts w:ascii="仿宋_GB2312" w:eastAsia="仿宋_GB2312" w:hAnsi="宋体" w:cs="宋体" w:hint="eastAsia"/>
                <w:kern w:val="0"/>
                <w:sz w:val="24"/>
                <w:szCs w:val="24"/>
              </w:rPr>
            </w:pPr>
          </w:p>
        </w:tc>
        <w:tc>
          <w:tcPr>
            <w:tcW w:w="722" w:type="pct"/>
            <w:tcBorders>
              <w:top w:val="nil"/>
              <w:left w:val="nil"/>
              <w:bottom w:val="single" w:sz="4" w:space="0" w:color="auto"/>
              <w:right w:val="single" w:sz="4" w:space="0" w:color="auto"/>
            </w:tcBorders>
          </w:tcPr>
          <w:p w14:paraId="59DD4C45" w14:textId="77777777" w:rsidR="00A97612" w:rsidRDefault="00A97612">
            <w:pPr>
              <w:widowControl/>
              <w:spacing w:line="460" w:lineRule="exact"/>
              <w:rPr>
                <w:rFonts w:ascii="仿宋_GB2312" w:eastAsia="仿宋_GB2312" w:hAnsi="宋体" w:cs="宋体" w:hint="eastAsia"/>
                <w:kern w:val="0"/>
                <w:sz w:val="24"/>
                <w:szCs w:val="24"/>
              </w:rPr>
            </w:pPr>
          </w:p>
        </w:tc>
      </w:tr>
      <w:tr w:rsidR="00A97612" w14:paraId="0E788CE1" w14:textId="77777777">
        <w:trPr>
          <w:trHeight w:val="415"/>
        </w:trPr>
        <w:tc>
          <w:tcPr>
            <w:tcW w:w="586" w:type="pct"/>
            <w:tcBorders>
              <w:top w:val="nil"/>
              <w:left w:val="single" w:sz="4" w:space="0" w:color="auto"/>
              <w:bottom w:val="single" w:sz="4" w:space="0" w:color="auto"/>
              <w:right w:val="single" w:sz="4" w:space="0" w:color="auto"/>
            </w:tcBorders>
            <w:vAlign w:val="center"/>
          </w:tcPr>
          <w:p w14:paraId="16C4163F" w14:textId="77777777" w:rsidR="00A97612" w:rsidRDefault="00A97612">
            <w:pPr>
              <w:widowControl/>
              <w:spacing w:line="460" w:lineRule="exact"/>
              <w:rPr>
                <w:rFonts w:ascii="仿宋_GB2312" w:eastAsia="仿宋_GB2312" w:hAnsi="宋体" w:cs="宋体" w:hint="eastAsia"/>
                <w:kern w:val="0"/>
                <w:sz w:val="28"/>
                <w:szCs w:val="28"/>
              </w:rPr>
            </w:pPr>
          </w:p>
        </w:tc>
        <w:tc>
          <w:tcPr>
            <w:tcW w:w="724" w:type="pct"/>
            <w:tcBorders>
              <w:top w:val="nil"/>
              <w:left w:val="nil"/>
              <w:bottom w:val="single" w:sz="4" w:space="0" w:color="auto"/>
              <w:right w:val="single" w:sz="4" w:space="0" w:color="auto"/>
            </w:tcBorders>
            <w:vAlign w:val="center"/>
          </w:tcPr>
          <w:p w14:paraId="29A454D4" w14:textId="77777777" w:rsidR="00A97612" w:rsidRDefault="00A97612">
            <w:pPr>
              <w:spacing w:before="120" w:after="120"/>
              <w:jc w:val="center"/>
              <w:rPr>
                <w:rFonts w:ascii="仿宋_GB2312" w:eastAsia="仿宋_GB2312" w:hAnsi="宋体" w:hint="eastAsia"/>
                <w:sz w:val="28"/>
                <w:szCs w:val="28"/>
              </w:rPr>
            </w:pPr>
          </w:p>
        </w:tc>
        <w:tc>
          <w:tcPr>
            <w:tcW w:w="796" w:type="pct"/>
            <w:tcBorders>
              <w:top w:val="nil"/>
              <w:left w:val="nil"/>
              <w:bottom w:val="single" w:sz="4" w:space="0" w:color="auto"/>
              <w:right w:val="single" w:sz="4" w:space="0" w:color="auto"/>
            </w:tcBorders>
            <w:vAlign w:val="center"/>
          </w:tcPr>
          <w:p w14:paraId="7E37F3FB" w14:textId="77777777" w:rsidR="00A97612" w:rsidRDefault="00A97612">
            <w:pPr>
              <w:widowControl/>
              <w:spacing w:line="460" w:lineRule="exact"/>
              <w:rPr>
                <w:rFonts w:ascii="仿宋_GB2312" w:eastAsia="仿宋_GB2312" w:hAnsi="宋体" w:cs="宋体" w:hint="eastAsia"/>
                <w:kern w:val="0"/>
                <w:sz w:val="28"/>
                <w:szCs w:val="28"/>
              </w:rPr>
            </w:pPr>
          </w:p>
        </w:tc>
        <w:tc>
          <w:tcPr>
            <w:tcW w:w="724" w:type="pct"/>
            <w:tcBorders>
              <w:top w:val="nil"/>
              <w:left w:val="nil"/>
              <w:bottom w:val="single" w:sz="4" w:space="0" w:color="auto"/>
              <w:right w:val="single" w:sz="4" w:space="0" w:color="auto"/>
            </w:tcBorders>
            <w:vAlign w:val="center"/>
          </w:tcPr>
          <w:p w14:paraId="39D7DECD" w14:textId="77777777" w:rsidR="00A97612" w:rsidRDefault="00A97612">
            <w:pPr>
              <w:widowControl/>
              <w:spacing w:line="460" w:lineRule="exact"/>
              <w:rPr>
                <w:rFonts w:ascii="仿宋_GB2312" w:eastAsia="仿宋_GB2312" w:hAnsi="宋体" w:cs="宋体" w:hint="eastAsia"/>
                <w:kern w:val="0"/>
                <w:sz w:val="28"/>
                <w:szCs w:val="28"/>
              </w:rPr>
            </w:pPr>
          </w:p>
        </w:tc>
        <w:tc>
          <w:tcPr>
            <w:tcW w:w="724" w:type="pct"/>
            <w:tcBorders>
              <w:top w:val="nil"/>
              <w:left w:val="nil"/>
              <w:bottom w:val="single" w:sz="4" w:space="0" w:color="auto"/>
              <w:right w:val="single" w:sz="4" w:space="0" w:color="auto"/>
            </w:tcBorders>
          </w:tcPr>
          <w:p w14:paraId="356F6886" w14:textId="77777777" w:rsidR="00A97612" w:rsidRDefault="00A97612">
            <w:pPr>
              <w:widowControl/>
              <w:spacing w:line="460" w:lineRule="exact"/>
              <w:rPr>
                <w:rFonts w:ascii="仿宋_GB2312" w:eastAsia="仿宋_GB2312" w:hAnsi="宋体" w:cs="宋体" w:hint="eastAsia"/>
                <w:kern w:val="0"/>
                <w:sz w:val="28"/>
                <w:szCs w:val="28"/>
              </w:rPr>
            </w:pPr>
          </w:p>
        </w:tc>
        <w:tc>
          <w:tcPr>
            <w:tcW w:w="724" w:type="pct"/>
            <w:tcBorders>
              <w:top w:val="nil"/>
              <w:left w:val="nil"/>
              <w:bottom w:val="single" w:sz="4" w:space="0" w:color="auto"/>
              <w:right w:val="single" w:sz="4" w:space="0" w:color="auto"/>
            </w:tcBorders>
          </w:tcPr>
          <w:p w14:paraId="749DBB71" w14:textId="77777777" w:rsidR="00A97612" w:rsidRDefault="00A97612">
            <w:pPr>
              <w:widowControl/>
              <w:spacing w:line="460" w:lineRule="exact"/>
              <w:rPr>
                <w:rFonts w:ascii="仿宋_GB2312" w:eastAsia="仿宋_GB2312" w:hAnsi="宋体" w:cs="宋体" w:hint="eastAsia"/>
                <w:kern w:val="0"/>
                <w:sz w:val="28"/>
                <w:szCs w:val="28"/>
              </w:rPr>
            </w:pPr>
          </w:p>
        </w:tc>
        <w:tc>
          <w:tcPr>
            <w:tcW w:w="722" w:type="pct"/>
            <w:tcBorders>
              <w:top w:val="nil"/>
              <w:left w:val="nil"/>
              <w:bottom w:val="single" w:sz="4" w:space="0" w:color="auto"/>
              <w:right w:val="single" w:sz="4" w:space="0" w:color="auto"/>
            </w:tcBorders>
          </w:tcPr>
          <w:p w14:paraId="44300F14" w14:textId="77777777" w:rsidR="00A97612" w:rsidRDefault="00A97612">
            <w:pPr>
              <w:widowControl/>
              <w:spacing w:line="460" w:lineRule="exact"/>
              <w:rPr>
                <w:rFonts w:ascii="仿宋_GB2312" w:eastAsia="仿宋_GB2312" w:hAnsi="宋体" w:cs="宋体" w:hint="eastAsia"/>
                <w:kern w:val="0"/>
                <w:sz w:val="28"/>
                <w:szCs w:val="28"/>
              </w:rPr>
            </w:pPr>
          </w:p>
        </w:tc>
      </w:tr>
      <w:tr w:rsidR="00A97612" w14:paraId="580C5E4B" w14:textId="77777777">
        <w:trPr>
          <w:trHeight w:val="415"/>
        </w:trPr>
        <w:tc>
          <w:tcPr>
            <w:tcW w:w="586" w:type="pct"/>
            <w:tcBorders>
              <w:top w:val="nil"/>
              <w:left w:val="single" w:sz="4" w:space="0" w:color="auto"/>
              <w:bottom w:val="single" w:sz="4" w:space="0" w:color="auto"/>
              <w:right w:val="single" w:sz="4" w:space="0" w:color="auto"/>
            </w:tcBorders>
            <w:vAlign w:val="center"/>
          </w:tcPr>
          <w:p w14:paraId="1A577610" w14:textId="77777777" w:rsidR="00A97612" w:rsidRDefault="00A97612">
            <w:pPr>
              <w:widowControl/>
              <w:spacing w:line="460" w:lineRule="exact"/>
              <w:rPr>
                <w:rFonts w:ascii="仿宋_GB2312" w:eastAsia="仿宋_GB2312" w:hAnsi="宋体" w:cs="宋体" w:hint="eastAsia"/>
                <w:b/>
                <w:bCs/>
                <w:kern w:val="0"/>
                <w:sz w:val="28"/>
                <w:szCs w:val="28"/>
              </w:rPr>
            </w:pPr>
          </w:p>
        </w:tc>
        <w:tc>
          <w:tcPr>
            <w:tcW w:w="2244" w:type="pct"/>
            <w:gridSpan w:val="3"/>
            <w:tcBorders>
              <w:top w:val="nil"/>
              <w:left w:val="nil"/>
              <w:bottom w:val="single" w:sz="4" w:space="0" w:color="auto"/>
              <w:right w:val="single" w:sz="4" w:space="0" w:color="auto"/>
            </w:tcBorders>
            <w:vAlign w:val="center"/>
          </w:tcPr>
          <w:p w14:paraId="444ED8AD" w14:textId="77777777" w:rsidR="00A97612" w:rsidRDefault="00A97612">
            <w:pPr>
              <w:widowControl/>
              <w:spacing w:line="460" w:lineRule="exact"/>
              <w:rPr>
                <w:rFonts w:ascii="仿宋_GB2312" w:eastAsia="仿宋_GB2312" w:hAnsi="宋体" w:cs="宋体" w:hint="eastAsia"/>
                <w:b/>
                <w:bCs/>
                <w:kern w:val="0"/>
                <w:sz w:val="28"/>
                <w:szCs w:val="28"/>
              </w:rPr>
            </w:pPr>
          </w:p>
        </w:tc>
        <w:tc>
          <w:tcPr>
            <w:tcW w:w="724" w:type="pct"/>
            <w:tcBorders>
              <w:top w:val="nil"/>
              <w:left w:val="nil"/>
              <w:bottom w:val="single" w:sz="4" w:space="0" w:color="auto"/>
              <w:right w:val="single" w:sz="4" w:space="0" w:color="auto"/>
            </w:tcBorders>
          </w:tcPr>
          <w:p w14:paraId="711F7553" w14:textId="77777777" w:rsidR="00A97612" w:rsidRDefault="00A97612">
            <w:pPr>
              <w:widowControl/>
              <w:spacing w:line="460" w:lineRule="exact"/>
              <w:rPr>
                <w:rFonts w:ascii="仿宋_GB2312" w:eastAsia="仿宋_GB2312" w:hAnsi="宋体" w:cs="宋体" w:hint="eastAsia"/>
                <w:b/>
                <w:bCs/>
                <w:kern w:val="0"/>
                <w:sz w:val="28"/>
                <w:szCs w:val="28"/>
              </w:rPr>
            </w:pPr>
          </w:p>
        </w:tc>
        <w:tc>
          <w:tcPr>
            <w:tcW w:w="724" w:type="pct"/>
            <w:tcBorders>
              <w:top w:val="nil"/>
              <w:left w:val="nil"/>
              <w:bottom w:val="single" w:sz="4" w:space="0" w:color="auto"/>
              <w:right w:val="single" w:sz="4" w:space="0" w:color="auto"/>
            </w:tcBorders>
          </w:tcPr>
          <w:p w14:paraId="7C1157B3" w14:textId="77777777" w:rsidR="00A97612" w:rsidRDefault="00A97612">
            <w:pPr>
              <w:widowControl/>
              <w:spacing w:line="460" w:lineRule="exact"/>
              <w:rPr>
                <w:rFonts w:ascii="仿宋_GB2312" w:eastAsia="仿宋_GB2312" w:hAnsi="宋体" w:cs="宋体" w:hint="eastAsia"/>
                <w:b/>
                <w:bCs/>
                <w:kern w:val="0"/>
                <w:sz w:val="28"/>
                <w:szCs w:val="28"/>
              </w:rPr>
            </w:pPr>
          </w:p>
        </w:tc>
        <w:tc>
          <w:tcPr>
            <w:tcW w:w="722" w:type="pct"/>
            <w:tcBorders>
              <w:top w:val="nil"/>
              <w:left w:val="nil"/>
              <w:bottom w:val="single" w:sz="4" w:space="0" w:color="auto"/>
              <w:right w:val="single" w:sz="4" w:space="0" w:color="auto"/>
            </w:tcBorders>
          </w:tcPr>
          <w:p w14:paraId="052C890F" w14:textId="77777777" w:rsidR="00A97612" w:rsidRDefault="00A97612">
            <w:pPr>
              <w:widowControl/>
              <w:spacing w:line="460" w:lineRule="exact"/>
              <w:rPr>
                <w:rFonts w:ascii="仿宋_GB2312" w:eastAsia="仿宋_GB2312" w:hAnsi="宋体" w:cs="宋体" w:hint="eastAsia"/>
                <w:b/>
                <w:bCs/>
                <w:kern w:val="0"/>
                <w:sz w:val="28"/>
                <w:szCs w:val="28"/>
              </w:rPr>
            </w:pPr>
          </w:p>
        </w:tc>
      </w:tr>
    </w:tbl>
    <w:p w14:paraId="585B841D" w14:textId="77777777" w:rsidR="00A97612" w:rsidRDefault="00000000">
      <w:pPr>
        <w:spacing w:line="460" w:lineRule="exact"/>
        <w:ind w:firstLineChars="121" w:firstLine="339"/>
        <w:jc w:val="left"/>
        <w:rPr>
          <w:rFonts w:ascii="仿宋_GB2312" w:eastAsia="仿宋_GB2312" w:hAnsi="宋体" w:hint="eastAsia"/>
          <w:sz w:val="28"/>
          <w:szCs w:val="28"/>
        </w:rPr>
      </w:pPr>
      <w:r>
        <w:rPr>
          <w:rFonts w:ascii="仿宋_GB2312" w:eastAsia="仿宋_GB2312" w:hAnsi="宋体" w:hint="eastAsia"/>
          <w:sz w:val="28"/>
          <w:szCs w:val="28"/>
        </w:rPr>
        <w:t>法定负责人或被授权人（签字）：</w:t>
      </w:r>
    </w:p>
    <w:p w14:paraId="1E8C400A" w14:textId="77777777" w:rsidR="00A97612" w:rsidRDefault="00000000">
      <w:pPr>
        <w:spacing w:line="460" w:lineRule="exact"/>
        <w:ind w:firstLineChars="121" w:firstLine="339"/>
        <w:jc w:val="left"/>
        <w:rPr>
          <w:rFonts w:ascii="仿宋_GB2312" w:eastAsia="仿宋_GB2312" w:hAnsi="宋体" w:hint="eastAsia"/>
          <w:sz w:val="28"/>
          <w:szCs w:val="28"/>
        </w:rPr>
      </w:pPr>
      <w:r>
        <w:rPr>
          <w:rFonts w:ascii="仿宋_GB2312" w:eastAsia="仿宋_GB2312" w:hAnsi="宋体" w:hint="eastAsia"/>
          <w:sz w:val="28"/>
          <w:szCs w:val="28"/>
        </w:rPr>
        <w:t>参加谈判供应商（盖章）：</w:t>
      </w:r>
    </w:p>
    <w:p w14:paraId="2205B743" w14:textId="77777777" w:rsidR="00A97612" w:rsidRDefault="00000000">
      <w:pPr>
        <w:spacing w:line="460" w:lineRule="exact"/>
        <w:ind w:firstLineChars="121" w:firstLine="339"/>
        <w:jc w:val="left"/>
        <w:rPr>
          <w:rFonts w:ascii="仿宋_GB2312" w:eastAsia="仿宋_GB2312" w:hAnsi="宋体" w:hint="eastAsia"/>
          <w:sz w:val="28"/>
          <w:szCs w:val="28"/>
        </w:rPr>
      </w:pPr>
      <w:r>
        <w:rPr>
          <w:rFonts w:ascii="仿宋_GB2312" w:eastAsia="仿宋_GB2312" w:hAnsi="宋体" w:hint="eastAsia"/>
          <w:sz w:val="28"/>
          <w:szCs w:val="28"/>
        </w:rPr>
        <w:t>说明：制作谈判文件商务标时只填写第一轮报价，其他轮次在谈判时由谈判小组根据具体情况将该表发放投标人进行报价。</w:t>
      </w:r>
    </w:p>
    <w:p w14:paraId="02B8F53D" w14:textId="77777777" w:rsidR="00A97612" w:rsidRDefault="00000000">
      <w:pPr>
        <w:widowControl/>
        <w:jc w:val="left"/>
        <w:rPr>
          <w:rFonts w:ascii="仿宋_GB2312" w:eastAsia="仿宋_GB2312" w:hAnsi="宋体" w:hint="eastAsia"/>
          <w:sz w:val="28"/>
          <w:szCs w:val="28"/>
        </w:rPr>
      </w:pPr>
      <w:r>
        <w:rPr>
          <w:rFonts w:ascii="仿宋_GB2312" w:eastAsia="仿宋_GB2312" w:hAnsi="宋体"/>
          <w:sz w:val="28"/>
          <w:szCs w:val="28"/>
        </w:rPr>
        <w:br w:type="page"/>
      </w:r>
    </w:p>
    <w:p w14:paraId="05FE3DF9" w14:textId="77777777" w:rsidR="00A97612" w:rsidRDefault="00A97612">
      <w:pPr>
        <w:autoSpaceDE w:val="0"/>
        <w:autoSpaceDN w:val="0"/>
        <w:adjustRightInd w:val="0"/>
        <w:spacing w:line="460" w:lineRule="exact"/>
        <w:jc w:val="left"/>
        <w:rPr>
          <w:rFonts w:ascii="仿宋_GB2312" w:eastAsia="仿宋_GB2312" w:hAnsi="宋体" w:cs="仿宋_GB2312" w:hint="eastAsia"/>
          <w:b/>
          <w:bCs/>
          <w:sz w:val="28"/>
          <w:szCs w:val="28"/>
        </w:rPr>
      </w:pPr>
    </w:p>
    <w:p w14:paraId="0537FE27" w14:textId="77777777" w:rsidR="00A97612" w:rsidRDefault="00000000">
      <w:pPr>
        <w:spacing w:line="460" w:lineRule="exact"/>
        <w:jc w:val="left"/>
        <w:outlineLvl w:val="0"/>
        <w:rPr>
          <w:rFonts w:ascii="仿宋_GB2312" w:eastAsia="仿宋_GB2312" w:hAnsi="宋体" w:cs="仿宋_GB2312" w:hint="eastAsia"/>
          <w:b/>
          <w:bCs/>
          <w:sz w:val="28"/>
          <w:szCs w:val="28"/>
        </w:rPr>
      </w:pPr>
      <w:bookmarkStart w:id="22" w:name="_Toc88396302"/>
      <w:bookmarkStart w:id="23" w:name="_Toc214981731"/>
      <w:r>
        <w:rPr>
          <w:rFonts w:ascii="仿宋_GB2312" w:eastAsia="仿宋_GB2312" w:hAnsi="宋体" w:cs="仿宋_GB2312" w:hint="eastAsia"/>
          <w:b/>
          <w:bCs/>
          <w:sz w:val="28"/>
          <w:szCs w:val="28"/>
        </w:rPr>
        <w:t>附件四：商务部分正负偏离表</w:t>
      </w:r>
      <w:bookmarkEnd w:id="22"/>
      <w:bookmarkEnd w:id="23"/>
    </w:p>
    <w:tbl>
      <w:tblPr>
        <w:tblW w:w="0" w:type="auto"/>
        <w:jc w:val="center"/>
        <w:tblLayout w:type="fixed"/>
        <w:tblCellMar>
          <w:left w:w="10" w:type="dxa"/>
          <w:right w:w="10" w:type="dxa"/>
        </w:tblCellMar>
        <w:tblLook w:val="04A0" w:firstRow="1" w:lastRow="0" w:firstColumn="1" w:lastColumn="0" w:noHBand="0" w:noVBand="1"/>
      </w:tblPr>
      <w:tblGrid>
        <w:gridCol w:w="651"/>
        <w:gridCol w:w="1620"/>
        <w:gridCol w:w="2700"/>
        <w:gridCol w:w="1298"/>
        <w:gridCol w:w="1925"/>
        <w:gridCol w:w="1016"/>
      </w:tblGrid>
      <w:tr w:rsidR="00A97612" w14:paraId="4ACEB14D" w14:textId="77777777">
        <w:trPr>
          <w:trHeight w:val="284"/>
          <w:jc w:val="center"/>
        </w:trPr>
        <w:tc>
          <w:tcPr>
            <w:tcW w:w="6269" w:type="dxa"/>
            <w:gridSpan w:val="4"/>
            <w:tcBorders>
              <w:bottom w:val="single" w:sz="6" w:space="0" w:color="auto"/>
            </w:tcBorders>
            <w:vAlign w:val="center"/>
          </w:tcPr>
          <w:p w14:paraId="531192EC" w14:textId="77777777" w:rsidR="00A97612" w:rsidRDefault="00000000">
            <w:pPr>
              <w:autoSpaceDE w:val="0"/>
              <w:autoSpaceDN w:val="0"/>
              <w:adjustRightInd w:val="0"/>
              <w:spacing w:line="460" w:lineRule="exact"/>
              <w:jc w:val="left"/>
              <w:rPr>
                <w:rFonts w:ascii="仿宋_GB2312" w:eastAsia="仿宋_GB2312" w:hAnsi="宋体" w:hint="eastAsia"/>
                <w:sz w:val="28"/>
                <w:szCs w:val="28"/>
                <w:lang w:val="zh-CN"/>
              </w:rPr>
            </w:pPr>
            <w:r>
              <w:rPr>
                <w:rFonts w:ascii="仿宋_GB2312" w:eastAsia="仿宋_GB2312" w:hAnsi="宋体" w:hint="eastAsia"/>
                <w:sz w:val="28"/>
                <w:szCs w:val="28"/>
                <w:lang w:val="zh-CN"/>
              </w:rPr>
              <w:t>项目名称：</w:t>
            </w:r>
          </w:p>
        </w:tc>
        <w:tc>
          <w:tcPr>
            <w:tcW w:w="2941" w:type="dxa"/>
            <w:gridSpan w:val="2"/>
            <w:tcBorders>
              <w:bottom w:val="single" w:sz="6" w:space="0" w:color="auto"/>
            </w:tcBorders>
            <w:vAlign w:val="center"/>
          </w:tcPr>
          <w:p w14:paraId="65F53D32" w14:textId="77777777" w:rsidR="00A97612" w:rsidRDefault="00A97612">
            <w:pPr>
              <w:autoSpaceDE w:val="0"/>
              <w:autoSpaceDN w:val="0"/>
              <w:adjustRightInd w:val="0"/>
              <w:spacing w:line="460" w:lineRule="exact"/>
              <w:jc w:val="left"/>
              <w:rPr>
                <w:rFonts w:ascii="仿宋_GB2312" w:eastAsia="仿宋_GB2312" w:hAnsi="宋体" w:hint="eastAsia"/>
                <w:sz w:val="28"/>
                <w:szCs w:val="28"/>
                <w:lang w:val="zh-CN"/>
              </w:rPr>
            </w:pPr>
          </w:p>
        </w:tc>
      </w:tr>
      <w:tr w:rsidR="00A97612" w14:paraId="3FE2F4B5" w14:textId="77777777">
        <w:trPr>
          <w:trHeight w:val="284"/>
          <w:jc w:val="center"/>
        </w:trPr>
        <w:tc>
          <w:tcPr>
            <w:tcW w:w="651" w:type="dxa"/>
            <w:tcBorders>
              <w:top w:val="single" w:sz="6" w:space="0" w:color="auto"/>
              <w:left w:val="single" w:sz="6" w:space="0" w:color="auto"/>
              <w:bottom w:val="single" w:sz="6" w:space="0" w:color="auto"/>
              <w:right w:val="single" w:sz="6" w:space="0" w:color="auto"/>
            </w:tcBorders>
            <w:vAlign w:val="center"/>
          </w:tcPr>
          <w:p w14:paraId="7B2AD2FD" w14:textId="77777777" w:rsidR="00A97612" w:rsidRDefault="00000000">
            <w:pPr>
              <w:autoSpaceDE w:val="0"/>
              <w:autoSpaceDN w:val="0"/>
              <w:adjustRightInd w:val="0"/>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4C92D39B" w14:textId="77777777" w:rsidR="00A97612" w:rsidRDefault="00000000">
            <w:pPr>
              <w:autoSpaceDE w:val="0"/>
              <w:autoSpaceDN w:val="0"/>
              <w:adjustRightInd w:val="0"/>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谈判文件条目号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4558FF9B" w14:textId="77777777" w:rsidR="00A97612" w:rsidRDefault="00000000">
            <w:pPr>
              <w:autoSpaceDE w:val="0"/>
              <w:autoSpaceDN w:val="0"/>
              <w:adjustRightInd w:val="0"/>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谈判文件要求的商务条款</w:t>
            </w:r>
          </w:p>
        </w:tc>
        <w:tc>
          <w:tcPr>
            <w:tcW w:w="3223" w:type="dxa"/>
            <w:gridSpan w:val="2"/>
            <w:tcBorders>
              <w:top w:val="single" w:sz="6" w:space="0" w:color="auto"/>
              <w:left w:val="single" w:sz="6" w:space="0" w:color="auto"/>
              <w:bottom w:val="single" w:sz="6" w:space="0" w:color="auto"/>
              <w:right w:val="single" w:sz="6" w:space="0" w:color="auto"/>
            </w:tcBorders>
            <w:vAlign w:val="center"/>
          </w:tcPr>
          <w:p w14:paraId="5A63C402" w14:textId="77777777" w:rsidR="00A97612" w:rsidRDefault="00000000">
            <w:pPr>
              <w:autoSpaceDE w:val="0"/>
              <w:autoSpaceDN w:val="0"/>
              <w:adjustRightInd w:val="0"/>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谈判响应</w:t>
            </w:r>
          </w:p>
        </w:tc>
        <w:tc>
          <w:tcPr>
            <w:tcW w:w="1016" w:type="dxa"/>
            <w:tcBorders>
              <w:top w:val="single" w:sz="6" w:space="0" w:color="auto"/>
              <w:left w:val="single" w:sz="6" w:space="0" w:color="auto"/>
              <w:bottom w:val="single" w:sz="6" w:space="0" w:color="auto"/>
              <w:right w:val="single" w:sz="6" w:space="0" w:color="auto"/>
            </w:tcBorders>
            <w:vAlign w:val="center"/>
          </w:tcPr>
          <w:p w14:paraId="28D3DEA8" w14:textId="77777777" w:rsidR="00A97612" w:rsidRDefault="00000000">
            <w:pPr>
              <w:autoSpaceDE w:val="0"/>
              <w:autoSpaceDN w:val="0"/>
              <w:adjustRightInd w:val="0"/>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偏离</w:t>
            </w:r>
          </w:p>
        </w:tc>
      </w:tr>
      <w:tr w:rsidR="00A97612" w14:paraId="46AA547F" w14:textId="77777777">
        <w:trPr>
          <w:trHeight w:val="284"/>
          <w:jc w:val="center"/>
        </w:trPr>
        <w:tc>
          <w:tcPr>
            <w:tcW w:w="651" w:type="dxa"/>
            <w:tcBorders>
              <w:top w:val="single" w:sz="6" w:space="0" w:color="auto"/>
              <w:left w:val="single" w:sz="6" w:space="0" w:color="auto"/>
              <w:bottom w:val="single" w:sz="6" w:space="0" w:color="auto"/>
              <w:right w:val="single" w:sz="6" w:space="0" w:color="auto"/>
            </w:tcBorders>
            <w:vAlign w:val="center"/>
          </w:tcPr>
          <w:p w14:paraId="208D86C8"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5533D19"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EF9FC69"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c>
          <w:tcPr>
            <w:tcW w:w="3223" w:type="dxa"/>
            <w:gridSpan w:val="2"/>
            <w:tcBorders>
              <w:top w:val="single" w:sz="6" w:space="0" w:color="auto"/>
              <w:left w:val="single" w:sz="6" w:space="0" w:color="auto"/>
              <w:bottom w:val="single" w:sz="6" w:space="0" w:color="auto"/>
              <w:right w:val="single" w:sz="6" w:space="0" w:color="auto"/>
            </w:tcBorders>
            <w:vAlign w:val="center"/>
          </w:tcPr>
          <w:p w14:paraId="785A25E7"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c>
          <w:tcPr>
            <w:tcW w:w="1016" w:type="dxa"/>
            <w:tcBorders>
              <w:top w:val="single" w:sz="6" w:space="0" w:color="auto"/>
              <w:left w:val="single" w:sz="6" w:space="0" w:color="auto"/>
              <w:bottom w:val="single" w:sz="6" w:space="0" w:color="auto"/>
              <w:right w:val="single" w:sz="6" w:space="0" w:color="auto"/>
            </w:tcBorders>
            <w:vAlign w:val="center"/>
          </w:tcPr>
          <w:p w14:paraId="69F20E66"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r>
      <w:tr w:rsidR="00A97612" w14:paraId="35ED1079" w14:textId="77777777">
        <w:trPr>
          <w:trHeight w:val="284"/>
          <w:jc w:val="center"/>
        </w:trPr>
        <w:tc>
          <w:tcPr>
            <w:tcW w:w="651" w:type="dxa"/>
            <w:tcBorders>
              <w:top w:val="single" w:sz="6" w:space="0" w:color="auto"/>
              <w:left w:val="single" w:sz="6" w:space="0" w:color="auto"/>
              <w:bottom w:val="single" w:sz="6" w:space="0" w:color="auto"/>
              <w:right w:val="single" w:sz="6" w:space="0" w:color="auto"/>
            </w:tcBorders>
            <w:vAlign w:val="center"/>
          </w:tcPr>
          <w:p w14:paraId="69B2A207"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6C147D5"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26D9288"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c>
          <w:tcPr>
            <w:tcW w:w="3223" w:type="dxa"/>
            <w:gridSpan w:val="2"/>
            <w:tcBorders>
              <w:top w:val="single" w:sz="6" w:space="0" w:color="auto"/>
              <w:left w:val="single" w:sz="6" w:space="0" w:color="auto"/>
              <w:bottom w:val="single" w:sz="6" w:space="0" w:color="auto"/>
              <w:right w:val="single" w:sz="6" w:space="0" w:color="auto"/>
            </w:tcBorders>
            <w:vAlign w:val="center"/>
          </w:tcPr>
          <w:p w14:paraId="731547E3"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c>
          <w:tcPr>
            <w:tcW w:w="1016" w:type="dxa"/>
            <w:tcBorders>
              <w:top w:val="single" w:sz="6" w:space="0" w:color="auto"/>
              <w:left w:val="single" w:sz="6" w:space="0" w:color="auto"/>
              <w:bottom w:val="single" w:sz="6" w:space="0" w:color="auto"/>
              <w:right w:val="single" w:sz="6" w:space="0" w:color="auto"/>
            </w:tcBorders>
            <w:vAlign w:val="center"/>
          </w:tcPr>
          <w:p w14:paraId="1FFB92F0"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r>
      <w:tr w:rsidR="00A97612" w14:paraId="1DE7FF5B" w14:textId="77777777">
        <w:trPr>
          <w:trHeight w:val="284"/>
          <w:jc w:val="center"/>
        </w:trPr>
        <w:tc>
          <w:tcPr>
            <w:tcW w:w="651" w:type="dxa"/>
            <w:tcBorders>
              <w:top w:val="single" w:sz="6" w:space="0" w:color="auto"/>
              <w:left w:val="single" w:sz="6" w:space="0" w:color="auto"/>
              <w:bottom w:val="single" w:sz="6" w:space="0" w:color="auto"/>
              <w:right w:val="single" w:sz="6" w:space="0" w:color="auto"/>
            </w:tcBorders>
            <w:vAlign w:val="center"/>
          </w:tcPr>
          <w:p w14:paraId="31596688"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B86D6F3"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EF97302"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c>
          <w:tcPr>
            <w:tcW w:w="3223" w:type="dxa"/>
            <w:gridSpan w:val="2"/>
            <w:tcBorders>
              <w:top w:val="single" w:sz="6" w:space="0" w:color="auto"/>
              <w:left w:val="single" w:sz="6" w:space="0" w:color="auto"/>
              <w:bottom w:val="single" w:sz="6" w:space="0" w:color="auto"/>
              <w:right w:val="single" w:sz="6" w:space="0" w:color="auto"/>
            </w:tcBorders>
            <w:vAlign w:val="center"/>
          </w:tcPr>
          <w:p w14:paraId="29A1D7DC"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c>
          <w:tcPr>
            <w:tcW w:w="1016" w:type="dxa"/>
            <w:tcBorders>
              <w:top w:val="single" w:sz="6" w:space="0" w:color="auto"/>
              <w:left w:val="single" w:sz="6" w:space="0" w:color="auto"/>
              <w:bottom w:val="single" w:sz="6" w:space="0" w:color="auto"/>
              <w:right w:val="single" w:sz="6" w:space="0" w:color="auto"/>
            </w:tcBorders>
            <w:vAlign w:val="center"/>
          </w:tcPr>
          <w:p w14:paraId="227F4D01" w14:textId="77777777" w:rsidR="00A97612" w:rsidRDefault="00A97612">
            <w:pPr>
              <w:autoSpaceDE w:val="0"/>
              <w:autoSpaceDN w:val="0"/>
              <w:adjustRightInd w:val="0"/>
              <w:spacing w:line="460" w:lineRule="exact"/>
              <w:rPr>
                <w:rFonts w:ascii="仿宋_GB2312" w:eastAsia="仿宋_GB2312" w:hAnsi="宋体" w:hint="eastAsia"/>
                <w:sz w:val="28"/>
                <w:szCs w:val="28"/>
                <w:lang w:val="zh-CN"/>
              </w:rPr>
            </w:pPr>
          </w:p>
        </w:tc>
      </w:tr>
    </w:tbl>
    <w:p w14:paraId="0E1DA6E6" w14:textId="77777777" w:rsidR="00A97612" w:rsidRDefault="00000000">
      <w:pPr>
        <w:autoSpaceDE w:val="0"/>
        <w:autoSpaceDN w:val="0"/>
        <w:adjustRightInd w:val="0"/>
        <w:spacing w:line="460" w:lineRule="exact"/>
        <w:jc w:val="left"/>
        <w:rPr>
          <w:rFonts w:ascii="仿宋_GB2312" w:eastAsia="仿宋_GB2312" w:hAnsi="宋体" w:hint="eastAsia"/>
          <w:sz w:val="28"/>
          <w:szCs w:val="28"/>
          <w:lang w:val="zh-CN"/>
        </w:rPr>
      </w:pPr>
      <w:r>
        <w:rPr>
          <w:rFonts w:ascii="仿宋_GB2312" w:eastAsia="仿宋_GB2312" w:hAnsi="宋体" w:hint="eastAsia"/>
          <w:sz w:val="28"/>
          <w:szCs w:val="28"/>
          <w:lang w:val="zh-CN"/>
        </w:rPr>
        <w:t>说明：此表行数不够填写，请自行增加。</w:t>
      </w:r>
    </w:p>
    <w:p w14:paraId="2558B07C" w14:textId="77777777" w:rsidR="00A97612" w:rsidRDefault="00000000">
      <w:pPr>
        <w:autoSpaceDE w:val="0"/>
        <w:autoSpaceDN w:val="0"/>
        <w:adjustRightInd w:val="0"/>
        <w:spacing w:line="460" w:lineRule="exact"/>
        <w:jc w:val="left"/>
        <w:rPr>
          <w:rFonts w:ascii="仿宋_GB2312" w:eastAsia="仿宋_GB2312" w:hAnsi="宋体" w:hint="eastAsia"/>
          <w:sz w:val="28"/>
          <w:szCs w:val="28"/>
          <w:lang w:val="zh-CN"/>
        </w:rPr>
      </w:pPr>
      <w:r>
        <w:rPr>
          <w:rFonts w:ascii="仿宋_GB2312" w:eastAsia="仿宋_GB2312" w:hAnsi="宋体" w:hint="eastAsia"/>
          <w:sz w:val="28"/>
          <w:szCs w:val="28"/>
          <w:lang w:val="zh-CN"/>
        </w:rPr>
        <w:t>谈判人名称:（盖章）</w:t>
      </w:r>
    </w:p>
    <w:p w14:paraId="11A72D97" w14:textId="77777777" w:rsidR="00A97612" w:rsidRDefault="00000000">
      <w:pPr>
        <w:autoSpaceDE w:val="0"/>
        <w:autoSpaceDN w:val="0"/>
        <w:adjustRightInd w:val="0"/>
        <w:spacing w:line="460" w:lineRule="exact"/>
        <w:jc w:val="left"/>
        <w:rPr>
          <w:rFonts w:ascii="仿宋_GB2312" w:eastAsia="仿宋_GB2312" w:hAnsi="宋体" w:hint="eastAsia"/>
          <w:sz w:val="28"/>
          <w:szCs w:val="28"/>
          <w:lang w:val="zh-CN"/>
        </w:rPr>
      </w:pPr>
      <w:r>
        <w:rPr>
          <w:rFonts w:ascii="仿宋_GB2312" w:eastAsia="仿宋_GB2312" w:hAnsi="宋体" w:hint="eastAsia"/>
          <w:sz w:val="28"/>
          <w:szCs w:val="28"/>
          <w:lang w:val="zh-CN"/>
        </w:rPr>
        <w:t>填制正负偏离表，完全响应的，请以空白表列示。不完全响应的，必须在偏离表中列示；列示不全的，视同故意隐瞒。</w:t>
      </w:r>
    </w:p>
    <w:p w14:paraId="5922673F" w14:textId="77777777" w:rsidR="00A97612" w:rsidRDefault="00000000">
      <w:pPr>
        <w:widowControl/>
        <w:jc w:val="left"/>
        <w:rPr>
          <w:rFonts w:ascii="仿宋_GB2312" w:eastAsia="仿宋_GB2312" w:hAnsi="宋体" w:hint="eastAsia"/>
          <w:sz w:val="28"/>
          <w:szCs w:val="28"/>
        </w:rPr>
      </w:pPr>
      <w:r>
        <w:rPr>
          <w:rFonts w:ascii="仿宋_GB2312" w:eastAsia="仿宋_GB2312" w:hAnsi="宋体"/>
          <w:sz w:val="28"/>
          <w:szCs w:val="28"/>
        </w:rPr>
        <w:br w:type="page"/>
      </w:r>
    </w:p>
    <w:p w14:paraId="4810E735" w14:textId="77777777" w:rsidR="00A97612" w:rsidRDefault="00A97612">
      <w:pPr>
        <w:autoSpaceDE w:val="0"/>
        <w:autoSpaceDN w:val="0"/>
        <w:adjustRightInd w:val="0"/>
        <w:spacing w:line="460" w:lineRule="exact"/>
        <w:jc w:val="left"/>
        <w:rPr>
          <w:rFonts w:ascii="仿宋_GB2312" w:eastAsia="仿宋_GB2312" w:hAnsi="宋体" w:hint="eastAsia"/>
          <w:sz w:val="28"/>
          <w:szCs w:val="28"/>
        </w:rPr>
      </w:pPr>
    </w:p>
    <w:p w14:paraId="67D982C8" w14:textId="77777777" w:rsidR="00A97612" w:rsidRDefault="00000000">
      <w:pPr>
        <w:spacing w:line="460" w:lineRule="exact"/>
        <w:jc w:val="left"/>
        <w:outlineLvl w:val="0"/>
        <w:rPr>
          <w:rFonts w:ascii="仿宋_GB2312" w:eastAsia="仿宋_GB2312" w:hAnsi="宋体" w:cs="仿宋_GB2312" w:hint="eastAsia"/>
          <w:b/>
          <w:bCs/>
          <w:sz w:val="28"/>
          <w:szCs w:val="28"/>
        </w:rPr>
      </w:pPr>
      <w:bookmarkStart w:id="24" w:name="_Toc214981732"/>
      <w:bookmarkStart w:id="25" w:name="_Toc88396303"/>
      <w:r>
        <w:rPr>
          <w:rFonts w:ascii="仿宋_GB2312" w:eastAsia="仿宋_GB2312" w:hAnsi="宋体" w:cs="仿宋_GB2312" w:hint="eastAsia"/>
          <w:b/>
          <w:bCs/>
          <w:sz w:val="28"/>
          <w:szCs w:val="28"/>
        </w:rPr>
        <w:t>附件五：技术部分正负偏离表</w:t>
      </w:r>
      <w:bookmarkEnd w:id="24"/>
      <w:bookmarkEnd w:id="25"/>
    </w:p>
    <w:tbl>
      <w:tblPr>
        <w:tblW w:w="0" w:type="auto"/>
        <w:jc w:val="center"/>
        <w:tblLayout w:type="fixed"/>
        <w:tblCellMar>
          <w:left w:w="10" w:type="dxa"/>
          <w:right w:w="10" w:type="dxa"/>
        </w:tblCellMar>
        <w:tblLook w:val="04A0" w:firstRow="1" w:lastRow="0" w:firstColumn="1" w:lastColumn="0" w:noHBand="0" w:noVBand="1"/>
      </w:tblPr>
      <w:tblGrid>
        <w:gridCol w:w="758"/>
        <w:gridCol w:w="1620"/>
        <w:gridCol w:w="2700"/>
        <w:gridCol w:w="1298"/>
        <w:gridCol w:w="1942"/>
        <w:gridCol w:w="1106"/>
      </w:tblGrid>
      <w:tr w:rsidR="00A97612" w14:paraId="691E736F" w14:textId="77777777">
        <w:trPr>
          <w:trHeight w:val="284"/>
          <w:jc w:val="center"/>
        </w:trPr>
        <w:tc>
          <w:tcPr>
            <w:tcW w:w="6376" w:type="dxa"/>
            <w:gridSpan w:val="4"/>
            <w:tcBorders>
              <w:bottom w:val="single" w:sz="6" w:space="0" w:color="auto"/>
            </w:tcBorders>
            <w:vAlign w:val="center"/>
          </w:tcPr>
          <w:p w14:paraId="6247A483" w14:textId="77777777" w:rsidR="00A97612" w:rsidRDefault="00000000">
            <w:pPr>
              <w:autoSpaceDE w:val="0"/>
              <w:autoSpaceDN w:val="0"/>
              <w:adjustRightInd w:val="0"/>
              <w:spacing w:line="460" w:lineRule="exact"/>
              <w:jc w:val="left"/>
              <w:rPr>
                <w:rFonts w:ascii="仿宋_GB2312" w:eastAsia="仿宋_GB2312" w:hAnsi="宋体" w:hint="eastAsia"/>
                <w:sz w:val="28"/>
                <w:szCs w:val="28"/>
                <w:lang w:val="zh-CN"/>
              </w:rPr>
            </w:pPr>
            <w:r>
              <w:rPr>
                <w:rFonts w:ascii="仿宋_GB2312" w:eastAsia="仿宋_GB2312" w:hAnsi="宋体" w:hint="eastAsia"/>
                <w:sz w:val="28"/>
                <w:szCs w:val="28"/>
                <w:lang w:val="zh-CN"/>
              </w:rPr>
              <w:t>项目名称：</w:t>
            </w:r>
          </w:p>
        </w:tc>
        <w:tc>
          <w:tcPr>
            <w:tcW w:w="3048" w:type="dxa"/>
            <w:gridSpan w:val="2"/>
            <w:tcBorders>
              <w:bottom w:val="single" w:sz="6" w:space="0" w:color="auto"/>
            </w:tcBorders>
            <w:vAlign w:val="center"/>
          </w:tcPr>
          <w:p w14:paraId="24FB3D2E" w14:textId="77777777" w:rsidR="00A97612" w:rsidRDefault="00A97612">
            <w:pPr>
              <w:autoSpaceDE w:val="0"/>
              <w:autoSpaceDN w:val="0"/>
              <w:adjustRightInd w:val="0"/>
              <w:spacing w:line="460" w:lineRule="exact"/>
              <w:jc w:val="left"/>
              <w:rPr>
                <w:rFonts w:ascii="仿宋_GB2312" w:eastAsia="仿宋_GB2312" w:hAnsi="宋体" w:hint="eastAsia"/>
                <w:sz w:val="28"/>
                <w:szCs w:val="28"/>
                <w:lang w:val="zh-CN"/>
              </w:rPr>
            </w:pPr>
          </w:p>
        </w:tc>
      </w:tr>
      <w:tr w:rsidR="00A97612" w14:paraId="3C80D571" w14:textId="77777777">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14:paraId="0092EA6D" w14:textId="77777777" w:rsidR="00A97612" w:rsidRDefault="00000000">
            <w:pPr>
              <w:autoSpaceDE w:val="0"/>
              <w:autoSpaceDN w:val="0"/>
              <w:adjustRightInd w:val="0"/>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69EBA09D" w14:textId="77777777" w:rsidR="00A97612" w:rsidRDefault="00000000">
            <w:pPr>
              <w:autoSpaceDE w:val="0"/>
              <w:autoSpaceDN w:val="0"/>
              <w:adjustRightInd w:val="0"/>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谈判文件</w:t>
            </w:r>
          </w:p>
          <w:p w14:paraId="12843F66" w14:textId="77777777" w:rsidR="00A97612" w:rsidRDefault="00000000">
            <w:pPr>
              <w:autoSpaceDE w:val="0"/>
              <w:autoSpaceDN w:val="0"/>
              <w:adjustRightInd w:val="0"/>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条目号</w:t>
            </w:r>
          </w:p>
        </w:tc>
        <w:tc>
          <w:tcPr>
            <w:tcW w:w="2700" w:type="dxa"/>
            <w:tcBorders>
              <w:top w:val="single" w:sz="6" w:space="0" w:color="auto"/>
              <w:left w:val="single" w:sz="6" w:space="0" w:color="auto"/>
              <w:bottom w:val="single" w:sz="6" w:space="0" w:color="auto"/>
              <w:right w:val="single" w:sz="6" w:space="0" w:color="auto"/>
            </w:tcBorders>
            <w:vAlign w:val="center"/>
          </w:tcPr>
          <w:p w14:paraId="2096B3FD" w14:textId="77777777" w:rsidR="00A97612" w:rsidRDefault="00000000">
            <w:pPr>
              <w:autoSpaceDE w:val="0"/>
              <w:autoSpaceDN w:val="0"/>
              <w:adjustRightInd w:val="0"/>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招标要求规格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146C6A1" w14:textId="77777777" w:rsidR="00A97612" w:rsidRDefault="00000000">
            <w:pPr>
              <w:autoSpaceDE w:val="0"/>
              <w:autoSpaceDN w:val="0"/>
              <w:adjustRightInd w:val="0"/>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谈判响应</w:t>
            </w:r>
          </w:p>
        </w:tc>
        <w:tc>
          <w:tcPr>
            <w:tcW w:w="1106" w:type="dxa"/>
            <w:tcBorders>
              <w:top w:val="single" w:sz="6" w:space="0" w:color="auto"/>
              <w:left w:val="single" w:sz="6" w:space="0" w:color="auto"/>
              <w:bottom w:val="single" w:sz="6" w:space="0" w:color="auto"/>
              <w:right w:val="single" w:sz="6" w:space="0" w:color="auto"/>
            </w:tcBorders>
            <w:vAlign w:val="center"/>
          </w:tcPr>
          <w:p w14:paraId="051BB496" w14:textId="77777777" w:rsidR="00A97612" w:rsidRDefault="00000000">
            <w:pPr>
              <w:autoSpaceDE w:val="0"/>
              <w:autoSpaceDN w:val="0"/>
              <w:adjustRightInd w:val="0"/>
              <w:spacing w:line="460" w:lineRule="exact"/>
              <w:rPr>
                <w:rFonts w:ascii="仿宋_GB2312" w:eastAsia="仿宋_GB2312" w:hAnsi="宋体" w:hint="eastAsia"/>
                <w:sz w:val="28"/>
                <w:szCs w:val="28"/>
                <w:lang w:val="zh-CN"/>
              </w:rPr>
            </w:pPr>
            <w:r>
              <w:rPr>
                <w:rFonts w:ascii="仿宋_GB2312" w:eastAsia="仿宋_GB2312" w:hAnsi="宋体" w:hint="eastAsia"/>
                <w:sz w:val="28"/>
                <w:szCs w:val="28"/>
                <w:lang w:val="zh-CN"/>
              </w:rPr>
              <w:t>偏离</w:t>
            </w:r>
          </w:p>
        </w:tc>
      </w:tr>
      <w:tr w:rsidR="00A97612" w14:paraId="7A87E167" w14:textId="77777777">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14:paraId="3C587239"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29D60F9"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A9F50A3"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495EBF3"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6FCD93B3"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r>
      <w:tr w:rsidR="00A97612" w14:paraId="1CC7720A" w14:textId="77777777">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14:paraId="174C7B76"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FB5E4DF"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291E9BA"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352E707"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06D4625"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r>
      <w:tr w:rsidR="00A97612" w14:paraId="6827B7B7" w14:textId="77777777">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14:paraId="05406D25"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2B2C951"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35FD5C8"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B856BED"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F6C642D" w14:textId="77777777" w:rsidR="00A97612" w:rsidRDefault="00A97612">
            <w:pPr>
              <w:autoSpaceDE w:val="0"/>
              <w:autoSpaceDN w:val="0"/>
              <w:adjustRightInd w:val="0"/>
              <w:spacing w:line="460" w:lineRule="exact"/>
              <w:ind w:firstLine="420"/>
              <w:rPr>
                <w:rFonts w:ascii="仿宋_GB2312" w:eastAsia="仿宋_GB2312" w:hAnsi="宋体" w:hint="eastAsia"/>
                <w:sz w:val="28"/>
                <w:szCs w:val="28"/>
                <w:lang w:val="zh-CN"/>
              </w:rPr>
            </w:pPr>
          </w:p>
        </w:tc>
      </w:tr>
    </w:tbl>
    <w:p w14:paraId="75507986" w14:textId="77777777" w:rsidR="00A97612" w:rsidRDefault="00000000">
      <w:pPr>
        <w:autoSpaceDE w:val="0"/>
        <w:autoSpaceDN w:val="0"/>
        <w:adjustRightInd w:val="0"/>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说明：此表行数不够填写，请自行增加。</w:t>
      </w:r>
    </w:p>
    <w:p w14:paraId="2B5645B8" w14:textId="77777777" w:rsidR="00A97612" w:rsidRDefault="00000000">
      <w:pPr>
        <w:autoSpaceDE w:val="0"/>
        <w:autoSpaceDN w:val="0"/>
        <w:adjustRightInd w:val="0"/>
        <w:spacing w:line="460" w:lineRule="exact"/>
        <w:ind w:firstLine="420"/>
        <w:jc w:val="left"/>
        <w:rPr>
          <w:rFonts w:ascii="仿宋_GB2312" w:eastAsia="仿宋_GB2312" w:hAnsi="宋体" w:hint="eastAsia"/>
          <w:sz w:val="28"/>
          <w:szCs w:val="28"/>
          <w:lang w:val="zh-CN"/>
        </w:rPr>
      </w:pPr>
      <w:r>
        <w:rPr>
          <w:rFonts w:ascii="仿宋_GB2312" w:eastAsia="仿宋_GB2312" w:hAnsi="宋体" w:hint="eastAsia"/>
          <w:sz w:val="28"/>
          <w:szCs w:val="28"/>
          <w:lang w:val="zh-CN"/>
        </w:rPr>
        <w:t>谈判人名称:（盖章）</w:t>
      </w:r>
    </w:p>
    <w:p w14:paraId="48F3B30F" w14:textId="77777777" w:rsidR="00A97612" w:rsidRDefault="00000000">
      <w:pPr>
        <w:autoSpaceDE w:val="0"/>
        <w:autoSpaceDN w:val="0"/>
        <w:adjustRightInd w:val="0"/>
        <w:spacing w:line="460" w:lineRule="exact"/>
        <w:jc w:val="left"/>
        <w:rPr>
          <w:rFonts w:ascii="仿宋_GB2312" w:eastAsia="仿宋_GB2312" w:hAnsi="宋体" w:hint="eastAsia"/>
          <w:sz w:val="28"/>
          <w:szCs w:val="28"/>
          <w:lang w:val="zh-CN"/>
        </w:rPr>
      </w:pPr>
      <w:r>
        <w:rPr>
          <w:rFonts w:ascii="仿宋_GB2312" w:eastAsia="仿宋_GB2312" w:hAnsi="宋体" w:hint="eastAsia"/>
          <w:sz w:val="28"/>
          <w:szCs w:val="28"/>
          <w:lang w:val="zh-CN"/>
        </w:rPr>
        <w:t>填制正负偏离表，完全响应的，请以空白表列示。不完全响应的，必须在偏离表中列示；列示不全的，视同故意隐瞒。</w:t>
      </w:r>
    </w:p>
    <w:p w14:paraId="17466DD0" w14:textId="77777777" w:rsidR="00A97612" w:rsidRDefault="00000000">
      <w:pPr>
        <w:widowControl/>
        <w:jc w:val="left"/>
        <w:rPr>
          <w:rFonts w:ascii="仿宋_GB2312" w:eastAsia="仿宋_GB2312" w:hAnsi="宋体" w:hint="eastAsia"/>
          <w:sz w:val="28"/>
          <w:szCs w:val="28"/>
          <w:lang w:val="zh-CN"/>
        </w:rPr>
      </w:pPr>
      <w:r>
        <w:rPr>
          <w:rFonts w:ascii="仿宋_GB2312" w:eastAsia="仿宋_GB2312" w:hAnsi="宋体"/>
          <w:sz w:val="28"/>
          <w:szCs w:val="28"/>
          <w:lang w:val="zh-CN"/>
        </w:rPr>
        <w:br w:type="page"/>
      </w:r>
    </w:p>
    <w:p w14:paraId="62C2B74C" w14:textId="77777777" w:rsidR="00A97612" w:rsidRDefault="00A97612">
      <w:pPr>
        <w:autoSpaceDE w:val="0"/>
        <w:autoSpaceDN w:val="0"/>
        <w:adjustRightInd w:val="0"/>
        <w:spacing w:line="460" w:lineRule="exact"/>
        <w:jc w:val="left"/>
        <w:rPr>
          <w:rFonts w:ascii="仿宋_GB2312" w:eastAsia="仿宋_GB2312" w:hAnsi="宋体" w:hint="eastAsia"/>
          <w:sz w:val="28"/>
          <w:szCs w:val="28"/>
          <w:lang w:val="zh-CN"/>
        </w:rPr>
      </w:pPr>
    </w:p>
    <w:p w14:paraId="15EABCE9" w14:textId="77777777" w:rsidR="00A97612" w:rsidRDefault="00000000">
      <w:pPr>
        <w:spacing w:line="460" w:lineRule="exact"/>
        <w:jc w:val="left"/>
        <w:outlineLvl w:val="0"/>
        <w:rPr>
          <w:rFonts w:ascii="仿宋_GB2312" w:eastAsia="仿宋_GB2312" w:hAnsi="宋体" w:cs="仿宋_GB2312" w:hint="eastAsia"/>
          <w:b/>
          <w:bCs/>
          <w:sz w:val="28"/>
          <w:szCs w:val="28"/>
        </w:rPr>
      </w:pPr>
      <w:bookmarkStart w:id="26" w:name="_Toc88396304"/>
      <w:bookmarkStart w:id="27" w:name="_Toc214981733"/>
      <w:r>
        <w:rPr>
          <w:rFonts w:ascii="仿宋_GB2312" w:eastAsia="仿宋_GB2312" w:hAnsi="宋体" w:cs="仿宋_GB2312" w:hint="eastAsia"/>
          <w:b/>
          <w:bCs/>
          <w:sz w:val="28"/>
          <w:szCs w:val="28"/>
        </w:rPr>
        <w:t>附件六：</w:t>
      </w:r>
      <w:r>
        <w:rPr>
          <w:rFonts w:ascii="仿宋_GB2312" w:eastAsia="仿宋_GB2312" w:hAnsi="宋体" w:hint="eastAsia"/>
          <w:b/>
          <w:sz w:val="28"/>
          <w:szCs w:val="28"/>
        </w:rPr>
        <w:t>货物（服务）清单</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485"/>
        <w:gridCol w:w="1623"/>
        <w:gridCol w:w="1672"/>
        <w:gridCol w:w="646"/>
        <w:gridCol w:w="1807"/>
        <w:gridCol w:w="644"/>
      </w:tblGrid>
      <w:tr w:rsidR="00A97612" w14:paraId="7740670B" w14:textId="77777777">
        <w:trPr>
          <w:cantSplit/>
          <w:trHeight w:val="687"/>
        </w:trPr>
        <w:tc>
          <w:tcPr>
            <w:tcW w:w="645" w:type="dxa"/>
            <w:vAlign w:val="center"/>
          </w:tcPr>
          <w:p w14:paraId="2003086A" w14:textId="77777777" w:rsidR="00A97612" w:rsidRDefault="00000000">
            <w:pPr>
              <w:spacing w:line="460" w:lineRule="exact"/>
              <w:rPr>
                <w:rFonts w:ascii="仿宋_GB2312" w:eastAsia="仿宋_GB2312" w:hAnsi="宋体" w:hint="eastAsia"/>
                <w:b/>
                <w:bCs/>
                <w:sz w:val="28"/>
                <w:szCs w:val="28"/>
              </w:rPr>
            </w:pPr>
            <w:r>
              <w:rPr>
                <w:rFonts w:ascii="仿宋_GB2312" w:eastAsia="仿宋_GB2312" w:hAnsi="宋体" w:hint="eastAsia"/>
                <w:b/>
                <w:bCs/>
                <w:sz w:val="28"/>
                <w:szCs w:val="28"/>
              </w:rPr>
              <w:t>序号</w:t>
            </w:r>
          </w:p>
        </w:tc>
        <w:tc>
          <w:tcPr>
            <w:tcW w:w="1485" w:type="dxa"/>
            <w:vAlign w:val="center"/>
          </w:tcPr>
          <w:p w14:paraId="6578FDF6" w14:textId="77777777" w:rsidR="00A97612" w:rsidRDefault="00000000">
            <w:pPr>
              <w:spacing w:line="460" w:lineRule="exact"/>
              <w:rPr>
                <w:rFonts w:ascii="仿宋_GB2312" w:eastAsia="仿宋_GB2312" w:hAnsi="宋体" w:hint="eastAsia"/>
                <w:b/>
                <w:bCs/>
                <w:sz w:val="28"/>
                <w:szCs w:val="28"/>
              </w:rPr>
            </w:pPr>
            <w:r>
              <w:rPr>
                <w:rFonts w:ascii="仿宋_GB2312" w:eastAsia="仿宋_GB2312" w:hAnsi="宋体" w:hint="eastAsia"/>
                <w:b/>
                <w:bCs/>
                <w:sz w:val="28"/>
                <w:szCs w:val="28"/>
              </w:rPr>
              <w:t>货物名称</w:t>
            </w:r>
          </w:p>
        </w:tc>
        <w:tc>
          <w:tcPr>
            <w:tcW w:w="1623" w:type="dxa"/>
            <w:vAlign w:val="center"/>
          </w:tcPr>
          <w:p w14:paraId="6E0A8537" w14:textId="77777777" w:rsidR="00A97612" w:rsidRDefault="00000000">
            <w:pPr>
              <w:spacing w:line="460" w:lineRule="exact"/>
              <w:rPr>
                <w:rFonts w:ascii="仿宋_GB2312" w:eastAsia="仿宋_GB2312" w:hAnsi="宋体" w:hint="eastAsia"/>
                <w:b/>
                <w:bCs/>
                <w:sz w:val="28"/>
                <w:szCs w:val="28"/>
              </w:rPr>
            </w:pPr>
            <w:r>
              <w:rPr>
                <w:rFonts w:ascii="仿宋_GB2312" w:eastAsia="仿宋_GB2312" w:hAnsi="宋体" w:hint="eastAsia"/>
                <w:b/>
                <w:bCs/>
                <w:sz w:val="28"/>
                <w:szCs w:val="28"/>
              </w:rPr>
              <w:t>品牌、规格</w:t>
            </w:r>
          </w:p>
        </w:tc>
        <w:tc>
          <w:tcPr>
            <w:tcW w:w="1672" w:type="dxa"/>
            <w:vAlign w:val="center"/>
          </w:tcPr>
          <w:p w14:paraId="1F82109C" w14:textId="77777777" w:rsidR="00A97612" w:rsidRDefault="00000000">
            <w:pPr>
              <w:spacing w:line="460" w:lineRule="exact"/>
              <w:rPr>
                <w:rFonts w:ascii="仿宋_GB2312" w:eastAsia="仿宋_GB2312" w:hAnsi="宋体" w:hint="eastAsia"/>
                <w:b/>
                <w:bCs/>
                <w:sz w:val="28"/>
                <w:szCs w:val="28"/>
              </w:rPr>
            </w:pPr>
            <w:r>
              <w:rPr>
                <w:rFonts w:ascii="仿宋_GB2312" w:eastAsia="仿宋_GB2312" w:hAnsi="宋体" w:hint="eastAsia"/>
                <w:b/>
                <w:bCs/>
                <w:sz w:val="28"/>
                <w:szCs w:val="28"/>
              </w:rPr>
              <w:t>生产商及原产地</w:t>
            </w:r>
          </w:p>
        </w:tc>
        <w:tc>
          <w:tcPr>
            <w:tcW w:w="646" w:type="dxa"/>
            <w:vAlign w:val="center"/>
          </w:tcPr>
          <w:p w14:paraId="3F3AF20C" w14:textId="77777777" w:rsidR="00A97612" w:rsidRDefault="00000000">
            <w:pPr>
              <w:spacing w:line="460" w:lineRule="exact"/>
              <w:rPr>
                <w:rFonts w:ascii="仿宋_GB2312" w:eastAsia="仿宋_GB2312" w:hAnsi="宋体" w:hint="eastAsia"/>
                <w:b/>
                <w:bCs/>
                <w:sz w:val="28"/>
                <w:szCs w:val="28"/>
              </w:rPr>
            </w:pPr>
            <w:r>
              <w:rPr>
                <w:rFonts w:ascii="仿宋_GB2312" w:eastAsia="仿宋_GB2312" w:hAnsi="宋体" w:hint="eastAsia"/>
                <w:b/>
                <w:bCs/>
                <w:sz w:val="28"/>
                <w:szCs w:val="28"/>
              </w:rPr>
              <w:t>数量</w:t>
            </w:r>
          </w:p>
        </w:tc>
        <w:tc>
          <w:tcPr>
            <w:tcW w:w="1807" w:type="dxa"/>
            <w:vAlign w:val="center"/>
          </w:tcPr>
          <w:p w14:paraId="26E9BC52" w14:textId="77777777" w:rsidR="00A97612" w:rsidRDefault="00000000">
            <w:pPr>
              <w:spacing w:line="460" w:lineRule="exact"/>
              <w:rPr>
                <w:rFonts w:ascii="仿宋_GB2312" w:eastAsia="仿宋_GB2312" w:hAnsi="宋体" w:hint="eastAsia"/>
                <w:b/>
                <w:bCs/>
                <w:sz w:val="28"/>
                <w:szCs w:val="28"/>
              </w:rPr>
            </w:pPr>
            <w:r>
              <w:rPr>
                <w:rFonts w:ascii="仿宋_GB2312" w:eastAsia="仿宋_GB2312" w:hAnsi="宋体" w:hint="eastAsia"/>
                <w:b/>
                <w:bCs/>
                <w:sz w:val="28"/>
                <w:szCs w:val="28"/>
              </w:rPr>
              <w:t>技术参数</w:t>
            </w:r>
          </w:p>
        </w:tc>
        <w:tc>
          <w:tcPr>
            <w:tcW w:w="644" w:type="dxa"/>
            <w:vAlign w:val="center"/>
          </w:tcPr>
          <w:p w14:paraId="6BC63784" w14:textId="77777777" w:rsidR="00A97612" w:rsidRDefault="00000000">
            <w:pPr>
              <w:spacing w:line="460" w:lineRule="exact"/>
              <w:rPr>
                <w:rFonts w:ascii="仿宋_GB2312" w:eastAsia="仿宋_GB2312" w:hAnsi="宋体" w:hint="eastAsia"/>
                <w:b/>
                <w:bCs/>
                <w:sz w:val="28"/>
                <w:szCs w:val="28"/>
              </w:rPr>
            </w:pPr>
            <w:r>
              <w:rPr>
                <w:rFonts w:ascii="仿宋_GB2312" w:eastAsia="仿宋_GB2312" w:hAnsi="宋体" w:hint="eastAsia"/>
                <w:b/>
                <w:bCs/>
                <w:sz w:val="28"/>
                <w:szCs w:val="28"/>
              </w:rPr>
              <w:t>备注</w:t>
            </w:r>
          </w:p>
        </w:tc>
      </w:tr>
      <w:tr w:rsidR="00A97612" w14:paraId="2B3CDF21" w14:textId="77777777">
        <w:trPr>
          <w:cantSplit/>
        </w:trPr>
        <w:tc>
          <w:tcPr>
            <w:tcW w:w="645" w:type="dxa"/>
            <w:vAlign w:val="center"/>
          </w:tcPr>
          <w:p w14:paraId="56DFD81B" w14:textId="77777777" w:rsidR="00A97612" w:rsidRDefault="00A97612">
            <w:pPr>
              <w:numPr>
                <w:ilvl w:val="0"/>
                <w:numId w:val="7"/>
              </w:numPr>
              <w:spacing w:line="460" w:lineRule="exact"/>
              <w:jc w:val="center"/>
              <w:rPr>
                <w:rFonts w:ascii="仿宋_GB2312" w:eastAsia="仿宋_GB2312" w:hAnsi="宋体" w:hint="eastAsia"/>
                <w:sz w:val="28"/>
                <w:szCs w:val="28"/>
              </w:rPr>
            </w:pPr>
          </w:p>
        </w:tc>
        <w:tc>
          <w:tcPr>
            <w:tcW w:w="1485" w:type="dxa"/>
            <w:vAlign w:val="center"/>
          </w:tcPr>
          <w:p w14:paraId="1C72332E" w14:textId="77777777" w:rsidR="00A97612" w:rsidRDefault="00A97612">
            <w:pPr>
              <w:spacing w:line="460" w:lineRule="exact"/>
              <w:rPr>
                <w:rFonts w:ascii="仿宋_GB2312" w:eastAsia="仿宋_GB2312" w:hAnsi="宋体" w:hint="eastAsia"/>
                <w:sz w:val="28"/>
                <w:szCs w:val="28"/>
              </w:rPr>
            </w:pPr>
          </w:p>
        </w:tc>
        <w:tc>
          <w:tcPr>
            <w:tcW w:w="1623" w:type="dxa"/>
            <w:vAlign w:val="center"/>
          </w:tcPr>
          <w:p w14:paraId="34FFDA29" w14:textId="77777777" w:rsidR="00A97612" w:rsidRDefault="00A97612">
            <w:pPr>
              <w:spacing w:line="460" w:lineRule="exact"/>
              <w:rPr>
                <w:rFonts w:ascii="仿宋_GB2312" w:eastAsia="仿宋_GB2312" w:hAnsi="宋体" w:hint="eastAsia"/>
                <w:sz w:val="28"/>
                <w:szCs w:val="28"/>
              </w:rPr>
            </w:pPr>
          </w:p>
        </w:tc>
        <w:tc>
          <w:tcPr>
            <w:tcW w:w="1672" w:type="dxa"/>
            <w:vAlign w:val="center"/>
          </w:tcPr>
          <w:p w14:paraId="4A1D67A9" w14:textId="77777777" w:rsidR="00A97612" w:rsidRDefault="00A97612">
            <w:pPr>
              <w:spacing w:line="460" w:lineRule="exact"/>
              <w:rPr>
                <w:rFonts w:ascii="仿宋_GB2312" w:eastAsia="仿宋_GB2312" w:hAnsi="宋体" w:hint="eastAsia"/>
                <w:sz w:val="28"/>
                <w:szCs w:val="28"/>
              </w:rPr>
            </w:pPr>
          </w:p>
        </w:tc>
        <w:tc>
          <w:tcPr>
            <w:tcW w:w="646" w:type="dxa"/>
            <w:vAlign w:val="center"/>
          </w:tcPr>
          <w:p w14:paraId="3F4E1197" w14:textId="77777777" w:rsidR="00A97612" w:rsidRDefault="00A97612">
            <w:pPr>
              <w:spacing w:line="460" w:lineRule="exact"/>
              <w:rPr>
                <w:rFonts w:ascii="仿宋_GB2312" w:eastAsia="仿宋_GB2312" w:hAnsi="宋体" w:hint="eastAsia"/>
                <w:sz w:val="28"/>
                <w:szCs w:val="28"/>
              </w:rPr>
            </w:pPr>
          </w:p>
        </w:tc>
        <w:tc>
          <w:tcPr>
            <w:tcW w:w="1807" w:type="dxa"/>
            <w:vAlign w:val="center"/>
          </w:tcPr>
          <w:p w14:paraId="48158534" w14:textId="77777777" w:rsidR="00A97612" w:rsidRDefault="00A97612">
            <w:pPr>
              <w:spacing w:line="460" w:lineRule="exact"/>
              <w:rPr>
                <w:rFonts w:ascii="仿宋_GB2312" w:eastAsia="仿宋_GB2312" w:hAnsi="宋体" w:hint="eastAsia"/>
                <w:sz w:val="28"/>
                <w:szCs w:val="28"/>
              </w:rPr>
            </w:pPr>
          </w:p>
        </w:tc>
        <w:tc>
          <w:tcPr>
            <w:tcW w:w="644" w:type="dxa"/>
            <w:vAlign w:val="center"/>
          </w:tcPr>
          <w:p w14:paraId="24BE013C" w14:textId="77777777" w:rsidR="00A97612" w:rsidRDefault="00A97612">
            <w:pPr>
              <w:spacing w:line="460" w:lineRule="exact"/>
              <w:rPr>
                <w:rFonts w:ascii="仿宋_GB2312" w:eastAsia="仿宋_GB2312" w:hAnsi="宋体" w:hint="eastAsia"/>
                <w:sz w:val="28"/>
                <w:szCs w:val="28"/>
              </w:rPr>
            </w:pPr>
          </w:p>
        </w:tc>
      </w:tr>
      <w:tr w:rsidR="00A97612" w14:paraId="2177606C" w14:textId="77777777">
        <w:trPr>
          <w:cantSplit/>
        </w:trPr>
        <w:tc>
          <w:tcPr>
            <w:tcW w:w="645" w:type="dxa"/>
            <w:vAlign w:val="center"/>
          </w:tcPr>
          <w:p w14:paraId="2A9F036E" w14:textId="77777777" w:rsidR="00A97612" w:rsidRDefault="00A97612">
            <w:pPr>
              <w:numPr>
                <w:ilvl w:val="0"/>
                <w:numId w:val="7"/>
              </w:numPr>
              <w:spacing w:line="460" w:lineRule="exact"/>
              <w:jc w:val="center"/>
              <w:rPr>
                <w:rFonts w:ascii="仿宋_GB2312" w:eastAsia="仿宋_GB2312" w:hAnsi="宋体" w:hint="eastAsia"/>
                <w:sz w:val="28"/>
                <w:szCs w:val="28"/>
              </w:rPr>
            </w:pPr>
          </w:p>
        </w:tc>
        <w:tc>
          <w:tcPr>
            <w:tcW w:w="1485" w:type="dxa"/>
            <w:vAlign w:val="center"/>
          </w:tcPr>
          <w:p w14:paraId="6F7ADCA8" w14:textId="77777777" w:rsidR="00A97612" w:rsidRDefault="00A97612">
            <w:pPr>
              <w:spacing w:line="460" w:lineRule="exact"/>
              <w:rPr>
                <w:rFonts w:ascii="仿宋_GB2312" w:eastAsia="仿宋_GB2312" w:hAnsi="宋体" w:hint="eastAsia"/>
                <w:sz w:val="28"/>
                <w:szCs w:val="28"/>
              </w:rPr>
            </w:pPr>
          </w:p>
        </w:tc>
        <w:tc>
          <w:tcPr>
            <w:tcW w:w="1623" w:type="dxa"/>
            <w:vAlign w:val="center"/>
          </w:tcPr>
          <w:p w14:paraId="6C03FE02" w14:textId="77777777" w:rsidR="00A97612" w:rsidRDefault="00A97612">
            <w:pPr>
              <w:spacing w:line="460" w:lineRule="exact"/>
              <w:rPr>
                <w:rFonts w:ascii="仿宋_GB2312" w:eastAsia="仿宋_GB2312" w:hAnsi="宋体" w:hint="eastAsia"/>
                <w:sz w:val="28"/>
                <w:szCs w:val="28"/>
              </w:rPr>
            </w:pPr>
          </w:p>
        </w:tc>
        <w:tc>
          <w:tcPr>
            <w:tcW w:w="1672" w:type="dxa"/>
            <w:vAlign w:val="center"/>
          </w:tcPr>
          <w:p w14:paraId="2A5301C6" w14:textId="77777777" w:rsidR="00A97612" w:rsidRDefault="00A97612">
            <w:pPr>
              <w:spacing w:line="460" w:lineRule="exact"/>
              <w:rPr>
                <w:rFonts w:ascii="仿宋_GB2312" w:eastAsia="仿宋_GB2312" w:hAnsi="宋体" w:hint="eastAsia"/>
                <w:sz w:val="28"/>
                <w:szCs w:val="28"/>
              </w:rPr>
            </w:pPr>
          </w:p>
        </w:tc>
        <w:tc>
          <w:tcPr>
            <w:tcW w:w="646" w:type="dxa"/>
            <w:vAlign w:val="center"/>
          </w:tcPr>
          <w:p w14:paraId="7DD1B9F0" w14:textId="77777777" w:rsidR="00A97612" w:rsidRDefault="00A97612">
            <w:pPr>
              <w:spacing w:line="460" w:lineRule="exact"/>
              <w:rPr>
                <w:rFonts w:ascii="仿宋_GB2312" w:eastAsia="仿宋_GB2312" w:hAnsi="宋体" w:hint="eastAsia"/>
                <w:sz w:val="28"/>
                <w:szCs w:val="28"/>
              </w:rPr>
            </w:pPr>
          </w:p>
        </w:tc>
        <w:tc>
          <w:tcPr>
            <w:tcW w:w="1807" w:type="dxa"/>
            <w:vAlign w:val="center"/>
          </w:tcPr>
          <w:p w14:paraId="6E245649" w14:textId="77777777" w:rsidR="00A97612" w:rsidRDefault="00A97612">
            <w:pPr>
              <w:spacing w:line="460" w:lineRule="exact"/>
              <w:rPr>
                <w:rFonts w:ascii="仿宋_GB2312" w:eastAsia="仿宋_GB2312" w:hAnsi="宋体" w:hint="eastAsia"/>
                <w:sz w:val="28"/>
                <w:szCs w:val="28"/>
              </w:rPr>
            </w:pPr>
          </w:p>
        </w:tc>
        <w:tc>
          <w:tcPr>
            <w:tcW w:w="644" w:type="dxa"/>
            <w:vAlign w:val="center"/>
          </w:tcPr>
          <w:p w14:paraId="030482F1" w14:textId="77777777" w:rsidR="00A97612" w:rsidRDefault="00A97612">
            <w:pPr>
              <w:spacing w:line="460" w:lineRule="exact"/>
              <w:rPr>
                <w:rFonts w:ascii="仿宋_GB2312" w:eastAsia="仿宋_GB2312" w:hAnsi="宋体" w:hint="eastAsia"/>
                <w:sz w:val="28"/>
                <w:szCs w:val="28"/>
              </w:rPr>
            </w:pPr>
          </w:p>
        </w:tc>
      </w:tr>
      <w:tr w:rsidR="00A97612" w14:paraId="0A254B12" w14:textId="77777777">
        <w:trPr>
          <w:cantSplit/>
        </w:trPr>
        <w:tc>
          <w:tcPr>
            <w:tcW w:w="645" w:type="dxa"/>
            <w:vAlign w:val="center"/>
          </w:tcPr>
          <w:p w14:paraId="08001697" w14:textId="77777777" w:rsidR="00A97612" w:rsidRDefault="00A97612">
            <w:pPr>
              <w:numPr>
                <w:ilvl w:val="0"/>
                <w:numId w:val="7"/>
              </w:numPr>
              <w:spacing w:line="460" w:lineRule="exact"/>
              <w:jc w:val="center"/>
              <w:rPr>
                <w:rFonts w:ascii="仿宋_GB2312" w:eastAsia="仿宋_GB2312" w:hAnsi="宋体" w:hint="eastAsia"/>
                <w:sz w:val="28"/>
                <w:szCs w:val="28"/>
              </w:rPr>
            </w:pPr>
          </w:p>
        </w:tc>
        <w:tc>
          <w:tcPr>
            <w:tcW w:w="1485" w:type="dxa"/>
            <w:vAlign w:val="center"/>
          </w:tcPr>
          <w:p w14:paraId="16706E01" w14:textId="77777777" w:rsidR="00A97612" w:rsidRDefault="00A97612">
            <w:pPr>
              <w:spacing w:line="460" w:lineRule="exact"/>
              <w:rPr>
                <w:rFonts w:ascii="仿宋_GB2312" w:eastAsia="仿宋_GB2312" w:hAnsi="宋体" w:hint="eastAsia"/>
                <w:sz w:val="28"/>
                <w:szCs w:val="28"/>
              </w:rPr>
            </w:pPr>
          </w:p>
        </w:tc>
        <w:tc>
          <w:tcPr>
            <w:tcW w:w="1623" w:type="dxa"/>
            <w:vAlign w:val="center"/>
          </w:tcPr>
          <w:p w14:paraId="3A01A014" w14:textId="77777777" w:rsidR="00A97612" w:rsidRDefault="00A97612">
            <w:pPr>
              <w:spacing w:line="460" w:lineRule="exact"/>
              <w:rPr>
                <w:rFonts w:ascii="仿宋_GB2312" w:eastAsia="仿宋_GB2312" w:hAnsi="宋体" w:hint="eastAsia"/>
                <w:sz w:val="28"/>
                <w:szCs w:val="28"/>
              </w:rPr>
            </w:pPr>
          </w:p>
        </w:tc>
        <w:tc>
          <w:tcPr>
            <w:tcW w:w="1672" w:type="dxa"/>
            <w:vAlign w:val="center"/>
          </w:tcPr>
          <w:p w14:paraId="58871E18" w14:textId="77777777" w:rsidR="00A97612" w:rsidRDefault="00A97612">
            <w:pPr>
              <w:spacing w:line="460" w:lineRule="exact"/>
              <w:rPr>
                <w:rFonts w:ascii="仿宋_GB2312" w:eastAsia="仿宋_GB2312" w:hAnsi="宋体" w:hint="eastAsia"/>
                <w:sz w:val="28"/>
                <w:szCs w:val="28"/>
              </w:rPr>
            </w:pPr>
          </w:p>
        </w:tc>
        <w:tc>
          <w:tcPr>
            <w:tcW w:w="646" w:type="dxa"/>
            <w:vAlign w:val="center"/>
          </w:tcPr>
          <w:p w14:paraId="152F8D98" w14:textId="77777777" w:rsidR="00A97612" w:rsidRDefault="00A97612">
            <w:pPr>
              <w:spacing w:line="460" w:lineRule="exact"/>
              <w:rPr>
                <w:rFonts w:ascii="仿宋_GB2312" w:eastAsia="仿宋_GB2312" w:hAnsi="宋体" w:hint="eastAsia"/>
                <w:sz w:val="28"/>
                <w:szCs w:val="28"/>
              </w:rPr>
            </w:pPr>
          </w:p>
        </w:tc>
        <w:tc>
          <w:tcPr>
            <w:tcW w:w="1807" w:type="dxa"/>
            <w:vAlign w:val="center"/>
          </w:tcPr>
          <w:p w14:paraId="080594B9" w14:textId="77777777" w:rsidR="00A97612" w:rsidRDefault="00A97612">
            <w:pPr>
              <w:spacing w:line="460" w:lineRule="exact"/>
              <w:rPr>
                <w:rFonts w:ascii="仿宋_GB2312" w:eastAsia="仿宋_GB2312" w:hAnsi="宋体" w:hint="eastAsia"/>
                <w:sz w:val="28"/>
                <w:szCs w:val="28"/>
              </w:rPr>
            </w:pPr>
          </w:p>
        </w:tc>
        <w:tc>
          <w:tcPr>
            <w:tcW w:w="644" w:type="dxa"/>
            <w:vAlign w:val="center"/>
          </w:tcPr>
          <w:p w14:paraId="5337D436" w14:textId="77777777" w:rsidR="00A97612" w:rsidRDefault="00A97612">
            <w:pPr>
              <w:spacing w:line="460" w:lineRule="exact"/>
              <w:rPr>
                <w:rFonts w:ascii="仿宋_GB2312" w:eastAsia="仿宋_GB2312" w:hAnsi="宋体" w:hint="eastAsia"/>
                <w:sz w:val="28"/>
                <w:szCs w:val="28"/>
              </w:rPr>
            </w:pPr>
          </w:p>
        </w:tc>
      </w:tr>
      <w:tr w:rsidR="00A97612" w14:paraId="07CCA27D" w14:textId="77777777">
        <w:trPr>
          <w:cantSplit/>
        </w:trPr>
        <w:tc>
          <w:tcPr>
            <w:tcW w:w="645" w:type="dxa"/>
            <w:vAlign w:val="center"/>
          </w:tcPr>
          <w:p w14:paraId="3042206E" w14:textId="77777777" w:rsidR="00A97612" w:rsidRDefault="00A97612">
            <w:pPr>
              <w:numPr>
                <w:ilvl w:val="0"/>
                <w:numId w:val="7"/>
              </w:numPr>
              <w:spacing w:line="460" w:lineRule="exact"/>
              <w:jc w:val="center"/>
              <w:rPr>
                <w:rFonts w:ascii="仿宋_GB2312" w:eastAsia="仿宋_GB2312" w:hAnsi="宋体" w:hint="eastAsia"/>
                <w:sz w:val="28"/>
                <w:szCs w:val="28"/>
              </w:rPr>
            </w:pPr>
          </w:p>
        </w:tc>
        <w:tc>
          <w:tcPr>
            <w:tcW w:w="1485" w:type="dxa"/>
            <w:vAlign w:val="center"/>
          </w:tcPr>
          <w:p w14:paraId="3153B7DA" w14:textId="77777777" w:rsidR="00A97612" w:rsidRDefault="00A97612">
            <w:pPr>
              <w:spacing w:line="460" w:lineRule="exact"/>
              <w:rPr>
                <w:rFonts w:ascii="仿宋_GB2312" w:eastAsia="仿宋_GB2312" w:hAnsi="宋体" w:hint="eastAsia"/>
                <w:sz w:val="28"/>
                <w:szCs w:val="28"/>
              </w:rPr>
            </w:pPr>
          </w:p>
        </w:tc>
        <w:tc>
          <w:tcPr>
            <w:tcW w:w="1623" w:type="dxa"/>
            <w:vAlign w:val="center"/>
          </w:tcPr>
          <w:p w14:paraId="6B614A81" w14:textId="77777777" w:rsidR="00A97612" w:rsidRDefault="00A97612">
            <w:pPr>
              <w:spacing w:line="460" w:lineRule="exact"/>
              <w:rPr>
                <w:rFonts w:ascii="仿宋_GB2312" w:eastAsia="仿宋_GB2312" w:hAnsi="宋体" w:hint="eastAsia"/>
                <w:sz w:val="28"/>
                <w:szCs w:val="28"/>
              </w:rPr>
            </w:pPr>
          </w:p>
        </w:tc>
        <w:tc>
          <w:tcPr>
            <w:tcW w:w="1672" w:type="dxa"/>
            <w:vAlign w:val="center"/>
          </w:tcPr>
          <w:p w14:paraId="117A0008" w14:textId="77777777" w:rsidR="00A97612" w:rsidRDefault="00A97612">
            <w:pPr>
              <w:spacing w:line="460" w:lineRule="exact"/>
              <w:rPr>
                <w:rFonts w:ascii="仿宋_GB2312" w:eastAsia="仿宋_GB2312" w:hAnsi="宋体" w:hint="eastAsia"/>
                <w:sz w:val="28"/>
                <w:szCs w:val="28"/>
              </w:rPr>
            </w:pPr>
          </w:p>
        </w:tc>
        <w:tc>
          <w:tcPr>
            <w:tcW w:w="646" w:type="dxa"/>
            <w:vAlign w:val="center"/>
          </w:tcPr>
          <w:p w14:paraId="0AF4F402" w14:textId="77777777" w:rsidR="00A97612" w:rsidRDefault="00A97612">
            <w:pPr>
              <w:spacing w:line="460" w:lineRule="exact"/>
              <w:rPr>
                <w:rFonts w:ascii="仿宋_GB2312" w:eastAsia="仿宋_GB2312" w:hAnsi="宋体" w:hint="eastAsia"/>
                <w:sz w:val="28"/>
                <w:szCs w:val="28"/>
              </w:rPr>
            </w:pPr>
          </w:p>
        </w:tc>
        <w:tc>
          <w:tcPr>
            <w:tcW w:w="1807" w:type="dxa"/>
            <w:vAlign w:val="center"/>
          </w:tcPr>
          <w:p w14:paraId="3152D687" w14:textId="77777777" w:rsidR="00A97612" w:rsidRDefault="00A97612">
            <w:pPr>
              <w:spacing w:line="460" w:lineRule="exact"/>
              <w:rPr>
                <w:rFonts w:ascii="仿宋_GB2312" w:eastAsia="仿宋_GB2312" w:hAnsi="宋体" w:hint="eastAsia"/>
                <w:sz w:val="28"/>
                <w:szCs w:val="28"/>
              </w:rPr>
            </w:pPr>
          </w:p>
        </w:tc>
        <w:tc>
          <w:tcPr>
            <w:tcW w:w="644" w:type="dxa"/>
            <w:vAlign w:val="center"/>
          </w:tcPr>
          <w:p w14:paraId="42B1CAF8" w14:textId="77777777" w:rsidR="00A97612" w:rsidRDefault="00A97612">
            <w:pPr>
              <w:spacing w:line="460" w:lineRule="exact"/>
              <w:rPr>
                <w:rFonts w:ascii="仿宋_GB2312" w:eastAsia="仿宋_GB2312" w:hAnsi="宋体" w:hint="eastAsia"/>
                <w:sz w:val="28"/>
                <w:szCs w:val="28"/>
              </w:rPr>
            </w:pPr>
          </w:p>
        </w:tc>
      </w:tr>
      <w:tr w:rsidR="00A97612" w14:paraId="4EB6D178" w14:textId="77777777">
        <w:trPr>
          <w:cantSplit/>
        </w:trPr>
        <w:tc>
          <w:tcPr>
            <w:tcW w:w="645" w:type="dxa"/>
            <w:vAlign w:val="center"/>
          </w:tcPr>
          <w:p w14:paraId="456BB718" w14:textId="77777777" w:rsidR="00A97612" w:rsidRDefault="00A97612">
            <w:pPr>
              <w:numPr>
                <w:ilvl w:val="0"/>
                <w:numId w:val="7"/>
              </w:numPr>
              <w:spacing w:line="460" w:lineRule="exact"/>
              <w:jc w:val="center"/>
              <w:rPr>
                <w:rFonts w:ascii="仿宋_GB2312" w:eastAsia="仿宋_GB2312" w:hAnsi="宋体" w:hint="eastAsia"/>
                <w:sz w:val="28"/>
                <w:szCs w:val="28"/>
              </w:rPr>
            </w:pPr>
          </w:p>
        </w:tc>
        <w:tc>
          <w:tcPr>
            <w:tcW w:w="1485" w:type="dxa"/>
            <w:vAlign w:val="center"/>
          </w:tcPr>
          <w:p w14:paraId="582422FF" w14:textId="77777777" w:rsidR="00A97612" w:rsidRDefault="00A97612">
            <w:pPr>
              <w:spacing w:line="460" w:lineRule="exact"/>
              <w:rPr>
                <w:rFonts w:ascii="仿宋_GB2312" w:eastAsia="仿宋_GB2312" w:hAnsi="宋体" w:hint="eastAsia"/>
                <w:sz w:val="28"/>
                <w:szCs w:val="28"/>
              </w:rPr>
            </w:pPr>
          </w:p>
        </w:tc>
        <w:tc>
          <w:tcPr>
            <w:tcW w:w="1623" w:type="dxa"/>
            <w:vAlign w:val="center"/>
          </w:tcPr>
          <w:p w14:paraId="5849A343" w14:textId="77777777" w:rsidR="00A97612" w:rsidRDefault="00A97612">
            <w:pPr>
              <w:spacing w:line="460" w:lineRule="exact"/>
              <w:rPr>
                <w:rFonts w:ascii="仿宋_GB2312" w:eastAsia="仿宋_GB2312" w:hAnsi="宋体" w:hint="eastAsia"/>
                <w:sz w:val="28"/>
                <w:szCs w:val="28"/>
              </w:rPr>
            </w:pPr>
          </w:p>
        </w:tc>
        <w:tc>
          <w:tcPr>
            <w:tcW w:w="1672" w:type="dxa"/>
            <w:vAlign w:val="center"/>
          </w:tcPr>
          <w:p w14:paraId="5C3B3FB7" w14:textId="77777777" w:rsidR="00A97612" w:rsidRDefault="00A97612">
            <w:pPr>
              <w:spacing w:line="460" w:lineRule="exact"/>
              <w:rPr>
                <w:rFonts w:ascii="仿宋_GB2312" w:eastAsia="仿宋_GB2312" w:hAnsi="宋体" w:hint="eastAsia"/>
                <w:sz w:val="28"/>
                <w:szCs w:val="28"/>
              </w:rPr>
            </w:pPr>
          </w:p>
        </w:tc>
        <w:tc>
          <w:tcPr>
            <w:tcW w:w="646" w:type="dxa"/>
            <w:vAlign w:val="center"/>
          </w:tcPr>
          <w:p w14:paraId="412279D0" w14:textId="77777777" w:rsidR="00A97612" w:rsidRDefault="00A97612">
            <w:pPr>
              <w:spacing w:line="460" w:lineRule="exact"/>
              <w:rPr>
                <w:rFonts w:ascii="仿宋_GB2312" w:eastAsia="仿宋_GB2312" w:hAnsi="宋体" w:hint="eastAsia"/>
                <w:sz w:val="28"/>
                <w:szCs w:val="28"/>
              </w:rPr>
            </w:pPr>
          </w:p>
        </w:tc>
        <w:tc>
          <w:tcPr>
            <w:tcW w:w="1807" w:type="dxa"/>
            <w:vAlign w:val="center"/>
          </w:tcPr>
          <w:p w14:paraId="55E9BB1B" w14:textId="77777777" w:rsidR="00A97612" w:rsidRDefault="00A97612">
            <w:pPr>
              <w:spacing w:line="460" w:lineRule="exact"/>
              <w:rPr>
                <w:rFonts w:ascii="仿宋_GB2312" w:eastAsia="仿宋_GB2312" w:hAnsi="宋体" w:hint="eastAsia"/>
                <w:sz w:val="28"/>
                <w:szCs w:val="28"/>
              </w:rPr>
            </w:pPr>
          </w:p>
        </w:tc>
        <w:tc>
          <w:tcPr>
            <w:tcW w:w="644" w:type="dxa"/>
            <w:vAlign w:val="center"/>
          </w:tcPr>
          <w:p w14:paraId="3537EA02" w14:textId="77777777" w:rsidR="00A97612" w:rsidRDefault="00A97612">
            <w:pPr>
              <w:spacing w:line="460" w:lineRule="exact"/>
              <w:rPr>
                <w:rFonts w:ascii="仿宋_GB2312" w:eastAsia="仿宋_GB2312" w:hAnsi="宋体" w:hint="eastAsia"/>
                <w:sz w:val="28"/>
                <w:szCs w:val="28"/>
              </w:rPr>
            </w:pPr>
          </w:p>
        </w:tc>
      </w:tr>
      <w:tr w:rsidR="00A97612" w14:paraId="724CC074" w14:textId="77777777">
        <w:trPr>
          <w:cantSplit/>
        </w:trPr>
        <w:tc>
          <w:tcPr>
            <w:tcW w:w="645" w:type="dxa"/>
            <w:vAlign w:val="center"/>
          </w:tcPr>
          <w:p w14:paraId="31628EA8" w14:textId="77777777" w:rsidR="00A97612" w:rsidRDefault="00A97612">
            <w:pPr>
              <w:numPr>
                <w:ilvl w:val="0"/>
                <w:numId w:val="7"/>
              </w:numPr>
              <w:spacing w:line="460" w:lineRule="exact"/>
              <w:jc w:val="center"/>
              <w:rPr>
                <w:rFonts w:ascii="仿宋_GB2312" w:eastAsia="仿宋_GB2312" w:hAnsi="宋体" w:hint="eastAsia"/>
                <w:sz w:val="28"/>
                <w:szCs w:val="28"/>
              </w:rPr>
            </w:pPr>
          </w:p>
        </w:tc>
        <w:tc>
          <w:tcPr>
            <w:tcW w:w="1485" w:type="dxa"/>
            <w:vAlign w:val="center"/>
          </w:tcPr>
          <w:p w14:paraId="20E91558" w14:textId="77777777" w:rsidR="00A97612" w:rsidRDefault="00A97612">
            <w:pPr>
              <w:spacing w:line="460" w:lineRule="exact"/>
              <w:rPr>
                <w:rFonts w:ascii="仿宋_GB2312" w:eastAsia="仿宋_GB2312" w:hAnsi="宋体" w:hint="eastAsia"/>
                <w:sz w:val="28"/>
                <w:szCs w:val="28"/>
              </w:rPr>
            </w:pPr>
          </w:p>
        </w:tc>
        <w:tc>
          <w:tcPr>
            <w:tcW w:w="1623" w:type="dxa"/>
            <w:vAlign w:val="center"/>
          </w:tcPr>
          <w:p w14:paraId="31558870" w14:textId="77777777" w:rsidR="00A97612" w:rsidRDefault="00A97612">
            <w:pPr>
              <w:spacing w:line="460" w:lineRule="exact"/>
              <w:rPr>
                <w:rFonts w:ascii="仿宋_GB2312" w:eastAsia="仿宋_GB2312" w:hAnsi="宋体" w:hint="eastAsia"/>
                <w:sz w:val="28"/>
                <w:szCs w:val="28"/>
              </w:rPr>
            </w:pPr>
          </w:p>
        </w:tc>
        <w:tc>
          <w:tcPr>
            <w:tcW w:w="1672" w:type="dxa"/>
            <w:vAlign w:val="center"/>
          </w:tcPr>
          <w:p w14:paraId="48C62791" w14:textId="77777777" w:rsidR="00A97612" w:rsidRDefault="00A97612">
            <w:pPr>
              <w:spacing w:line="460" w:lineRule="exact"/>
              <w:rPr>
                <w:rFonts w:ascii="仿宋_GB2312" w:eastAsia="仿宋_GB2312" w:hAnsi="宋体" w:hint="eastAsia"/>
                <w:sz w:val="28"/>
                <w:szCs w:val="28"/>
              </w:rPr>
            </w:pPr>
          </w:p>
        </w:tc>
        <w:tc>
          <w:tcPr>
            <w:tcW w:w="646" w:type="dxa"/>
            <w:vAlign w:val="center"/>
          </w:tcPr>
          <w:p w14:paraId="51850B43" w14:textId="77777777" w:rsidR="00A97612" w:rsidRDefault="00A97612">
            <w:pPr>
              <w:spacing w:line="460" w:lineRule="exact"/>
              <w:rPr>
                <w:rFonts w:ascii="仿宋_GB2312" w:eastAsia="仿宋_GB2312" w:hAnsi="宋体" w:hint="eastAsia"/>
                <w:sz w:val="28"/>
                <w:szCs w:val="28"/>
              </w:rPr>
            </w:pPr>
          </w:p>
        </w:tc>
        <w:tc>
          <w:tcPr>
            <w:tcW w:w="1807" w:type="dxa"/>
            <w:vAlign w:val="center"/>
          </w:tcPr>
          <w:p w14:paraId="454E105F" w14:textId="77777777" w:rsidR="00A97612" w:rsidRDefault="00A97612">
            <w:pPr>
              <w:spacing w:line="460" w:lineRule="exact"/>
              <w:rPr>
                <w:rFonts w:ascii="仿宋_GB2312" w:eastAsia="仿宋_GB2312" w:hAnsi="宋体" w:hint="eastAsia"/>
                <w:sz w:val="28"/>
                <w:szCs w:val="28"/>
              </w:rPr>
            </w:pPr>
          </w:p>
        </w:tc>
        <w:tc>
          <w:tcPr>
            <w:tcW w:w="644" w:type="dxa"/>
            <w:vAlign w:val="center"/>
          </w:tcPr>
          <w:p w14:paraId="45A4B2B6" w14:textId="77777777" w:rsidR="00A97612" w:rsidRDefault="00A97612">
            <w:pPr>
              <w:spacing w:line="460" w:lineRule="exact"/>
              <w:rPr>
                <w:rFonts w:ascii="仿宋_GB2312" w:eastAsia="仿宋_GB2312" w:hAnsi="宋体" w:hint="eastAsia"/>
                <w:sz w:val="28"/>
                <w:szCs w:val="28"/>
              </w:rPr>
            </w:pPr>
          </w:p>
        </w:tc>
      </w:tr>
      <w:tr w:rsidR="00A97612" w14:paraId="011642A9" w14:textId="77777777">
        <w:trPr>
          <w:cantSplit/>
        </w:trPr>
        <w:tc>
          <w:tcPr>
            <w:tcW w:w="645" w:type="dxa"/>
            <w:vAlign w:val="center"/>
          </w:tcPr>
          <w:p w14:paraId="50F946FE" w14:textId="77777777" w:rsidR="00A97612" w:rsidRDefault="00A97612">
            <w:pPr>
              <w:numPr>
                <w:ilvl w:val="0"/>
                <w:numId w:val="7"/>
              </w:numPr>
              <w:spacing w:line="460" w:lineRule="exact"/>
              <w:jc w:val="center"/>
              <w:rPr>
                <w:rFonts w:ascii="仿宋_GB2312" w:eastAsia="仿宋_GB2312" w:hAnsi="宋体" w:hint="eastAsia"/>
                <w:sz w:val="28"/>
                <w:szCs w:val="28"/>
              </w:rPr>
            </w:pPr>
          </w:p>
        </w:tc>
        <w:tc>
          <w:tcPr>
            <w:tcW w:w="1485" w:type="dxa"/>
            <w:vAlign w:val="center"/>
          </w:tcPr>
          <w:p w14:paraId="6BFCB2C9" w14:textId="77777777" w:rsidR="00A97612" w:rsidRDefault="00A97612">
            <w:pPr>
              <w:spacing w:line="460" w:lineRule="exact"/>
              <w:rPr>
                <w:rFonts w:ascii="仿宋_GB2312" w:eastAsia="仿宋_GB2312" w:hAnsi="宋体" w:hint="eastAsia"/>
                <w:sz w:val="28"/>
                <w:szCs w:val="28"/>
              </w:rPr>
            </w:pPr>
          </w:p>
        </w:tc>
        <w:tc>
          <w:tcPr>
            <w:tcW w:w="1623" w:type="dxa"/>
            <w:vAlign w:val="center"/>
          </w:tcPr>
          <w:p w14:paraId="7578FE80" w14:textId="77777777" w:rsidR="00A97612" w:rsidRDefault="00A97612">
            <w:pPr>
              <w:spacing w:line="460" w:lineRule="exact"/>
              <w:rPr>
                <w:rFonts w:ascii="仿宋_GB2312" w:eastAsia="仿宋_GB2312" w:hAnsi="宋体" w:hint="eastAsia"/>
                <w:sz w:val="28"/>
                <w:szCs w:val="28"/>
              </w:rPr>
            </w:pPr>
          </w:p>
        </w:tc>
        <w:tc>
          <w:tcPr>
            <w:tcW w:w="1672" w:type="dxa"/>
            <w:vAlign w:val="center"/>
          </w:tcPr>
          <w:p w14:paraId="287DC706" w14:textId="77777777" w:rsidR="00A97612" w:rsidRDefault="00A97612">
            <w:pPr>
              <w:spacing w:line="460" w:lineRule="exact"/>
              <w:rPr>
                <w:rFonts w:ascii="仿宋_GB2312" w:eastAsia="仿宋_GB2312" w:hAnsi="宋体" w:hint="eastAsia"/>
                <w:sz w:val="28"/>
                <w:szCs w:val="28"/>
              </w:rPr>
            </w:pPr>
          </w:p>
        </w:tc>
        <w:tc>
          <w:tcPr>
            <w:tcW w:w="646" w:type="dxa"/>
            <w:vAlign w:val="center"/>
          </w:tcPr>
          <w:p w14:paraId="17137BAE" w14:textId="77777777" w:rsidR="00A97612" w:rsidRDefault="00A97612">
            <w:pPr>
              <w:spacing w:line="460" w:lineRule="exact"/>
              <w:rPr>
                <w:rFonts w:ascii="仿宋_GB2312" w:eastAsia="仿宋_GB2312" w:hAnsi="宋体" w:hint="eastAsia"/>
                <w:sz w:val="28"/>
                <w:szCs w:val="28"/>
              </w:rPr>
            </w:pPr>
          </w:p>
        </w:tc>
        <w:tc>
          <w:tcPr>
            <w:tcW w:w="1807" w:type="dxa"/>
            <w:vAlign w:val="center"/>
          </w:tcPr>
          <w:p w14:paraId="4E17465D" w14:textId="77777777" w:rsidR="00A97612" w:rsidRDefault="00A97612">
            <w:pPr>
              <w:spacing w:line="460" w:lineRule="exact"/>
              <w:rPr>
                <w:rFonts w:ascii="仿宋_GB2312" w:eastAsia="仿宋_GB2312" w:hAnsi="宋体" w:hint="eastAsia"/>
                <w:sz w:val="28"/>
                <w:szCs w:val="28"/>
              </w:rPr>
            </w:pPr>
          </w:p>
        </w:tc>
        <w:tc>
          <w:tcPr>
            <w:tcW w:w="644" w:type="dxa"/>
            <w:vAlign w:val="center"/>
          </w:tcPr>
          <w:p w14:paraId="5F6A3DF2" w14:textId="77777777" w:rsidR="00A97612" w:rsidRDefault="00A97612">
            <w:pPr>
              <w:spacing w:line="460" w:lineRule="exact"/>
              <w:rPr>
                <w:rFonts w:ascii="仿宋_GB2312" w:eastAsia="仿宋_GB2312" w:hAnsi="宋体" w:hint="eastAsia"/>
                <w:sz w:val="28"/>
                <w:szCs w:val="28"/>
              </w:rPr>
            </w:pPr>
          </w:p>
        </w:tc>
      </w:tr>
      <w:tr w:rsidR="00A97612" w14:paraId="09CB9606" w14:textId="77777777">
        <w:trPr>
          <w:cantSplit/>
        </w:trPr>
        <w:tc>
          <w:tcPr>
            <w:tcW w:w="645" w:type="dxa"/>
            <w:vAlign w:val="center"/>
          </w:tcPr>
          <w:p w14:paraId="033D16C4" w14:textId="77777777" w:rsidR="00A97612" w:rsidRDefault="00A97612">
            <w:pPr>
              <w:numPr>
                <w:ilvl w:val="0"/>
                <w:numId w:val="7"/>
              </w:numPr>
              <w:spacing w:line="460" w:lineRule="exact"/>
              <w:jc w:val="center"/>
              <w:rPr>
                <w:rFonts w:ascii="仿宋_GB2312" w:eastAsia="仿宋_GB2312" w:hAnsi="宋体" w:hint="eastAsia"/>
                <w:sz w:val="28"/>
                <w:szCs w:val="28"/>
              </w:rPr>
            </w:pPr>
          </w:p>
        </w:tc>
        <w:tc>
          <w:tcPr>
            <w:tcW w:w="1485" w:type="dxa"/>
            <w:vAlign w:val="center"/>
          </w:tcPr>
          <w:p w14:paraId="3BC6D7A7" w14:textId="77777777" w:rsidR="00A97612" w:rsidRDefault="00A97612">
            <w:pPr>
              <w:spacing w:line="460" w:lineRule="exact"/>
              <w:rPr>
                <w:rFonts w:ascii="仿宋_GB2312" w:eastAsia="仿宋_GB2312" w:hAnsi="宋体" w:hint="eastAsia"/>
                <w:sz w:val="28"/>
                <w:szCs w:val="28"/>
              </w:rPr>
            </w:pPr>
          </w:p>
        </w:tc>
        <w:tc>
          <w:tcPr>
            <w:tcW w:w="1623" w:type="dxa"/>
            <w:vAlign w:val="center"/>
          </w:tcPr>
          <w:p w14:paraId="795D4193" w14:textId="77777777" w:rsidR="00A97612" w:rsidRDefault="00A97612">
            <w:pPr>
              <w:spacing w:line="460" w:lineRule="exact"/>
              <w:rPr>
                <w:rFonts w:ascii="仿宋_GB2312" w:eastAsia="仿宋_GB2312" w:hAnsi="宋体" w:hint="eastAsia"/>
                <w:sz w:val="28"/>
                <w:szCs w:val="28"/>
              </w:rPr>
            </w:pPr>
          </w:p>
        </w:tc>
        <w:tc>
          <w:tcPr>
            <w:tcW w:w="1672" w:type="dxa"/>
            <w:vAlign w:val="center"/>
          </w:tcPr>
          <w:p w14:paraId="3CDD0322" w14:textId="77777777" w:rsidR="00A97612" w:rsidRDefault="00A97612">
            <w:pPr>
              <w:spacing w:line="460" w:lineRule="exact"/>
              <w:rPr>
                <w:rFonts w:ascii="仿宋_GB2312" w:eastAsia="仿宋_GB2312" w:hAnsi="宋体" w:hint="eastAsia"/>
                <w:sz w:val="28"/>
                <w:szCs w:val="28"/>
              </w:rPr>
            </w:pPr>
          </w:p>
        </w:tc>
        <w:tc>
          <w:tcPr>
            <w:tcW w:w="646" w:type="dxa"/>
            <w:vAlign w:val="center"/>
          </w:tcPr>
          <w:p w14:paraId="613C8B03" w14:textId="77777777" w:rsidR="00A97612" w:rsidRDefault="00A97612">
            <w:pPr>
              <w:spacing w:line="460" w:lineRule="exact"/>
              <w:rPr>
                <w:rFonts w:ascii="仿宋_GB2312" w:eastAsia="仿宋_GB2312" w:hAnsi="宋体" w:hint="eastAsia"/>
                <w:sz w:val="28"/>
                <w:szCs w:val="28"/>
              </w:rPr>
            </w:pPr>
          </w:p>
        </w:tc>
        <w:tc>
          <w:tcPr>
            <w:tcW w:w="1807" w:type="dxa"/>
            <w:vAlign w:val="center"/>
          </w:tcPr>
          <w:p w14:paraId="5E7AAC66" w14:textId="77777777" w:rsidR="00A97612" w:rsidRDefault="00A97612">
            <w:pPr>
              <w:spacing w:line="460" w:lineRule="exact"/>
              <w:rPr>
                <w:rFonts w:ascii="仿宋_GB2312" w:eastAsia="仿宋_GB2312" w:hAnsi="宋体" w:hint="eastAsia"/>
                <w:sz w:val="28"/>
                <w:szCs w:val="28"/>
              </w:rPr>
            </w:pPr>
          </w:p>
        </w:tc>
        <w:tc>
          <w:tcPr>
            <w:tcW w:w="644" w:type="dxa"/>
            <w:vAlign w:val="center"/>
          </w:tcPr>
          <w:p w14:paraId="2B7B26A8" w14:textId="77777777" w:rsidR="00A97612" w:rsidRDefault="00A97612">
            <w:pPr>
              <w:spacing w:line="460" w:lineRule="exact"/>
              <w:rPr>
                <w:rFonts w:ascii="仿宋_GB2312" w:eastAsia="仿宋_GB2312" w:hAnsi="宋体" w:hint="eastAsia"/>
                <w:sz w:val="28"/>
                <w:szCs w:val="28"/>
              </w:rPr>
            </w:pPr>
          </w:p>
        </w:tc>
      </w:tr>
    </w:tbl>
    <w:p w14:paraId="10D74717" w14:textId="77777777" w:rsidR="00A97612" w:rsidRDefault="00A97612">
      <w:pPr>
        <w:autoSpaceDE w:val="0"/>
        <w:autoSpaceDN w:val="0"/>
        <w:adjustRightInd w:val="0"/>
        <w:spacing w:line="460" w:lineRule="exact"/>
        <w:ind w:firstLine="420"/>
        <w:jc w:val="left"/>
        <w:rPr>
          <w:rFonts w:ascii="仿宋_GB2312" w:eastAsia="仿宋_GB2312" w:hAnsi="宋体" w:hint="eastAsia"/>
          <w:sz w:val="28"/>
          <w:szCs w:val="28"/>
        </w:rPr>
      </w:pPr>
    </w:p>
    <w:p w14:paraId="067FF916" w14:textId="77777777" w:rsidR="00A97612" w:rsidRDefault="00000000">
      <w:pPr>
        <w:widowControl/>
        <w:jc w:val="left"/>
        <w:rPr>
          <w:rFonts w:ascii="仿宋_GB2312" w:eastAsia="仿宋_GB2312" w:hAnsi="宋体" w:hint="eastAsia"/>
          <w:sz w:val="28"/>
          <w:szCs w:val="28"/>
        </w:rPr>
      </w:pPr>
      <w:r>
        <w:rPr>
          <w:rFonts w:ascii="仿宋_GB2312" w:eastAsia="仿宋_GB2312" w:hAnsi="宋体"/>
          <w:sz w:val="28"/>
          <w:szCs w:val="28"/>
        </w:rPr>
        <w:br w:type="page"/>
      </w:r>
    </w:p>
    <w:p w14:paraId="00BF74AA" w14:textId="77777777" w:rsidR="00A97612" w:rsidRDefault="00A97612">
      <w:pPr>
        <w:autoSpaceDE w:val="0"/>
        <w:autoSpaceDN w:val="0"/>
        <w:adjustRightInd w:val="0"/>
        <w:spacing w:line="460" w:lineRule="exact"/>
        <w:ind w:firstLine="420"/>
        <w:jc w:val="left"/>
        <w:rPr>
          <w:rFonts w:ascii="仿宋_GB2312" w:eastAsia="仿宋_GB2312" w:hAnsi="宋体" w:hint="eastAsia"/>
          <w:sz w:val="28"/>
          <w:szCs w:val="28"/>
        </w:rPr>
      </w:pPr>
    </w:p>
    <w:p w14:paraId="6423AD4E" w14:textId="77777777" w:rsidR="00A97612" w:rsidRDefault="00000000">
      <w:pPr>
        <w:spacing w:line="460" w:lineRule="exact"/>
        <w:jc w:val="left"/>
        <w:outlineLvl w:val="0"/>
        <w:rPr>
          <w:rFonts w:ascii="仿宋_GB2312" w:eastAsia="仿宋_GB2312" w:hAnsi="宋体" w:cs="仿宋_GB2312" w:hint="eastAsia"/>
          <w:b/>
          <w:bCs/>
          <w:sz w:val="28"/>
          <w:szCs w:val="28"/>
        </w:rPr>
      </w:pPr>
      <w:bookmarkStart w:id="28" w:name="_Toc88396305"/>
      <w:bookmarkStart w:id="29" w:name="_Toc214981734"/>
      <w:r>
        <w:rPr>
          <w:rFonts w:ascii="仿宋_GB2312" w:eastAsia="仿宋_GB2312" w:hAnsi="宋体" w:cs="仿宋_GB2312" w:hint="eastAsia"/>
          <w:b/>
          <w:bCs/>
          <w:sz w:val="28"/>
          <w:szCs w:val="28"/>
        </w:rPr>
        <w:t>附件七：售后服务承诺函</w:t>
      </w:r>
      <w:bookmarkEnd w:id="28"/>
      <w:bookmarkEnd w:id="29"/>
    </w:p>
    <w:p w14:paraId="7E05727B" w14:textId="77777777" w:rsidR="00A97612" w:rsidRDefault="00000000">
      <w:pPr>
        <w:spacing w:line="500" w:lineRule="exact"/>
        <w:rPr>
          <w:rFonts w:ascii="仿宋_GB2312" w:eastAsia="仿宋_GB2312" w:hAnsi="宋体" w:hint="eastAsia"/>
          <w:sz w:val="28"/>
          <w:szCs w:val="28"/>
        </w:rPr>
      </w:pPr>
      <w:r>
        <w:rPr>
          <w:rFonts w:ascii="仿宋_GB2312" w:eastAsia="仿宋_GB2312" w:hint="eastAsia"/>
          <w:sz w:val="28"/>
          <w:szCs w:val="28"/>
        </w:rPr>
        <w:t>南通市通州区第二人民医院</w:t>
      </w:r>
      <w:r>
        <w:rPr>
          <w:rFonts w:ascii="仿宋_GB2312" w:eastAsia="仿宋_GB2312" w:hAnsi="宋体" w:hint="eastAsia"/>
          <w:sz w:val="28"/>
          <w:szCs w:val="28"/>
        </w:rPr>
        <w:t>：</w:t>
      </w:r>
    </w:p>
    <w:p w14:paraId="25F722EB" w14:textId="77777777" w:rsidR="00A97612" w:rsidRDefault="00000000">
      <w:pPr>
        <w:spacing w:line="500" w:lineRule="exact"/>
        <w:ind w:leftChars="267" w:left="1121" w:hangingChars="200" w:hanging="560"/>
        <w:rPr>
          <w:rFonts w:ascii="仿宋_GB2312" w:eastAsia="仿宋_GB2312" w:hAnsi="宋体" w:hint="eastAsia"/>
          <w:sz w:val="28"/>
          <w:szCs w:val="28"/>
        </w:rPr>
      </w:pPr>
      <w:r>
        <w:rPr>
          <w:rFonts w:ascii="仿宋_GB2312" w:eastAsia="仿宋_GB2312" w:hAnsi="宋体" w:hint="eastAsia"/>
          <w:sz w:val="28"/>
          <w:szCs w:val="28"/>
        </w:rPr>
        <w:t>（谈判单位全称）授权（姓  名）（职  务）为全权代表，参加 项目招标的有关活动，并宣布同意如下：</w:t>
      </w:r>
    </w:p>
    <w:p w14:paraId="3A9AE0CA" w14:textId="77777777" w:rsidR="00A97612" w:rsidRDefault="00000000">
      <w:pPr>
        <w:spacing w:line="5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1．我方愿意按照谈判文件的全部要求进行谈判（谈判内容及价格以谈判响应文件为准）。</w:t>
      </w:r>
    </w:p>
    <w:p w14:paraId="018128F8" w14:textId="77777777" w:rsidR="00A97612" w:rsidRDefault="00000000">
      <w:pPr>
        <w:spacing w:line="5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2．我方完全理解并同意放弃对谈判文件有不明及误解的权利。</w:t>
      </w:r>
    </w:p>
    <w:p w14:paraId="783E9157" w14:textId="77777777" w:rsidR="00A97612" w:rsidRDefault="00000000">
      <w:pPr>
        <w:spacing w:line="5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3．我方将按谈判文件的规定履行合同责任和义务。</w:t>
      </w:r>
    </w:p>
    <w:p w14:paraId="76F218D3" w14:textId="77777777" w:rsidR="00A97612" w:rsidRDefault="00000000">
      <w:pPr>
        <w:spacing w:line="5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4．我方同意提供按照贵方可能要求的与其谈判有关的一切数据或资料，理解贵方不一定要选择最低价的谈判。</w:t>
      </w:r>
    </w:p>
    <w:p w14:paraId="08FFEDB4" w14:textId="77777777" w:rsidR="00A97612" w:rsidRDefault="00000000">
      <w:pPr>
        <w:spacing w:line="5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5．我方的谈判书自开标后30天内有效。</w:t>
      </w:r>
    </w:p>
    <w:p w14:paraId="35694ACA" w14:textId="77777777" w:rsidR="00A97612" w:rsidRDefault="00000000">
      <w:pPr>
        <w:spacing w:line="5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6．与本谈判有关的一切往来通讯请寄：</w:t>
      </w:r>
    </w:p>
    <w:p w14:paraId="5952182A" w14:textId="77777777" w:rsidR="00A97612" w:rsidRDefault="00000000">
      <w:pPr>
        <w:spacing w:line="5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地址：　　　　　　　　　　　　　邮编：</w:t>
      </w:r>
    </w:p>
    <w:p w14:paraId="740B8E2D" w14:textId="77777777" w:rsidR="00A97612" w:rsidRDefault="00000000">
      <w:pPr>
        <w:spacing w:line="5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电话：　　　　　　　　　　　　　传真：</w:t>
      </w:r>
    </w:p>
    <w:p w14:paraId="303E0CE2" w14:textId="77777777" w:rsidR="00A97612" w:rsidRDefault="00000000">
      <w:pPr>
        <w:spacing w:line="5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谈判方代表姓名：　　　　　　　　职务：</w:t>
      </w:r>
    </w:p>
    <w:p w14:paraId="13BF1164" w14:textId="77777777" w:rsidR="00A97612" w:rsidRDefault="00000000">
      <w:pPr>
        <w:spacing w:line="5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谈判单位名称：（加盖单位公章）</w:t>
      </w:r>
    </w:p>
    <w:p w14:paraId="604C1FA3" w14:textId="77777777" w:rsidR="00A97612" w:rsidRDefault="00000000">
      <w:pPr>
        <w:snapToGrid w:val="0"/>
        <w:spacing w:line="460" w:lineRule="exact"/>
        <w:ind w:firstLineChars="200" w:firstLine="560"/>
        <w:jc w:val="left"/>
        <w:rPr>
          <w:rFonts w:ascii="仿宋_GB2312" w:eastAsia="仿宋_GB2312" w:hAnsi="宋体" w:hint="eastAsia"/>
          <w:color w:val="000000"/>
          <w:sz w:val="28"/>
          <w:szCs w:val="28"/>
        </w:rPr>
      </w:pPr>
      <w:r>
        <w:rPr>
          <w:rFonts w:ascii="仿宋_GB2312" w:eastAsia="仿宋_GB2312" w:hAnsi="宋体" w:hint="eastAsia"/>
          <w:sz w:val="28"/>
          <w:szCs w:val="28"/>
        </w:rPr>
        <w:t xml:space="preserve">日期：        年     月      日　　</w:t>
      </w:r>
    </w:p>
    <w:p w14:paraId="107BA7A7" w14:textId="77777777" w:rsidR="00A97612" w:rsidRDefault="00A97612">
      <w:pPr>
        <w:snapToGrid w:val="0"/>
        <w:spacing w:line="460" w:lineRule="exact"/>
        <w:ind w:firstLineChars="200" w:firstLine="560"/>
        <w:jc w:val="left"/>
        <w:rPr>
          <w:rFonts w:ascii="仿宋_GB2312" w:eastAsia="仿宋_GB2312" w:hAnsi="宋体" w:hint="eastAsia"/>
          <w:color w:val="000000"/>
          <w:sz w:val="28"/>
          <w:szCs w:val="28"/>
        </w:rPr>
      </w:pPr>
    </w:p>
    <w:p w14:paraId="584413A8" w14:textId="77777777" w:rsidR="00A97612" w:rsidRDefault="00000000">
      <w:pPr>
        <w:snapToGrid w:val="0"/>
        <w:spacing w:line="460" w:lineRule="exact"/>
        <w:ind w:firstLineChars="200" w:firstLine="560"/>
        <w:jc w:val="lef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 xml:space="preserve">                             法人代表签字：</w:t>
      </w:r>
    </w:p>
    <w:p w14:paraId="5CE8CAD4" w14:textId="77777777" w:rsidR="00A97612" w:rsidRDefault="00A97612">
      <w:pPr>
        <w:snapToGrid w:val="0"/>
        <w:spacing w:line="460" w:lineRule="exact"/>
        <w:ind w:firstLineChars="200" w:firstLine="560"/>
        <w:jc w:val="left"/>
        <w:rPr>
          <w:rFonts w:ascii="仿宋_GB2312" w:eastAsia="仿宋_GB2312" w:hAnsi="宋体" w:hint="eastAsia"/>
          <w:color w:val="000000"/>
          <w:sz w:val="28"/>
          <w:szCs w:val="28"/>
          <w:u w:val="single"/>
        </w:rPr>
      </w:pPr>
    </w:p>
    <w:p w14:paraId="275DFC3E" w14:textId="77777777" w:rsidR="00A97612" w:rsidRDefault="00000000">
      <w:pPr>
        <w:snapToGrid w:val="0"/>
        <w:spacing w:line="460" w:lineRule="exact"/>
        <w:ind w:firstLineChars="1750" w:firstLine="4900"/>
        <w:jc w:val="left"/>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单位公章 </w:t>
      </w:r>
    </w:p>
    <w:p w14:paraId="09ADEB4F" w14:textId="77777777" w:rsidR="00A97612" w:rsidRDefault="00A97612">
      <w:pPr>
        <w:snapToGrid w:val="0"/>
        <w:spacing w:line="460" w:lineRule="exact"/>
        <w:ind w:firstLineChars="1750" w:firstLine="4900"/>
        <w:jc w:val="left"/>
        <w:rPr>
          <w:rFonts w:ascii="仿宋_GB2312" w:eastAsia="仿宋_GB2312" w:hAnsi="宋体" w:hint="eastAsia"/>
          <w:color w:val="000000"/>
          <w:sz w:val="28"/>
          <w:szCs w:val="28"/>
        </w:rPr>
      </w:pPr>
    </w:p>
    <w:p w14:paraId="6E5829AB" w14:textId="77777777" w:rsidR="00A97612" w:rsidRDefault="00000000">
      <w:pPr>
        <w:snapToGrid w:val="0"/>
        <w:spacing w:line="460" w:lineRule="exact"/>
        <w:ind w:firstLineChars="1850" w:firstLine="5180"/>
        <w:jc w:val="left"/>
        <w:rPr>
          <w:rFonts w:ascii="仿宋_GB2312" w:eastAsia="仿宋_GB2312" w:hAnsi="宋体" w:hint="eastAsia"/>
          <w:sz w:val="28"/>
          <w:szCs w:val="28"/>
        </w:rPr>
      </w:pPr>
      <w:r>
        <w:rPr>
          <w:rFonts w:ascii="仿宋_GB2312" w:eastAsia="仿宋_GB2312" w:hAnsi="宋体" w:hint="eastAsia"/>
          <w:color w:val="000000"/>
          <w:sz w:val="28"/>
          <w:szCs w:val="28"/>
        </w:rPr>
        <w:t>年    月    日</w:t>
      </w:r>
    </w:p>
    <w:p w14:paraId="4F6C7495" w14:textId="77777777" w:rsidR="00A97612" w:rsidRDefault="00A97612"/>
    <w:sectPr w:rsidR="00A97612">
      <w:headerReference w:type="default" r:id="rId8"/>
      <w:footerReference w:type="default" r:id="rId9"/>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F90E" w14:textId="77777777" w:rsidR="002043D5" w:rsidRDefault="002043D5">
      <w:r>
        <w:separator/>
      </w:r>
    </w:p>
  </w:endnote>
  <w:endnote w:type="continuationSeparator" w:id="0">
    <w:p w14:paraId="5EE5F8CE" w14:textId="77777777" w:rsidR="002043D5" w:rsidRDefault="0020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embedRegular r:id="rId1" w:subsetted="1" w:fontKey="{CA089D90-581C-45B0-A162-8D85B62147CC}"/>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2" w:subsetted="1" w:fontKey="{F1ADFCA1-3A5A-4A0F-84DE-E2D958A575CA}"/>
    <w:embedBold r:id="rId3" w:subsetted="1" w:fontKey="{D6E006C7-5B52-4C80-9599-E9AAD7005D99}"/>
  </w:font>
  <w:font w:name="仿宋_GB2312">
    <w:altName w:val="仿宋"/>
    <w:charset w:val="86"/>
    <w:family w:val="modern"/>
    <w:pitch w:val="default"/>
    <w:sig w:usb0="00000000" w:usb1="00000000" w:usb2="00000010" w:usb3="00000000" w:csb0="00040000" w:csb1="00000000"/>
    <w:embedRegular r:id="rId4" w:subsetted="1" w:fontKey="{6B45B262-79FE-4505-B432-F6C53082F4CC}"/>
    <w:embedBold r:id="rId5" w:subsetted="1" w:fontKey="{F24E1392-8886-4E6E-AD9B-6EC04EC705C0}"/>
  </w:font>
  <w:font w:name="仿宋">
    <w:panose1 w:val="02010609060101010101"/>
    <w:charset w:val="86"/>
    <w:family w:val="modern"/>
    <w:pitch w:val="fixed"/>
    <w:sig w:usb0="800002BF" w:usb1="38CF7CFA" w:usb2="00000016" w:usb3="00000000" w:csb0="00040001" w:csb1="00000000"/>
    <w:embedRegular r:id="rId6" w:subsetted="1" w:fontKey="{035073D3-2D5A-4058-99FC-B383934E1AE0}"/>
    <w:embedBold r:id="rId7" w:subsetted="1" w:fontKey="{E228D16B-48D8-43B2-ABDA-5FB49AE78D88}"/>
  </w:font>
  <w:font w:name="___WRD_EMBED_SUB_47">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D4E0" w14:textId="77777777" w:rsidR="00A97612" w:rsidRDefault="00000000">
    <w:pPr>
      <w:pStyle w:val="a9"/>
      <w:jc w:val="center"/>
    </w:pPr>
    <w:r>
      <w:rPr>
        <w:rFonts w:hint="eastAsia"/>
      </w:rPr>
      <w:t>第</w:t>
    </w:r>
    <w:r>
      <w:fldChar w:fldCharType="begin"/>
    </w:r>
    <w:r>
      <w:instrText>PAGE</w:instrText>
    </w:r>
    <w:r>
      <w:fldChar w:fldCharType="separate"/>
    </w:r>
    <w:r>
      <w:t>8</w:t>
    </w:r>
    <w:r>
      <w:fldChar w:fldCharType="end"/>
    </w:r>
    <w:r>
      <w:rPr>
        <w:rFonts w:hint="eastAsia"/>
        <w:lang w:val="zh-CN"/>
      </w:rPr>
      <w:t>页</w:t>
    </w:r>
  </w:p>
  <w:p w14:paraId="3522D432" w14:textId="77777777" w:rsidR="00A97612" w:rsidRDefault="00A976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99C2" w14:textId="77777777" w:rsidR="002043D5" w:rsidRDefault="002043D5">
      <w:r>
        <w:separator/>
      </w:r>
    </w:p>
  </w:footnote>
  <w:footnote w:type="continuationSeparator" w:id="0">
    <w:p w14:paraId="1330F00C" w14:textId="77777777" w:rsidR="002043D5" w:rsidRDefault="00204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7F86" w14:textId="77777777" w:rsidR="00A97612" w:rsidRDefault="00000000">
    <w:pPr>
      <w:pStyle w:val="ab"/>
      <w:pBdr>
        <w:bottom w:val="thickThinSmallGap" w:sz="24" w:space="1" w:color="622423"/>
      </w:pBdr>
      <w:jc w:val="right"/>
      <w:rPr>
        <w:rFonts w:ascii="Cambria" w:hAnsi="Cambria" w:cs="黑体"/>
        <w:sz w:val="32"/>
        <w:szCs w:val="32"/>
      </w:rPr>
    </w:pPr>
    <w:r>
      <w:rPr>
        <w:rFonts w:ascii="Cambria" w:hAnsi="Cambria" w:cs="黑体" w:hint="eastAsia"/>
      </w:rPr>
      <w:t>南通市通州区第二人民医院</w:t>
    </w:r>
    <w:r>
      <w:rPr>
        <w:rFonts w:ascii="Cambria" w:hAnsi="Cambria" w:cs="黑体" w:hint="eastAsia"/>
        <w:color w:val="FF0000"/>
      </w:rPr>
      <w:t>谈</w:t>
    </w:r>
    <w:r>
      <w:rPr>
        <w:rFonts w:ascii="Cambria" w:hAnsi="Cambria" w:cs="黑体" w:hint="eastAsia"/>
      </w:rPr>
      <w:t>判文件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3717"/>
    <w:multiLevelType w:val="multilevel"/>
    <w:tmpl w:val="0E603717"/>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1" w15:restartNumberingAfterBreak="0">
    <w:nsid w:val="2B3A0DBE"/>
    <w:multiLevelType w:val="multilevel"/>
    <w:tmpl w:val="2B3A0DBE"/>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2" w15:restartNumberingAfterBreak="0">
    <w:nsid w:val="2D681992"/>
    <w:multiLevelType w:val="multilevel"/>
    <w:tmpl w:val="2D681992"/>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3" w15:restartNumberingAfterBreak="0">
    <w:nsid w:val="41B50E3A"/>
    <w:multiLevelType w:val="multilevel"/>
    <w:tmpl w:val="41B50E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28F3BB0"/>
    <w:multiLevelType w:val="multilevel"/>
    <w:tmpl w:val="428F3BB0"/>
    <w:lvl w:ilvl="0">
      <w:start w:val="1"/>
      <w:numFmt w:val="japaneseCounting"/>
      <w:lvlText w:val="（%1）"/>
      <w:lvlJc w:val="left"/>
      <w:pPr>
        <w:ind w:left="1445" w:hanging="885"/>
      </w:pPr>
      <w:rPr>
        <w:rFonts w:hint="default"/>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6D4421A5"/>
    <w:multiLevelType w:val="multilevel"/>
    <w:tmpl w:val="6D4421A5"/>
    <w:lvl w:ilvl="0">
      <w:start w:val="1"/>
      <w:numFmt w:val="decimal"/>
      <w:pStyle w:val="1"/>
      <w:lvlText w:val="第%1部分"/>
      <w:lvlJc w:val="center"/>
      <w:pPr>
        <w:tabs>
          <w:tab w:val="left" w:pos="720"/>
        </w:tabs>
        <w:ind w:left="0" w:firstLine="0"/>
      </w:pPr>
      <w:rPr>
        <w:rFonts w:hint="eastAsia"/>
        <w:lang w:val="en-US"/>
      </w:rPr>
    </w:lvl>
    <w:lvl w:ilvl="1">
      <w:start w:val="1"/>
      <w:numFmt w:val="decimal"/>
      <w:lvlText w:val="%1.%2"/>
      <w:lvlJc w:val="left"/>
      <w:pPr>
        <w:tabs>
          <w:tab w:val="left" w:pos="720"/>
        </w:tabs>
        <w:ind w:left="200" w:hanging="20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1440"/>
        </w:tabs>
        <w:ind w:left="0" w:firstLine="0"/>
      </w:pPr>
      <w:rPr>
        <w:rFonts w:hint="eastAsia"/>
      </w:rPr>
    </w:lvl>
    <w:lvl w:ilvl="4">
      <w:start w:val="1"/>
      <w:numFmt w:val="decimal"/>
      <w:lvlText w:val="%5．"/>
      <w:lvlJc w:val="left"/>
      <w:pPr>
        <w:ind w:left="360" w:hanging="360"/>
      </w:pPr>
      <w:rPr>
        <w:rFonts w:hint="default"/>
      </w:rPr>
    </w:lvl>
    <w:lvl w:ilvl="5">
      <w:start w:val="1"/>
      <w:numFmt w:val="decimal"/>
      <w:lvlText w:val="%1.%2.%3.%4.%5.%6"/>
      <w:lvlJc w:val="left"/>
      <w:pPr>
        <w:tabs>
          <w:tab w:val="left" w:pos="4149"/>
        </w:tabs>
        <w:ind w:left="2709" w:firstLine="0"/>
      </w:pPr>
      <w:rPr>
        <w:rFonts w:hint="eastAsia"/>
      </w:rPr>
    </w:lvl>
    <w:lvl w:ilvl="6">
      <w:start w:val="1"/>
      <w:numFmt w:val="decimal"/>
      <w:lvlText w:val="%1.%2.%3.%4.%5.%6.%7"/>
      <w:lvlJc w:val="left"/>
      <w:pPr>
        <w:tabs>
          <w:tab w:val="left" w:pos="4574"/>
        </w:tabs>
        <w:ind w:left="4410" w:hanging="1276"/>
      </w:pPr>
      <w:rPr>
        <w:rFonts w:hint="eastAsia"/>
      </w:rPr>
    </w:lvl>
    <w:lvl w:ilvl="7">
      <w:start w:val="1"/>
      <w:numFmt w:val="decimal"/>
      <w:lvlText w:val="%1.%2.%3.%4.%5.%6.%7.%8"/>
      <w:lvlJc w:val="left"/>
      <w:pPr>
        <w:tabs>
          <w:tab w:val="left" w:pos="5359"/>
        </w:tabs>
        <w:ind w:left="4977" w:hanging="1418"/>
      </w:pPr>
      <w:rPr>
        <w:rFonts w:hint="eastAsia"/>
      </w:rPr>
    </w:lvl>
    <w:lvl w:ilvl="8">
      <w:start w:val="1"/>
      <w:numFmt w:val="decimal"/>
      <w:lvlText w:val="%1.%2.%3.%4.%5.%6.%7.%8.%9"/>
      <w:lvlJc w:val="left"/>
      <w:pPr>
        <w:tabs>
          <w:tab w:val="left" w:pos="6865"/>
        </w:tabs>
        <w:ind w:left="5685" w:hanging="1700"/>
      </w:pPr>
      <w:rPr>
        <w:rFonts w:hint="eastAsia"/>
      </w:rPr>
    </w:lvl>
  </w:abstractNum>
  <w:abstractNum w:abstractNumId="6" w15:restartNumberingAfterBreak="0">
    <w:nsid w:val="7AAA319B"/>
    <w:multiLevelType w:val="multilevel"/>
    <w:tmpl w:val="7AAA319B"/>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num w:numId="1" w16cid:durableId="1342047792">
    <w:abstractNumId w:val="5"/>
  </w:num>
  <w:num w:numId="2" w16cid:durableId="1497724994">
    <w:abstractNumId w:val="4"/>
  </w:num>
  <w:num w:numId="3" w16cid:durableId="1016886176">
    <w:abstractNumId w:val="6"/>
  </w:num>
  <w:num w:numId="4" w16cid:durableId="1646857205">
    <w:abstractNumId w:val="1"/>
  </w:num>
  <w:num w:numId="5" w16cid:durableId="1641765335">
    <w:abstractNumId w:val="0"/>
  </w:num>
  <w:num w:numId="6" w16cid:durableId="1893302076">
    <w:abstractNumId w:val="2"/>
  </w:num>
  <w:num w:numId="7" w16cid:durableId="1545681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CF5"/>
    <w:rsid w:val="00003CE1"/>
    <w:rsid w:val="00005CD3"/>
    <w:rsid w:val="00012F17"/>
    <w:rsid w:val="000153A5"/>
    <w:rsid w:val="00021880"/>
    <w:rsid w:val="00034AD0"/>
    <w:rsid w:val="000437ED"/>
    <w:rsid w:val="00046272"/>
    <w:rsid w:val="0005133F"/>
    <w:rsid w:val="000614E2"/>
    <w:rsid w:val="000837B0"/>
    <w:rsid w:val="00093D22"/>
    <w:rsid w:val="00094989"/>
    <w:rsid w:val="00096456"/>
    <w:rsid w:val="0009724F"/>
    <w:rsid w:val="00097CC7"/>
    <w:rsid w:val="000C3F70"/>
    <w:rsid w:val="000D20A2"/>
    <w:rsid w:val="000D2F57"/>
    <w:rsid w:val="000D440C"/>
    <w:rsid w:val="000D6A68"/>
    <w:rsid w:val="000E6EA3"/>
    <w:rsid w:val="000F659E"/>
    <w:rsid w:val="000F7EE1"/>
    <w:rsid w:val="001042B1"/>
    <w:rsid w:val="0010643A"/>
    <w:rsid w:val="00122F1D"/>
    <w:rsid w:val="001309D8"/>
    <w:rsid w:val="0013293B"/>
    <w:rsid w:val="001426E9"/>
    <w:rsid w:val="001518CF"/>
    <w:rsid w:val="001562BD"/>
    <w:rsid w:val="001575B2"/>
    <w:rsid w:val="00161F70"/>
    <w:rsid w:val="0016611B"/>
    <w:rsid w:val="001760E8"/>
    <w:rsid w:val="00184389"/>
    <w:rsid w:val="00187810"/>
    <w:rsid w:val="001940EC"/>
    <w:rsid w:val="001A0506"/>
    <w:rsid w:val="001A262D"/>
    <w:rsid w:val="001A3B7E"/>
    <w:rsid w:val="001A66B2"/>
    <w:rsid w:val="001C2AFB"/>
    <w:rsid w:val="001C4CA3"/>
    <w:rsid w:val="001C6A42"/>
    <w:rsid w:val="001D22C2"/>
    <w:rsid w:val="001D7727"/>
    <w:rsid w:val="001E508F"/>
    <w:rsid w:val="001F19C4"/>
    <w:rsid w:val="001F1DD6"/>
    <w:rsid w:val="001F7746"/>
    <w:rsid w:val="002043D5"/>
    <w:rsid w:val="002054EB"/>
    <w:rsid w:val="00206E67"/>
    <w:rsid w:val="002102E4"/>
    <w:rsid w:val="00212D4E"/>
    <w:rsid w:val="00213F9A"/>
    <w:rsid w:val="00217BBB"/>
    <w:rsid w:val="002238A0"/>
    <w:rsid w:val="002240F6"/>
    <w:rsid w:val="002304BB"/>
    <w:rsid w:val="0023081F"/>
    <w:rsid w:val="002309D5"/>
    <w:rsid w:val="0026139C"/>
    <w:rsid w:val="00261A20"/>
    <w:rsid w:val="0026236E"/>
    <w:rsid w:val="0029612D"/>
    <w:rsid w:val="002B093C"/>
    <w:rsid w:val="002C704C"/>
    <w:rsid w:val="002E2229"/>
    <w:rsid w:val="002E787C"/>
    <w:rsid w:val="002F0BC9"/>
    <w:rsid w:val="002F2863"/>
    <w:rsid w:val="002F77B9"/>
    <w:rsid w:val="00300E2B"/>
    <w:rsid w:val="00301C2D"/>
    <w:rsid w:val="0030421E"/>
    <w:rsid w:val="0030523E"/>
    <w:rsid w:val="003114AF"/>
    <w:rsid w:val="00312E43"/>
    <w:rsid w:val="00315822"/>
    <w:rsid w:val="00320D17"/>
    <w:rsid w:val="00351D1E"/>
    <w:rsid w:val="00352695"/>
    <w:rsid w:val="00364C81"/>
    <w:rsid w:val="0037454F"/>
    <w:rsid w:val="00380E07"/>
    <w:rsid w:val="0038620C"/>
    <w:rsid w:val="00392FF8"/>
    <w:rsid w:val="003942DA"/>
    <w:rsid w:val="00397B31"/>
    <w:rsid w:val="003B0420"/>
    <w:rsid w:val="003B5201"/>
    <w:rsid w:val="003C10EE"/>
    <w:rsid w:val="003C627B"/>
    <w:rsid w:val="003D4A0E"/>
    <w:rsid w:val="003D5A5E"/>
    <w:rsid w:val="003D5C9F"/>
    <w:rsid w:val="003E0197"/>
    <w:rsid w:val="00400A0E"/>
    <w:rsid w:val="00403A5E"/>
    <w:rsid w:val="00407856"/>
    <w:rsid w:val="00413F5C"/>
    <w:rsid w:val="00424DCA"/>
    <w:rsid w:val="004305F1"/>
    <w:rsid w:val="00433092"/>
    <w:rsid w:val="0044175E"/>
    <w:rsid w:val="00450696"/>
    <w:rsid w:val="00453235"/>
    <w:rsid w:val="00456C91"/>
    <w:rsid w:val="004725CE"/>
    <w:rsid w:val="00474D7F"/>
    <w:rsid w:val="004938A5"/>
    <w:rsid w:val="00495D66"/>
    <w:rsid w:val="004A7ECF"/>
    <w:rsid w:val="004B2FF2"/>
    <w:rsid w:val="004B535B"/>
    <w:rsid w:val="004C092F"/>
    <w:rsid w:val="004C6D26"/>
    <w:rsid w:val="004D5CF5"/>
    <w:rsid w:val="004D754B"/>
    <w:rsid w:val="004F4EB6"/>
    <w:rsid w:val="00500640"/>
    <w:rsid w:val="00506BE3"/>
    <w:rsid w:val="00523146"/>
    <w:rsid w:val="00532CBD"/>
    <w:rsid w:val="005352BA"/>
    <w:rsid w:val="00537A6A"/>
    <w:rsid w:val="0054508A"/>
    <w:rsid w:val="0054689D"/>
    <w:rsid w:val="005509E4"/>
    <w:rsid w:val="00560A7B"/>
    <w:rsid w:val="005619CB"/>
    <w:rsid w:val="00563216"/>
    <w:rsid w:val="00567247"/>
    <w:rsid w:val="00573BF8"/>
    <w:rsid w:val="00575684"/>
    <w:rsid w:val="00576D34"/>
    <w:rsid w:val="00580547"/>
    <w:rsid w:val="00591D25"/>
    <w:rsid w:val="00593DB3"/>
    <w:rsid w:val="00597064"/>
    <w:rsid w:val="005A2D94"/>
    <w:rsid w:val="005B2C5B"/>
    <w:rsid w:val="005B3494"/>
    <w:rsid w:val="005B653F"/>
    <w:rsid w:val="005C395B"/>
    <w:rsid w:val="005C64D7"/>
    <w:rsid w:val="005D1090"/>
    <w:rsid w:val="005D4DFB"/>
    <w:rsid w:val="005D7621"/>
    <w:rsid w:val="006023C3"/>
    <w:rsid w:val="00606008"/>
    <w:rsid w:val="00615041"/>
    <w:rsid w:val="00621E7A"/>
    <w:rsid w:val="00622B51"/>
    <w:rsid w:val="00624728"/>
    <w:rsid w:val="00631AC0"/>
    <w:rsid w:val="00637C45"/>
    <w:rsid w:val="00641F7E"/>
    <w:rsid w:val="00652828"/>
    <w:rsid w:val="00655AE5"/>
    <w:rsid w:val="00665AAB"/>
    <w:rsid w:val="00667F34"/>
    <w:rsid w:val="0067035A"/>
    <w:rsid w:val="00672874"/>
    <w:rsid w:val="00672E1D"/>
    <w:rsid w:val="00681BA8"/>
    <w:rsid w:val="006863BE"/>
    <w:rsid w:val="0069067A"/>
    <w:rsid w:val="00697711"/>
    <w:rsid w:val="006A402F"/>
    <w:rsid w:val="006B1DEF"/>
    <w:rsid w:val="006C130D"/>
    <w:rsid w:val="006C1AA4"/>
    <w:rsid w:val="006E2AD0"/>
    <w:rsid w:val="006E5F62"/>
    <w:rsid w:val="006E6F99"/>
    <w:rsid w:val="006F2B50"/>
    <w:rsid w:val="006F5243"/>
    <w:rsid w:val="006F5995"/>
    <w:rsid w:val="006F6010"/>
    <w:rsid w:val="007007D4"/>
    <w:rsid w:val="007045F8"/>
    <w:rsid w:val="0071370D"/>
    <w:rsid w:val="0072177E"/>
    <w:rsid w:val="00722CBE"/>
    <w:rsid w:val="00726752"/>
    <w:rsid w:val="00742D21"/>
    <w:rsid w:val="007436D2"/>
    <w:rsid w:val="00747BDC"/>
    <w:rsid w:val="00754365"/>
    <w:rsid w:val="0076071C"/>
    <w:rsid w:val="007635DF"/>
    <w:rsid w:val="00764762"/>
    <w:rsid w:val="00771862"/>
    <w:rsid w:val="00790136"/>
    <w:rsid w:val="007A7FD2"/>
    <w:rsid w:val="007B1054"/>
    <w:rsid w:val="007B779B"/>
    <w:rsid w:val="007E059E"/>
    <w:rsid w:val="008107AE"/>
    <w:rsid w:val="00835595"/>
    <w:rsid w:val="0084055D"/>
    <w:rsid w:val="0084438E"/>
    <w:rsid w:val="0085227F"/>
    <w:rsid w:val="00860C1D"/>
    <w:rsid w:val="00861109"/>
    <w:rsid w:val="008648B9"/>
    <w:rsid w:val="0087053D"/>
    <w:rsid w:val="0088195D"/>
    <w:rsid w:val="0089147F"/>
    <w:rsid w:val="008941F2"/>
    <w:rsid w:val="00894E20"/>
    <w:rsid w:val="00897C30"/>
    <w:rsid w:val="008A0EA9"/>
    <w:rsid w:val="008A44A1"/>
    <w:rsid w:val="008C0AE9"/>
    <w:rsid w:val="008C1030"/>
    <w:rsid w:val="00900BBA"/>
    <w:rsid w:val="00911968"/>
    <w:rsid w:val="0091283C"/>
    <w:rsid w:val="009150D6"/>
    <w:rsid w:val="00920843"/>
    <w:rsid w:val="009256AE"/>
    <w:rsid w:val="00930A6A"/>
    <w:rsid w:val="00944A14"/>
    <w:rsid w:val="00955EA6"/>
    <w:rsid w:val="009570A8"/>
    <w:rsid w:val="00957DBA"/>
    <w:rsid w:val="00961B70"/>
    <w:rsid w:val="009629F7"/>
    <w:rsid w:val="00982C4C"/>
    <w:rsid w:val="0098668D"/>
    <w:rsid w:val="00987FE8"/>
    <w:rsid w:val="009A0A59"/>
    <w:rsid w:val="009B044E"/>
    <w:rsid w:val="009C1447"/>
    <w:rsid w:val="009C4C98"/>
    <w:rsid w:val="009D6563"/>
    <w:rsid w:val="009D7FA0"/>
    <w:rsid w:val="009E6F37"/>
    <w:rsid w:val="009F25C6"/>
    <w:rsid w:val="009F2F97"/>
    <w:rsid w:val="009F387B"/>
    <w:rsid w:val="00A00865"/>
    <w:rsid w:val="00A01953"/>
    <w:rsid w:val="00A12473"/>
    <w:rsid w:val="00A14947"/>
    <w:rsid w:val="00A22F07"/>
    <w:rsid w:val="00A405BD"/>
    <w:rsid w:val="00A40D07"/>
    <w:rsid w:val="00A430F9"/>
    <w:rsid w:val="00A44741"/>
    <w:rsid w:val="00A456C3"/>
    <w:rsid w:val="00A45FD8"/>
    <w:rsid w:val="00A56B7A"/>
    <w:rsid w:val="00A61AAE"/>
    <w:rsid w:val="00A61B35"/>
    <w:rsid w:val="00A646BC"/>
    <w:rsid w:val="00A64F8E"/>
    <w:rsid w:val="00A66B1B"/>
    <w:rsid w:val="00A954A9"/>
    <w:rsid w:val="00A96852"/>
    <w:rsid w:val="00A97612"/>
    <w:rsid w:val="00AB4370"/>
    <w:rsid w:val="00AC0F81"/>
    <w:rsid w:val="00AD6EC8"/>
    <w:rsid w:val="00AE35A1"/>
    <w:rsid w:val="00AE4941"/>
    <w:rsid w:val="00AE5920"/>
    <w:rsid w:val="00AF2B5A"/>
    <w:rsid w:val="00AF6258"/>
    <w:rsid w:val="00AF7FD2"/>
    <w:rsid w:val="00B021ED"/>
    <w:rsid w:val="00B05929"/>
    <w:rsid w:val="00B221C4"/>
    <w:rsid w:val="00B24805"/>
    <w:rsid w:val="00B34B32"/>
    <w:rsid w:val="00B432E1"/>
    <w:rsid w:val="00B64E0F"/>
    <w:rsid w:val="00B7500A"/>
    <w:rsid w:val="00B93F60"/>
    <w:rsid w:val="00BA061F"/>
    <w:rsid w:val="00BA7981"/>
    <w:rsid w:val="00BD368E"/>
    <w:rsid w:val="00BD4859"/>
    <w:rsid w:val="00BD642E"/>
    <w:rsid w:val="00BE2587"/>
    <w:rsid w:val="00BE5BE0"/>
    <w:rsid w:val="00BE62DE"/>
    <w:rsid w:val="00C01A19"/>
    <w:rsid w:val="00C06FB3"/>
    <w:rsid w:val="00C07AED"/>
    <w:rsid w:val="00C21C73"/>
    <w:rsid w:val="00C3022F"/>
    <w:rsid w:val="00C33F52"/>
    <w:rsid w:val="00C451EA"/>
    <w:rsid w:val="00C606E7"/>
    <w:rsid w:val="00C66A0F"/>
    <w:rsid w:val="00C82475"/>
    <w:rsid w:val="00C8312E"/>
    <w:rsid w:val="00C90D2B"/>
    <w:rsid w:val="00C93A78"/>
    <w:rsid w:val="00CA54C0"/>
    <w:rsid w:val="00CC3F25"/>
    <w:rsid w:val="00CC7729"/>
    <w:rsid w:val="00CF0327"/>
    <w:rsid w:val="00CF54A8"/>
    <w:rsid w:val="00CF6772"/>
    <w:rsid w:val="00D1003E"/>
    <w:rsid w:val="00D220AC"/>
    <w:rsid w:val="00D308E0"/>
    <w:rsid w:val="00D328CD"/>
    <w:rsid w:val="00D347BD"/>
    <w:rsid w:val="00D415C8"/>
    <w:rsid w:val="00D418EA"/>
    <w:rsid w:val="00D4422B"/>
    <w:rsid w:val="00D45375"/>
    <w:rsid w:val="00D46E95"/>
    <w:rsid w:val="00D4714A"/>
    <w:rsid w:val="00D5123E"/>
    <w:rsid w:val="00D55878"/>
    <w:rsid w:val="00D55E6C"/>
    <w:rsid w:val="00D607F2"/>
    <w:rsid w:val="00D615E2"/>
    <w:rsid w:val="00D76443"/>
    <w:rsid w:val="00D80616"/>
    <w:rsid w:val="00D91D41"/>
    <w:rsid w:val="00D96BF2"/>
    <w:rsid w:val="00DA0D71"/>
    <w:rsid w:val="00DA6CB5"/>
    <w:rsid w:val="00DB19A8"/>
    <w:rsid w:val="00DB3A08"/>
    <w:rsid w:val="00DB6D8B"/>
    <w:rsid w:val="00DC2C12"/>
    <w:rsid w:val="00E17F77"/>
    <w:rsid w:val="00E30533"/>
    <w:rsid w:val="00E31819"/>
    <w:rsid w:val="00E32315"/>
    <w:rsid w:val="00E5722E"/>
    <w:rsid w:val="00E63EE7"/>
    <w:rsid w:val="00E735E7"/>
    <w:rsid w:val="00E81C5F"/>
    <w:rsid w:val="00E83280"/>
    <w:rsid w:val="00E8799D"/>
    <w:rsid w:val="00E9327A"/>
    <w:rsid w:val="00E93742"/>
    <w:rsid w:val="00E93C99"/>
    <w:rsid w:val="00E953D2"/>
    <w:rsid w:val="00EA52CF"/>
    <w:rsid w:val="00EA6EEB"/>
    <w:rsid w:val="00EB182E"/>
    <w:rsid w:val="00EC098A"/>
    <w:rsid w:val="00ED5E7B"/>
    <w:rsid w:val="00EE1C11"/>
    <w:rsid w:val="00EE35C2"/>
    <w:rsid w:val="00EE5F07"/>
    <w:rsid w:val="00EF04F7"/>
    <w:rsid w:val="00EF7CE9"/>
    <w:rsid w:val="00F024D1"/>
    <w:rsid w:val="00F02A00"/>
    <w:rsid w:val="00F05B42"/>
    <w:rsid w:val="00F2457B"/>
    <w:rsid w:val="00F2465D"/>
    <w:rsid w:val="00F25FD2"/>
    <w:rsid w:val="00F308DD"/>
    <w:rsid w:val="00F338C7"/>
    <w:rsid w:val="00F351A2"/>
    <w:rsid w:val="00F35704"/>
    <w:rsid w:val="00F46F9E"/>
    <w:rsid w:val="00F60584"/>
    <w:rsid w:val="00F73751"/>
    <w:rsid w:val="00F765E2"/>
    <w:rsid w:val="00F80CBC"/>
    <w:rsid w:val="00F846F0"/>
    <w:rsid w:val="00F87895"/>
    <w:rsid w:val="00FA0720"/>
    <w:rsid w:val="00FC724D"/>
    <w:rsid w:val="00FD2117"/>
    <w:rsid w:val="00FD2E9E"/>
    <w:rsid w:val="00FD5337"/>
    <w:rsid w:val="00FE3EB0"/>
    <w:rsid w:val="00FF4E54"/>
    <w:rsid w:val="01FB5C4F"/>
    <w:rsid w:val="042F236B"/>
    <w:rsid w:val="050463C4"/>
    <w:rsid w:val="05292583"/>
    <w:rsid w:val="05905187"/>
    <w:rsid w:val="05952F37"/>
    <w:rsid w:val="05E155B5"/>
    <w:rsid w:val="06385FC4"/>
    <w:rsid w:val="06B01105"/>
    <w:rsid w:val="09DE12BD"/>
    <w:rsid w:val="0A5F6393"/>
    <w:rsid w:val="0A765FB8"/>
    <w:rsid w:val="0B243B52"/>
    <w:rsid w:val="0B904506"/>
    <w:rsid w:val="0BC74912"/>
    <w:rsid w:val="0BDC3301"/>
    <w:rsid w:val="0CAB26D5"/>
    <w:rsid w:val="0CC0267A"/>
    <w:rsid w:val="0CC20155"/>
    <w:rsid w:val="0CCB0A0B"/>
    <w:rsid w:val="0DDA0BC8"/>
    <w:rsid w:val="0E673CAF"/>
    <w:rsid w:val="0EA84719"/>
    <w:rsid w:val="105C6FA6"/>
    <w:rsid w:val="116B779F"/>
    <w:rsid w:val="118B5AD6"/>
    <w:rsid w:val="11A021F8"/>
    <w:rsid w:val="12435284"/>
    <w:rsid w:val="128E407F"/>
    <w:rsid w:val="12E36353"/>
    <w:rsid w:val="133C549C"/>
    <w:rsid w:val="13EB653A"/>
    <w:rsid w:val="14A35CE8"/>
    <w:rsid w:val="15460D75"/>
    <w:rsid w:val="15B25EA5"/>
    <w:rsid w:val="17442DB9"/>
    <w:rsid w:val="178570A5"/>
    <w:rsid w:val="18E8380E"/>
    <w:rsid w:val="19004393"/>
    <w:rsid w:val="1A2608F3"/>
    <w:rsid w:val="1A9E72B8"/>
    <w:rsid w:val="1B6B3188"/>
    <w:rsid w:val="1BF91AF2"/>
    <w:rsid w:val="1C656C23"/>
    <w:rsid w:val="1CFD391F"/>
    <w:rsid w:val="1D1D63D2"/>
    <w:rsid w:val="1D690A4F"/>
    <w:rsid w:val="1E79088D"/>
    <w:rsid w:val="208C2876"/>
    <w:rsid w:val="20AC7CD9"/>
    <w:rsid w:val="2302327F"/>
    <w:rsid w:val="23225D32"/>
    <w:rsid w:val="23593C8E"/>
    <w:rsid w:val="23DC5161"/>
    <w:rsid w:val="24335B6F"/>
    <w:rsid w:val="243D3F00"/>
    <w:rsid w:val="254C40BE"/>
    <w:rsid w:val="25780405"/>
    <w:rsid w:val="261B3491"/>
    <w:rsid w:val="26723EA0"/>
    <w:rsid w:val="26A768F9"/>
    <w:rsid w:val="27A12394"/>
    <w:rsid w:val="27C82E0F"/>
    <w:rsid w:val="28021134"/>
    <w:rsid w:val="285A17C2"/>
    <w:rsid w:val="28D10507"/>
    <w:rsid w:val="29120F71"/>
    <w:rsid w:val="2A2D713F"/>
    <w:rsid w:val="2A69487F"/>
    <w:rsid w:val="2E6F0090"/>
    <w:rsid w:val="2EC17EC2"/>
    <w:rsid w:val="30110AE9"/>
    <w:rsid w:val="30534DD6"/>
    <w:rsid w:val="3088782E"/>
    <w:rsid w:val="310A276C"/>
    <w:rsid w:val="31416C5C"/>
    <w:rsid w:val="3157337F"/>
    <w:rsid w:val="31576C02"/>
    <w:rsid w:val="316E2FA4"/>
    <w:rsid w:val="31F9640B"/>
    <w:rsid w:val="32700F83"/>
    <w:rsid w:val="347A0A28"/>
    <w:rsid w:val="349A34DB"/>
    <w:rsid w:val="349C315B"/>
    <w:rsid w:val="34F23B6A"/>
    <w:rsid w:val="35026356"/>
    <w:rsid w:val="35C07A3B"/>
    <w:rsid w:val="36525B04"/>
    <w:rsid w:val="36FB3F3F"/>
    <w:rsid w:val="371B2276"/>
    <w:rsid w:val="37533157"/>
    <w:rsid w:val="37B073B9"/>
    <w:rsid w:val="38CE1966"/>
    <w:rsid w:val="396665B7"/>
    <w:rsid w:val="39E7368D"/>
    <w:rsid w:val="3A37310E"/>
    <w:rsid w:val="3AF834CA"/>
    <w:rsid w:val="3BBA100A"/>
    <w:rsid w:val="3C3C60E0"/>
    <w:rsid w:val="3CF5550F"/>
    <w:rsid w:val="3D864CF0"/>
    <w:rsid w:val="3EB26AE9"/>
    <w:rsid w:val="3F551B76"/>
    <w:rsid w:val="402E3A57"/>
    <w:rsid w:val="40A80E5F"/>
    <w:rsid w:val="40B977E5"/>
    <w:rsid w:val="40DC06F8"/>
    <w:rsid w:val="41C0096A"/>
    <w:rsid w:val="428C0EAD"/>
    <w:rsid w:val="43F1324E"/>
    <w:rsid w:val="43F4090A"/>
    <w:rsid w:val="451851EA"/>
    <w:rsid w:val="4586581D"/>
    <w:rsid w:val="46F07B2C"/>
    <w:rsid w:val="48683357"/>
    <w:rsid w:val="489D5DB0"/>
    <w:rsid w:val="48DF209C"/>
    <w:rsid w:val="49D822B4"/>
    <w:rsid w:val="4A70372C"/>
    <w:rsid w:val="4AC7413B"/>
    <w:rsid w:val="4B1367B9"/>
    <w:rsid w:val="4B6C4B6D"/>
    <w:rsid w:val="4BFE7D23"/>
    <w:rsid w:val="4C924E2D"/>
    <w:rsid w:val="4D06246C"/>
    <w:rsid w:val="4D486759"/>
    <w:rsid w:val="4E0C3F18"/>
    <w:rsid w:val="4F871206"/>
    <w:rsid w:val="506B4CFC"/>
    <w:rsid w:val="510E7D88"/>
    <w:rsid w:val="51B65975"/>
    <w:rsid w:val="534D60B9"/>
    <w:rsid w:val="5597277B"/>
    <w:rsid w:val="568461BA"/>
    <w:rsid w:val="57081358"/>
    <w:rsid w:val="576A00F7"/>
    <w:rsid w:val="577F009D"/>
    <w:rsid w:val="57A027D0"/>
    <w:rsid w:val="58836646"/>
    <w:rsid w:val="58E65065"/>
    <w:rsid w:val="595D3DAB"/>
    <w:rsid w:val="59F50AA6"/>
    <w:rsid w:val="5A4178A0"/>
    <w:rsid w:val="5A781F79"/>
    <w:rsid w:val="5B195BCF"/>
    <w:rsid w:val="5B507A5E"/>
    <w:rsid w:val="5C343553"/>
    <w:rsid w:val="5C3F5168"/>
    <w:rsid w:val="5C8B3F62"/>
    <w:rsid w:val="5D2353DA"/>
    <w:rsid w:val="5DB004C1"/>
    <w:rsid w:val="5E53354E"/>
    <w:rsid w:val="5ECA2293"/>
    <w:rsid w:val="5EDF69B5"/>
    <w:rsid w:val="60FE69AF"/>
    <w:rsid w:val="610905C4"/>
    <w:rsid w:val="613966A7"/>
    <w:rsid w:val="61407419"/>
    <w:rsid w:val="614621E9"/>
    <w:rsid w:val="61B84B09"/>
    <w:rsid w:val="62865532"/>
    <w:rsid w:val="629B1C54"/>
    <w:rsid w:val="62DC26BD"/>
    <w:rsid w:val="63483071"/>
    <w:rsid w:val="64A5552C"/>
    <w:rsid w:val="653D69A4"/>
    <w:rsid w:val="65927733"/>
    <w:rsid w:val="65C91E0B"/>
    <w:rsid w:val="679F080B"/>
    <w:rsid w:val="688B2364"/>
    <w:rsid w:val="6923630A"/>
    <w:rsid w:val="694E29D2"/>
    <w:rsid w:val="698F6CBE"/>
    <w:rsid w:val="69A63060"/>
    <w:rsid w:val="6A7E0B45"/>
    <w:rsid w:val="6B5862AA"/>
    <w:rsid w:val="6D2B3C26"/>
    <w:rsid w:val="6DCC7033"/>
    <w:rsid w:val="6E004F03"/>
    <w:rsid w:val="6E23314D"/>
    <w:rsid w:val="6F3D238D"/>
    <w:rsid w:val="70792114"/>
    <w:rsid w:val="708410CB"/>
    <w:rsid w:val="70CF2B23"/>
    <w:rsid w:val="719E6674"/>
    <w:rsid w:val="71BE49AA"/>
    <w:rsid w:val="721553B9"/>
    <w:rsid w:val="72B84BC2"/>
    <w:rsid w:val="72D82EF8"/>
    <w:rsid w:val="735018BD"/>
    <w:rsid w:val="741373FD"/>
    <w:rsid w:val="76931A1A"/>
    <w:rsid w:val="770A4DBF"/>
    <w:rsid w:val="78D244C8"/>
    <w:rsid w:val="79B77FBE"/>
    <w:rsid w:val="79C11BD2"/>
    <w:rsid w:val="79E34305"/>
    <w:rsid w:val="79F80A27"/>
    <w:rsid w:val="7AF45A2D"/>
    <w:rsid w:val="7B7A118C"/>
    <w:rsid w:val="7CBC1AC4"/>
    <w:rsid w:val="7D684ECB"/>
    <w:rsid w:val="7EE221B9"/>
    <w:rsid w:val="7EF8215F"/>
    <w:rsid w:val="7F194892"/>
    <w:rsid w:val="7FF31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284B3"/>
  <w15:docId w15:val="{562D6C27-E90A-40F9-AE98-3EB2FBFA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numPr>
        <w:numId w:val="1"/>
      </w:numPr>
      <w:snapToGrid w:val="0"/>
      <w:spacing w:beforeLines="50" w:afterLines="50" w:line="360"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kern w:val="0"/>
      <w:sz w:val="24"/>
      <w:szCs w:val="20"/>
    </w:rPr>
  </w:style>
  <w:style w:type="paragraph" w:styleId="a5">
    <w:name w:val="Document Map"/>
    <w:basedOn w:val="a"/>
    <w:link w:val="a6"/>
    <w:uiPriority w:val="99"/>
    <w:unhideWhenUsed/>
    <w:rPr>
      <w:rFonts w:ascii="宋体"/>
      <w:kern w:val="0"/>
      <w:sz w:val="18"/>
      <w:szCs w:val="18"/>
    </w:rPr>
  </w:style>
  <w:style w:type="paragraph" w:styleId="TOC3">
    <w:name w:val="toc 3"/>
    <w:basedOn w:val="a"/>
    <w:next w:val="a"/>
    <w:autoRedefine/>
    <w:uiPriority w:val="39"/>
    <w:unhideWhenUsed/>
    <w:pPr>
      <w:widowControl/>
      <w:spacing w:after="100" w:line="259" w:lineRule="auto"/>
      <w:ind w:left="440"/>
      <w:jc w:val="left"/>
    </w:pPr>
    <w:rPr>
      <w:rFonts w:asciiTheme="minorHAnsi" w:eastAsiaTheme="minorEastAsia" w:hAnsiTheme="minorHAnsi"/>
      <w:kern w:val="0"/>
      <w:sz w:val="22"/>
    </w:r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kern w:val="0"/>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pPr>
      <w:tabs>
        <w:tab w:val="left" w:pos="1260"/>
        <w:tab w:val="right" w:leader="dot" w:pos="8296"/>
      </w:tabs>
      <w:spacing w:line="360" w:lineRule="auto"/>
      <w:jc w:val="center"/>
    </w:pPr>
  </w:style>
  <w:style w:type="paragraph" w:styleId="TOC2">
    <w:name w:val="toc 2"/>
    <w:basedOn w:val="a"/>
    <w:next w:val="a"/>
    <w:autoRedefine/>
    <w:uiPriority w:val="39"/>
    <w:unhideWhenUsed/>
    <w:pPr>
      <w:widowControl/>
      <w:spacing w:after="100" w:line="259" w:lineRule="auto"/>
      <w:ind w:left="220"/>
      <w:jc w:val="left"/>
    </w:pPr>
    <w:rPr>
      <w:rFonts w:asciiTheme="minorHAnsi" w:eastAsiaTheme="minorEastAsia" w:hAnsiTheme="minorHAnsi"/>
      <w:kern w:val="0"/>
      <w:sz w:val="22"/>
    </w:rPr>
  </w:style>
  <w:style w:type="paragraph" w:styleId="ad">
    <w:name w:val="Title"/>
    <w:basedOn w:val="a"/>
    <w:link w:val="ae"/>
    <w:qFormat/>
    <w:pPr>
      <w:spacing w:before="240" w:after="60"/>
      <w:jc w:val="center"/>
      <w:outlineLvl w:val="0"/>
    </w:pPr>
    <w:rPr>
      <w:rFonts w:ascii="Arial" w:eastAsia="华文中宋" w:hAnsi="Arial"/>
      <w:b/>
      <w:bCs/>
      <w:kern w:val="0"/>
      <w:sz w:val="44"/>
      <w:szCs w:val="32"/>
    </w:rPr>
  </w:style>
  <w:style w:type="table" w:styleId="af">
    <w:name w:val="Table Grid"/>
    <w:basedOn w:val="a1"/>
    <w:uiPriority w:val="3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page number"/>
    <w:basedOn w:val="a0"/>
    <w:unhideWhenUsed/>
    <w:qFormat/>
  </w:style>
  <w:style w:type="character" w:styleId="af1">
    <w:name w:val="Hyperlink"/>
    <w:uiPriority w:val="99"/>
    <w:unhideWhenUsed/>
    <w:rPr>
      <w:color w:val="0000FF"/>
      <w:u w:val="single"/>
    </w:rPr>
  </w:style>
  <w:style w:type="character" w:customStyle="1" w:styleId="ac">
    <w:name w:val="页眉 字符"/>
    <w:link w:val="ab"/>
    <w:uiPriority w:val="99"/>
    <w:rPr>
      <w:sz w:val="18"/>
      <w:szCs w:val="18"/>
    </w:rPr>
  </w:style>
  <w:style w:type="character" w:customStyle="1" w:styleId="a6">
    <w:name w:val="文档结构图 字符"/>
    <w:link w:val="a5"/>
    <w:uiPriority w:val="99"/>
    <w:semiHidden/>
    <w:rPr>
      <w:rFonts w:ascii="宋体" w:eastAsia="宋体"/>
      <w:sz w:val="18"/>
      <w:szCs w:val="18"/>
    </w:rPr>
  </w:style>
  <w:style w:type="character" w:customStyle="1" w:styleId="aa">
    <w:name w:val="页脚 字符"/>
    <w:link w:val="a9"/>
    <w:uiPriority w:val="99"/>
    <w:rPr>
      <w:sz w:val="18"/>
      <w:szCs w:val="18"/>
    </w:rPr>
  </w:style>
  <w:style w:type="character" w:customStyle="1" w:styleId="10">
    <w:name w:val="标题 1 字符"/>
    <w:link w:val="1"/>
    <w:rPr>
      <w:b/>
      <w:bCs/>
      <w:kern w:val="44"/>
      <w:sz w:val="44"/>
      <w:szCs w:val="44"/>
    </w:rPr>
  </w:style>
  <w:style w:type="character" w:customStyle="1" w:styleId="ae">
    <w:name w:val="标题 字符"/>
    <w:link w:val="ad"/>
    <w:rPr>
      <w:rFonts w:ascii="Arial" w:eastAsia="华文中宋" w:hAnsi="Arial" w:cs="Arial"/>
      <w:b/>
      <w:bCs/>
      <w:sz w:val="44"/>
      <w:szCs w:val="32"/>
    </w:rPr>
  </w:style>
  <w:style w:type="character" w:customStyle="1" w:styleId="20">
    <w:name w:val="标题 2 字符"/>
    <w:link w:val="2"/>
    <w:uiPriority w:val="9"/>
    <w:semiHidden/>
    <w:rPr>
      <w:rFonts w:ascii="Cambria" w:eastAsia="宋体" w:hAnsi="Cambria" w:cs="Times New Roman"/>
      <w:b/>
      <w:bCs/>
      <w:sz w:val="32"/>
      <w:szCs w:val="32"/>
    </w:rPr>
  </w:style>
  <w:style w:type="character" w:customStyle="1" w:styleId="Char">
    <w:name w:val="无间隔 Char"/>
    <w:link w:val="11"/>
    <w:uiPriority w:val="1"/>
    <w:qFormat/>
    <w:rPr>
      <w:rFonts w:cs="黑体"/>
      <w:sz w:val="22"/>
      <w:szCs w:val="22"/>
      <w:lang w:val="en-US" w:eastAsia="zh-CN" w:bidi="ar-SA"/>
    </w:rPr>
  </w:style>
  <w:style w:type="paragraph" w:customStyle="1" w:styleId="11">
    <w:name w:val="无间隔1"/>
    <w:link w:val="Char"/>
    <w:uiPriority w:val="1"/>
    <w:qFormat/>
    <w:rPr>
      <w:rFonts w:cs="黑体"/>
      <w:sz w:val="22"/>
      <w:szCs w:val="22"/>
    </w:rPr>
  </w:style>
  <w:style w:type="character" w:customStyle="1" w:styleId="a8">
    <w:name w:val="批注框文本 字符"/>
    <w:link w:val="a7"/>
    <w:uiPriority w:val="99"/>
    <w:semiHidden/>
    <w:rPr>
      <w:kern w:val="2"/>
      <w:sz w:val="18"/>
      <w:szCs w:val="18"/>
    </w:rPr>
  </w:style>
  <w:style w:type="character" w:customStyle="1" w:styleId="a4">
    <w:name w:val="正文缩进 字符"/>
    <w:link w:val="a3"/>
    <w:qFormat/>
    <w:rPr>
      <w:sz w:val="24"/>
    </w:rPr>
  </w:style>
  <w:style w:type="paragraph" w:customStyle="1" w:styleId="Char0">
    <w:name w:val="Char"/>
    <w:basedOn w:val="a"/>
  </w:style>
  <w:style w:type="paragraph" w:customStyle="1" w:styleId="12">
    <w:name w:val="修订1"/>
    <w:hidden/>
    <w:uiPriority w:val="99"/>
    <w:unhideWhenUsed/>
    <w:rPr>
      <w:kern w:val="2"/>
      <w:sz w:val="21"/>
      <w:szCs w:val="22"/>
    </w:rPr>
  </w:style>
  <w:style w:type="paragraph" w:styleId="af2">
    <w:name w:val="List Paragraph"/>
    <w:basedOn w:val="a"/>
    <w:uiPriority w:val="34"/>
    <w:qFormat/>
    <w:pPr>
      <w:ind w:firstLineChars="200" w:firstLine="420"/>
    </w:pPr>
  </w:style>
  <w:style w:type="paragraph" w:customStyle="1" w:styleId="af3">
    <w:name w:val="瞿葛熔正文"/>
    <w:basedOn w:val="a"/>
    <w:link w:val="Char1"/>
    <w:qFormat/>
    <w:pPr>
      <w:spacing w:beforeLines="50" w:afterLines="50" w:line="360" w:lineRule="auto"/>
      <w:ind w:firstLineChars="200" w:firstLine="200"/>
      <w:jc w:val="left"/>
    </w:pPr>
    <w:rPr>
      <w:sz w:val="24"/>
      <w:szCs w:val="24"/>
    </w:rPr>
  </w:style>
  <w:style w:type="character" w:customStyle="1" w:styleId="Char1">
    <w:name w:val="瞿葛熔正文 Char"/>
    <w:link w:val="af3"/>
    <w:rPr>
      <w:kern w:val="2"/>
      <w:sz w:val="24"/>
      <w:szCs w:val="24"/>
    </w:rPr>
  </w:style>
  <w:style w:type="paragraph" w:customStyle="1" w:styleId="TOC10">
    <w:name w:val="TOC 标题1"/>
    <w:basedOn w:val="1"/>
    <w:next w:val="a"/>
    <w:uiPriority w:val="39"/>
    <w:unhideWhenUsed/>
    <w:qFormat/>
    <w:pPr>
      <w:widowControl/>
      <w:numPr>
        <w:numId w:val="0"/>
      </w:numPr>
      <w:snapToGrid/>
      <w:spacing w:beforeLines="0" w:afterLines="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30">
    <w:name w:val="标题 3 字符"/>
    <w:basedOn w:val="a0"/>
    <w:link w:val="3"/>
    <w:uiPriority w:val="9"/>
    <w:semiHidden/>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26EEB-1FA3-472E-9978-9156C3EE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3649</Words>
  <Characters>3686</Characters>
  <Application>Microsoft Office Word</Application>
  <DocSecurity>0</DocSecurity>
  <Lines>368</Lines>
  <Paragraphs>318</Paragraphs>
  <ScaleCrop>false</ScaleCrop>
  <Company>Company</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南通市通州区区域卫生信息化建设项目（卫生专网线路租用）   招标文件</dc:title>
  <dc:creator>User</dc:creator>
  <cp:lastModifiedBy>葛熔 瞿</cp:lastModifiedBy>
  <cp:revision>10</cp:revision>
  <cp:lastPrinted>2014-10-08T01:37:00Z</cp:lastPrinted>
  <dcterms:created xsi:type="dcterms:W3CDTF">2025-11-25T07:55:00Z</dcterms:created>
  <dcterms:modified xsi:type="dcterms:W3CDTF">2025-12-23T05:50:00Z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17889450CC59472F9F2F4305C91ECE7B_13</vt:lpwstr>
  </property>
  <property fmtid="{D5CDD505-2E9C-101B-9397-08002B2CF9AE}" pid="4" name="KSOTemplateDocerSaveRecord">
    <vt:lpwstr>eyJoZGlkIjoiYjM4YmY2YjgwNzYwMDhmNTJkNDAyZGZlNTUzZTQ0ZTQiLCJ1c2VySWQiOiIyMzAxMTI1MzgifQ==</vt:lpwstr>
  </property>
</Properties>
</file>