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647C4">
      <w:pPr>
        <w:spacing w:line="800" w:lineRule="exact"/>
        <w:rPr>
          <w:rFonts w:hint="eastAsia"/>
          <w:b/>
          <w:bCs/>
          <w:color w:val="1F1F1F"/>
          <w:spacing w:val="27"/>
          <w:sz w:val="52"/>
          <w:szCs w:val="52"/>
        </w:rPr>
      </w:pPr>
      <w:r>
        <w:rPr>
          <w:rFonts w:hint="eastAsia"/>
          <w:b/>
          <w:bCs/>
          <w:color w:val="1F1F1F"/>
          <w:spacing w:val="27"/>
          <w:sz w:val="52"/>
          <w:szCs w:val="52"/>
        </w:rPr>
        <w:t>通州区烈士陵园管理处</w:t>
      </w:r>
    </w:p>
    <w:p w14:paraId="404CE2D1">
      <w:pPr>
        <w:spacing w:line="800" w:lineRule="exact"/>
        <w:ind w:firstLine="2200" w:firstLineChars="500"/>
        <w:rPr>
          <w:b/>
          <w:bCs/>
          <w:sz w:val="44"/>
          <w:szCs w:val="44"/>
        </w:rPr>
      </w:pPr>
      <w:r>
        <w:rPr>
          <w:rFonts w:hint="eastAsia"/>
          <w:b/>
          <w:bCs/>
          <w:sz w:val="44"/>
          <w:szCs w:val="44"/>
        </w:rPr>
        <w:t>智能化设备运行维护</w:t>
      </w:r>
      <w:r>
        <w:rPr>
          <w:rFonts w:hint="eastAsia" w:ascii="宋体" w:hAnsi="宋体" w:cs="宋体"/>
          <w:b/>
          <w:bCs/>
          <w:sz w:val="44"/>
          <w:szCs w:val="44"/>
        </w:rPr>
        <w:t>项目</w:t>
      </w:r>
    </w:p>
    <w:p w14:paraId="01882934">
      <w:pPr>
        <w:spacing w:line="1400" w:lineRule="exact"/>
        <w:jc w:val="center"/>
        <w:rPr>
          <w:b/>
          <w:bCs/>
          <w:sz w:val="70"/>
          <w:szCs w:val="70"/>
        </w:rPr>
      </w:pPr>
    </w:p>
    <w:p w14:paraId="6A6439AD">
      <w:pPr>
        <w:spacing w:line="1400" w:lineRule="exact"/>
        <w:jc w:val="center"/>
        <w:rPr>
          <w:b/>
          <w:bCs/>
          <w:sz w:val="70"/>
          <w:szCs w:val="70"/>
        </w:rPr>
      </w:pPr>
      <w:r>
        <w:rPr>
          <w:rFonts w:hint="eastAsia"/>
          <w:b/>
          <w:bCs/>
          <w:sz w:val="70"/>
          <w:szCs w:val="70"/>
        </w:rPr>
        <w:t>竞争性谈判</w:t>
      </w:r>
      <w:r>
        <w:rPr>
          <w:b/>
          <w:bCs/>
          <w:sz w:val="70"/>
          <w:szCs w:val="70"/>
        </w:rPr>
        <w:t>文件</w:t>
      </w:r>
    </w:p>
    <w:p w14:paraId="26B493A2">
      <w:pPr>
        <w:snapToGrid w:val="0"/>
        <w:spacing w:line="360" w:lineRule="auto"/>
        <w:jc w:val="center"/>
        <w:rPr>
          <w:b/>
          <w:bCs/>
          <w:sz w:val="36"/>
          <w:szCs w:val="36"/>
        </w:rPr>
      </w:pPr>
    </w:p>
    <w:p w14:paraId="26E96245">
      <w:pPr>
        <w:snapToGrid w:val="0"/>
        <w:spacing w:line="360" w:lineRule="auto"/>
        <w:jc w:val="center"/>
        <w:rPr>
          <w:b/>
          <w:bCs/>
          <w:sz w:val="36"/>
          <w:szCs w:val="36"/>
        </w:rPr>
      </w:pPr>
    </w:p>
    <w:p w14:paraId="0B6F5EB7">
      <w:pPr>
        <w:snapToGrid w:val="0"/>
        <w:spacing w:line="360" w:lineRule="auto"/>
        <w:jc w:val="center"/>
        <w:rPr>
          <w:b/>
          <w:bCs/>
          <w:sz w:val="36"/>
          <w:szCs w:val="36"/>
        </w:rPr>
      </w:pPr>
    </w:p>
    <w:p w14:paraId="1C65AB6F">
      <w:pPr>
        <w:snapToGrid w:val="0"/>
        <w:spacing w:line="360" w:lineRule="auto"/>
        <w:jc w:val="center"/>
        <w:rPr>
          <w:b/>
          <w:bCs/>
          <w:sz w:val="36"/>
          <w:szCs w:val="36"/>
        </w:rPr>
      </w:pPr>
    </w:p>
    <w:p w14:paraId="08ABAA6A">
      <w:pPr>
        <w:snapToGrid w:val="0"/>
        <w:spacing w:line="360" w:lineRule="auto"/>
        <w:jc w:val="center"/>
        <w:rPr>
          <w:b/>
          <w:bCs/>
          <w:sz w:val="36"/>
          <w:szCs w:val="36"/>
        </w:rPr>
      </w:pPr>
    </w:p>
    <w:p w14:paraId="77B5819C">
      <w:pPr>
        <w:pStyle w:val="11"/>
      </w:pPr>
    </w:p>
    <w:p w14:paraId="19A48236">
      <w:pPr>
        <w:snapToGrid w:val="0"/>
        <w:spacing w:line="360" w:lineRule="auto"/>
        <w:jc w:val="center"/>
        <w:rPr>
          <w:b/>
          <w:bCs/>
          <w:sz w:val="36"/>
          <w:szCs w:val="36"/>
        </w:rPr>
      </w:pPr>
    </w:p>
    <w:p w14:paraId="07230C26">
      <w:pPr>
        <w:snapToGrid w:val="0"/>
        <w:spacing w:line="360" w:lineRule="auto"/>
        <w:jc w:val="center"/>
        <w:rPr>
          <w:b/>
          <w:bCs/>
          <w:sz w:val="36"/>
          <w:szCs w:val="36"/>
        </w:rPr>
      </w:pPr>
    </w:p>
    <w:p w14:paraId="771B3195">
      <w:pPr>
        <w:spacing w:line="800" w:lineRule="exact"/>
        <w:ind w:left="2512" w:hanging="2502" w:hangingChars="695"/>
        <w:rPr>
          <w:b/>
          <w:bCs/>
          <w:sz w:val="44"/>
          <w:szCs w:val="44"/>
        </w:rPr>
      </w:pPr>
      <w:r>
        <w:rPr>
          <w:rFonts w:hint="eastAsia"/>
          <w:b/>
          <w:bCs/>
          <w:sz w:val="36"/>
          <w:szCs w:val="36"/>
        </w:rPr>
        <w:t>采购项目名称：</w:t>
      </w:r>
      <w:r>
        <w:rPr>
          <w:rFonts w:hint="eastAsia"/>
          <w:b/>
          <w:bCs/>
          <w:sz w:val="44"/>
          <w:szCs w:val="44"/>
        </w:rPr>
        <w:t>南通市通州区烈士陵园管理处智能化设备运行维护</w:t>
      </w:r>
      <w:r>
        <w:rPr>
          <w:rFonts w:hint="eastAsia" w:ascii="宋体" w:hAnsi="宋体" w:cs="宋体"/>
          <w:b/>
          <w:bCs/>
          <w:sz w:val="44"/>
          <w:szCs w:val="44"/>
        </w:rPr>
        <w:t>项目</w:t>
      </w:r>
    </w:p>
    <w:p w14:paraId="41D9C034">
      <w:pPr>
        <w:adjustRightInd w:val="0"/>
        <w:snapToGrid w:val="0"/>
        <w:spacing w:line="640" w:lineRule="exact"/>
        <w:jc w:val="left"/>
        <w:rPr>
          <w:b/>
          <w:bCs/>
          <w:sz w:val="36"/>
          <w:szCs w:val="36"/>
        </w:rPr>
      </w:pPr>
      <w:r>
        <w:rPr>
          <w:rFonts w:hint="eastAsia"/>
          <w:b/>
          <w:bCs/>
          <w:sz w:val="36"/>
          <w:szCs w:val="36"/>
        </w:rPr>
        <w:t>邀</w:t>
      </w:r>
      <w:r>
        <w:rPr>
          <w:b/>
          <w:bCs/>
          <w:sz w:val="36"/>
          <w:szCs w:val="36"/>
        </w:rPr>
        <w:t xml:space="preserve"> </w:t>
      </w:r>
      <w:r>
        <w:rPr>
          <w:rFonts w:hint="eastAsia"/>
          <w:b/>
          <w:bCs/>
          <w:sz w:val="36"/>
          <w:szCs w:val="36"/>
        </w:rPr>
        <w:t xml:space="preserve">  </w:t>
      </w:r>
      <w:r>
        <w:rPr>
          <w:b/>
          <w:bCs/>
          <w:sz w:val="36"/>
          <w:szCs w:val="36"/>
        </w:rPr>
        <w:t>标  人：</w:t>
      </w:r>
      <w:r>
        <w:rPr>
          <w:rFonts w:hint="eastAsia"/>
          <w:b/>
          <w:bCs/>
          <w:sz w:val="36"/>
          <w:szCs w:val="36"/>
        </w:rPr>
        <w:t>通州区烈士陵园管理处</w:t>
      </w:r>
      <w:r>
        <w:rPr>
          <w:b/>
          <w:bCs/>
          <w:sz w:val="36"/>
          <w:szCs w:val="36"/>
        </w:rPr>
        <w:t xml:space="preserve"> </w:t>
      </w:r>
    </w:p>
    <w:p w14:paraId="154114ED">
      <w:pPr>
        <w:adjustRightInd w:val="0"/>
        <w:snapToGrid w:val="0"/>
        <w:spacing w:line="640" w:lineRule="exact"/>
        <w:jc w:val="left"/>
        <w:rPr>
          <w:b/>
          <w:bCs/>
          <w:sz w:val="36"/>
          <w:szCs w:val="36"/>
        </w:rPr>
      </w:pPr>
      <w:r>
        <w:rPr>
          <w:b/>
          <w:bCs/>
          <w:sz w:val="36"/>
          <w:szCs w:val="36"/>
        </w:rPr>
        <w:t>日       期：</w:t>
      </w:r>
      <w:r>
        <w:rPr>
          <w:rFonts w:hint="eastAsia"/>
          <w:b/>
          <w:bCs/>
          <w:sz w:val="36"/>
          <w:szCs w:val="36"/>
        </w:rPr>
        <w:t>2026</w:t>
      </w:r>
      <w:r>
        <w:rPr>
          <w:b/>
          <w:bCs/>
          <w:sz w:val="36"/>
          <w:szCs w:val="36"/>
        </w:rPr>
        <w:t>年</w:t>
      </w:r>
      <w:r>
        <w:rPr>
          <w:rFonts w:hint="eastAsia"/>
          <w:b/>
          <w:bCs/>
          <w:sz w:val="36"/>
          <w:szCs w:val="36"/>
        </w:rPr>
        <w:t xml:space="preserve"> 3</w:t>
      </w:r>
      <w:r>
        <w:rPr>
          <w:b/>
          <w:bCs/>
          <w:sz w:val="36"/>
          <w:szCs w:val="36"/>
        </w:rPr>
        <w:t>月</w:t>
      </w:r>
      <w:r>
        <w:rPr>
          <w:rFonts w:hint="eastAsia"/>
          <w:b/>
          <w:bCs/>
          <w:sz w:val="36"/>
          <w:szCs w:val="36"/>
        </w:rPr>
        <w:t xml:space="preserve"> 10</w:t>
      </w:r>
      <w:r>
        <w:rPr>
          <w:b/>
          <w:bCs/>
          <w:sz w:val="36"/>
          <w:szCs w:val="36"/>
        </w:rPr>
        <w:t>日</w:t>
      </w:r>
    </w:p>
    <w:p w14:paraId="7E380C0D">
      <w:pPr>
        <w:snapToGrid w:val="0"/>
        <w:spacing w:line="400" w:lineRule="exact"/>
      </w:pPr>
      <w:r>
        <w:rPr>
          <w:rFonts w:hint="eastAsia" w:ascii="宋体" w:hAnsi="宋体" w:cs="宋体"/>
          <w:szCs w:val="28"/>
        </w:rPr>
        <w:br w:type="page"/>
      </w:r>
      <w:bookmarkStart w:id="0" w:name="_Toc395190650"/>
      <w:bookmarkStart w:id="1" w:name="_Toc395190538"/>
      <w:bookmarkStart w:id="2" w:name="_Toc395190820"/>
      <w:bookmarkStart w:id="3" w:name="_Toc395190651"/>
      <w:bookmarkStart w:id="4" w:name="_Toc395190539"/>
      <w:bookmarkStart w:id="5" w:name="_Toc395190821"/>
      <w:bookmarkStart w:id="6" w:name="OLE_LINK1"/>
      <w:r>
        <w:rPr>
          <w:b/>
          <w:bCs/>
          <w:szCs w:val="21"/>
        </w:rPr>
        <w:t>尊敬的投标人（以下称投标人）：</w:t>
      </w:r>
    </w:p>
    <w:p w14:paraId="65649C27">
      <w:pPr>
        <w:snapToGrid w:val="0"/>
        <w:spacing w:line="400" w:lineRule="exact"/>
        <w:ind w:firstLine="420" w:firstLineChars="200"/>
        <w:rPr>
          <w:b/>
          <w:bCs/>
          <w:szCs w:val="21"/>
        </w:rPr>
      </w:pPr>
      <w:r>
        <w:rPr>
          <w:b/>
          <w:bCs/>
          <w:szCs w:val="21"/>
        </w:rPr>
        <w:t>欢迎参加本项目的</w:t>
      </w:r>
      <w:r>
        <w:rPr>
          <w:rFonts w:hint="eastAsia"/>
          <w:b/>
          <w:bCs/>
          <w:szCs w:val="21"/>
        </w:rPr>
        <w:t>竞争性谈判</w:t>
      </w:r>
      <w:r>
        <w:rPr>
          <w:b/>
          <w:bCs/>
          <w:szCs w:val="21"/>
        </w:rPr>
        <w:t>。为了保证本次</w:t>
      </w:r>
      <w:r>
        <w:rPr>
          <w:rFonts w:hint="eastAsia"/>
          <w:b/>
          <w:bCs/>
          <w:szCs w:val="21"/>
        </w:rPr>
        <w:t>采购</w:t>
      </w:r>
      <w:r>
        <w:rPr>
          <w:b/>
          <w:bCs/>
          <w:szCs w:val="21"/>
        </w:rPr>
        <w:t>顺利进行，请在制作投标响应文件之前，仔细阅读本</w:t>
      </w:r>
      <w:r>
        <w:rPr>
          <w:rFonts w:hint="eastAsia"/>
          <w:b/>
          <w:bCs/>
          <w:szCs w:val="21"/>
        </w:rPr>
        <w:t>竞争性谈判</w:t>
      </w:r>
      <w:r>
        <w:rPr>
          <w:b/>
          <w:bCs/>
          <w:szCs w:val="21"/>
        </w:rPr>
        <w:t>文件的各项条款，并按要求制作和递交投标响应文件。谢谢合作！</w:t>
      </w:r>
    </w:p>
    <w:p w14:paraId="243167FE">
      <w:pPr>
        <w:pStyle w:val="3"/>
        <w:tabs>
          <w:tab w:val="left" w:pos="0"/>
          <w:tab w:val="clear" w:pos="1080"/>
          <w:tab w:val="clear" w:pos="2400"/>
        </w:tabs>
        <w:autoSpaceDE w:val="0"/>
        <w:autoSpaceDN w:val="0"/>
        <w:adjustRightInd w:val="0"/>
        <w:spacing w:line="360" w:lineRule="auto"/>
        <w:ind w:left="0" w:firstLine="0"/>
        <w:jc w:val="center"/>
        <w:rPr>
          <w:rFonts w:ascii="华文中宋" w:hAnsi="华文中宋" w:eastAsia="华文中宋"/>
        </w:rPr>
      </w:pPr>
      <w:r>
        <w:rPr>
          <w:rFonts w:hint="eastAsia" w:ascii="宋体" w:hAnsi="宋体" w:cs="宋体"/>
          <w:b/>
          <w:bCs/>
          <w:sz w:val="32"/>
          <w:szCs w:val="32"/>
        </w:rPr>
        <w:t xml:space="preserve">第一章 </w:t>
      </w:r>
      <w:bookmarkEnd w:id="0"/>
      <w:bookmarkEnd w:id="1"/>
      <w:bookmarkEnd w:id="2"/>
      <w:r>
        <w:rPr>
          <w:rFonts w:hint="eastAsia" w:ascii="华文中宋" w:hAnsi="华文中宋" w:eastAsia="华文中宋"/>
          <w:sz w:val="32"/>
          <w:szCs w:val="32"/>
        </w:rPr>
        <w:t>竞争性谈判公告</w:t>
      </w:r>
    </w:p>
    <w:p w14:paraId="4E18552E"/>
    <w:p w14:paraId="75517C29">
      <w:pPr>
        <w:snapToGrid w:val="0"/>
        <w:spacing w:line="500" w:lineRule="exact"/>
        <w:ind w:firstLine="480" w:firstLineChars="200"/>
        <w:contextualSpacing/>
        <w:outlineLvl w:val="0"/>
        <w:rPr>
          <w:sz w:val="24"/>
        </w:rPr>
      </w:pPr>
      <w:bookmarkStart w:id="7" w:name="_Toc35393790"/>
      <w:bookmarkStart w:id="8" w:name="_Toc28359002"/>
      <w:bookmarkStart w:id="9" w:name="_Toc35393621"/>
      <w:bookmarkStart w:id="10" w:name="_Toc28359079"/>
      <w:bookmarkStart w:id="11" w:name="_Hlk24379207"/>
      <w:r>
        <w:rPr>
          <w:sz w:val="24"/>
        </w:rPr>
        <w:t>南通市通州区烈士陵园管理处（以下称</w:t>
      </w:r>
      <w:r>
        <w:rPr>
          <w:rFonts w:hint="eastAsia"/>
          <w:sz w:val="24"/>
        </w:rPr>
        <w:t>采购</w:t>
      </w:r>
      <w:r>
        <w:rPr>
          <w:sz w:val="24"/>
        </w:rPr>
        <w:t>人），就</w:t>
      </w:r>
      <w:r>
        <w:rPr>
          <w:rFonts w:hint="eastAsia"/>
          <w:sz w:val="24"/>
        </w:rPr>
        <w:t>南通市通州区烈士陵园管理处智能化设备运行维护</w:t>
      </w:r>
      <w:r>
        <w:rPr>
          <w:sz w:val="24"/>
        </w:rPr>
        <w:t>组织</w:t>
      </w:r>
      <w:r>
        <w:rPr>
          <w:rFonts w:hint="eastAsia"/>
          <w:sz w:val="24"/>
        </w:rPr>
        <w:t>竞争性谈判</w:t>
      </w:r>
      <w:r>
        <w:rPr>
          <w:sz w:val="24"/>
        </w:rPr>
        <w:t>，诚邀符合条件的潜在投标人参加投标。</w:t>
      </w:r>
    </w:p>
    <w:p w14:paraId="349A45F1">
      <w:pPr>
        <w:spacing w:line="420" w:lineRule="exact"/>
        <w:rPr>
          <w:rFonts w:ascii="宋体" w:cs="宋体"/>
          <w:sz w:val="24"/>
        </w:rPr>
      </w:pPr>
      <w:r>
        <w:rPr>
          <w:rFonts w:hint="eastAsia" w:ascii="宋体" w:hAnsi="宋体" w:cs="宋体"/>
          <w:sz w:val="24"/>
        </w:rPr>
        <w:t>一</w:t>
      </w:r>
      <w:r>
        <w:rPr>
          <w:rFonts w:hint="eastAsia" w:ascii="宋体" w:hAnsi="宋体" w:cs="宋体"/>
          <w:b/>
          <w:bCs/>
          <w:sz w:val="24"/>
        </w:rPr>
        <w:t>、项目基本情况</w:t>
      </w:r>
      <w:bookmarkEnd w:id="7"/>
      <w:bookmarkEnd w:id="8"/>
      <w:bookmarkEnd w:id="9"/>
      <w:bookmarkEnd w:id="10"/>
    </w:p>
    <w:p w14:paraId="477D1166">
      <w:pPr>
        <w:spacing w:line="42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项目名称：</w:t>
      </w:r>
      <w:bookmarkEnd w:id="11"/>
      <w:r>
        <w:rPr>
          <w:rFonts w:hint="eastAsia"/>
          <w:sz w:val="24"/>
        </w:rPr>
        <w:t>南通市通</w:t>
      </w:r>
      <w:bookmarkStart w:id="12" w:name="OLE_LINK5"/>
      <w:bookmarkStart w:id="13" w:name="OLE_LINK6"/>
      <w:r>
        <w:rPr>
          <w:rFonts w:hint="eastAsia"/>
          <w:sz w:val="24"/>
        </w:rPr>
        <w:t>州区烈士陵园管理处智能化设备运行维护</w:t>
      </w:r>
      <w:r>
        <w:rPr>
          <w:rFonts w:hint="eastAsia" w:ascii="宋体" w:hAnsi="宋体" w:cs="宋体"/>
          <w:sz w:val="24"/>
        </w:rPr>
        <w:t>项目</w:t>
      </w:r>
      <w:bookmarkEnd w:id="12"/>
      <w:bookmarkEnd w:id="13"/>
    </w:p>
    <w:p w14:paraId="6ACBAECC">
      <w:pPr>
        <w:spacing w:line="42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预算金额：</w:t>
      </w:r>
      <w:r>
        <w:rPr>
          <w:rFonts w:hint="eastAsia" w:ascii="宋体" w:hAnsi="宋体" w:cs="宋体"/>
          <w:sz w:val="24"/>
          <w:u w:val="single"/>
        </w:rPr>
        <w:t>3万元/年。</w:t>
      </w:r>
    </w:p>
    <w:p w14:paraId="4B52E038">
      <w:pPr>
        <w:spacing w:line="42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项目需求及内容：</w:t>
      </w:r>
      <w:r>
        <w:rPr>
          <w:rFonts w:hint="eastAsia"/>
          <w:sz w:val="24"/>
        </w:rPr>
        <w:t>南通市通州区烈士陵园管理处智能化设备</w:t>
      </w:r>
      <w:r>
        <w:rPr>
          <w:rFonts w:hint="eastAsia" w:ascii="宋体" w:hAnsi="宋体" w:cs="宋体"/>
          <w:sz w:val="24"/>
        </w:rPr>
        <w:t>运行维护项目对通州区烈士陵园在线设备监控房监测设备、纪念馆智能化设备、机房等运行维护。</w:t>
      </w:r>
    </w:p>
    <w:p w14:paraId="545F952D">
      <w:pPr>
        <w:spacing w:line="420" w:lineRule="exact"/>
        <w:ind w:firstLine="480" w:firstLineChars="200"/>
        <w:rPr>
          <w:rFonts w:ascii="宋体" w:hAnsi="宋体" w:cs="宋体"/>
          <w:sz w:val="24"/>
          <w:u w:val="single"/>
        </w:rPr>
      </w:pPr>
      <w:r>
        <w:rPr>
          <w:rFonts w:ascii="宋体" w:hAnsi="宋体" w:cs="宋体"/>
          <w:sz w:val="24"/>
        </w:rPr>
        <w:t>4.</w:t>
      </w:r>
      <w:bookmarkStart w:id="14" w:name="_Toc28359080"/>
      <w:bookmarkStart w:id="15" w:name="_Toc28359003"/>
      <w:bookmarkStart w:id="16" w:name="_Toc35393791"/>
      <w:bookmarkStart w:id="17" w:name="_Toc35393622"/>
      <w:r>
        <w:rPr>
          <w:rFonts w:hint="eastAsia" w:ascii="宋体" w:hAnsi="宋体" w:cs="宋体"/>
          <w:sz w:val="24"/>
        </w:rPr>
        <w:t>服务期限</w:t>
      </w:r>
      <w:r>
        <w:rPr>
          <w:rFonts w:hint="eastAsia" w:ascii="宋体" w:hAnsi="宋体" w:cs="宋体"/>
          <w:b/>
          <w:bCs/>
          <w:sz w:val="24"/>
        </w:rPr>
        <w:t>：</w:t>
      </w:r>
      <w:r>
        <w:rPr>
          <w:rFonts w:hint="eastAsia" w:ascii="宋体" w:hAnsi="宋体" w:cs="宋体"/>
          <w:sz w:val="24"/>
          <w:u w:val="single"/>
        </w:rPr>
        <w:t>一年，服务期满经甲方认可后可续签一年。</w:t>
      </w:r>
    </w:p>
    <w:p w14:paraId="71889EBE">
      <w:pPr>
        <w:pStyle w:val="31"/>
        <w:spacing w:line="420" w:lineRule="exact"/>
        <w:ind w:left="0" w:leftChars="0" w:firstLine="480" w:firstLineChars="200"/>
        <w:rPr>
          <w:sz w:val="24"/>
          <w:szCs w:val="24"/>
        </w:rPr>
      </w:pPr>
      <w:r>
        <w:rPr>
          <w:rFonts w:hint="eastAsia" w:cs="宋体"/>
          <w:sz w:val="24"/>
          <w:szCs w:val="24"/>
        </w:rPr>
        <w:t>5.采购方式：竞争性谈判。</w:t>
      </w:r>
    </w:p>
    <w:bookmarkEnd w:id="14"/>
    <w:bookmarkEnd w:id="15"/>
    <w:bookmarkEnd w:id="16"/>
    <w:bookmarkEnd w:id="17"/>
    <w:p w14:paraId="65725444">
      <w:pPr>
        <w:snapToGrid w:val="0"/>
        <w:spacing w:line="500" w:lineRule="exact"/>
        <w:rPr>
          <w:b/>
          <w:bCs/>
          <w:sz w:val="24"/>
        </w:rPr>
      </w:pPr>
      <w:r>
        <w:rPr>
          <w:rFonts w:hint="eastAsia"/>
          <w:b/>
          <w:bCs/>
          <w:sz w:val="24"/>
        </w:rPr>
        <w:t>二</w:t>
      </w:r>
      <w:r>
        <w:rPr>
          <w:b/>
          <w:bCs/>
          <w:sz w:val="24"/>
        </w:rPr>
        <w:t xml:space="preserve">、投标人资格要求   </w:t>
      </w:r>
    </w:p>
    <w:p w14:paraId="2BB88BC8">
      <w:pPr>
        <w:spacing w:line="500" w:lineRule="exact"/>
        <w:ind w:firstLine="480" w:firstLineChars="200"/>
        <w:contextualSpacing/>
        <w:rPr>
          <w:bCs/>
          <w:sz w:val="24"/>
        </w:rPr>
      </w:pPr>
      <w:r>
        <w:rPr>
          <w:bCs/>
          <w:sz w:val="24"/>
        </w:rPr>
        <w:t>1、投标人具有独立法人资格，提供有效的营业执照具有独立承担民事责任的能力；具有良好的商业信誉和健全的财务会计制度；具有履行合同所必需的设备和专业技术能力；有依法缴纳税收和社会保障资金的良好记录。</w:t>
      </w:r>
    </w:p>
    <w:p w14:paraId="686000E4">
      <w:pPr>
        <w:spacing w:line="500" w:lineRule="exact"/>
        <w:ind w:firstLine="480" w:firstLineChars="200"/>
        <w:contextualSpacing/>
        <w:rPr>
          <w:bCs/>
          <w:sz w:val="24"/>
        </w:rPr>
      </w:pPr>
      <w:r>
        <w:rPr>
          <w:rFonts w:hint="eastAsia"/>
          <w:bCs/>
          <w:sz w:val="24"/>
        </w:rPr>
        <w:t>2</w:t>
      </w:r>
      <w:r>
        <w:rPr>
          <w:bCs/>
          <w:sz w:val="24"/>
        </w:rPr>
        <w:t>、投标供应商具有同类项目技术服务能力。比如电脑、软件辅助设备、网络设备、监控设备的销售</w:t>
      </w:r>
      <w:r>
        <w:rPr>
          <w:rFonts w:hint="eastAsia"/>
          <w:bCs/>
          <w:sz w:val="24"/>
        </w:rPr>
        <w:t>；</w:t>
      </w:r>
      <w:r>
        <w:rPr>
          <w:bCs/>
          <w:sz w:val="24"/>
        </w:rPr>
        <w:t>网络工程施工；软件开发；技术服务等。</w:t>
      </w:r>
    </w:p>
    <w:p w14:paraId="0E4E008D">
      <w:pPr>
        <w:snapToGrid w:val="0"/>
        <w:spacing w:line="500" w:lineRule="exact"/>
        <w:ind w:firstLine="480" w:firstLineChars="200"/>
        <w:contextualSpacing/>
        <w:outlineLvl w:val="0"/>
        <w:rPr>
          <w:sz w:val="24"/>
        </w:rPr>
      </w:pPr>
      <w:r>
        <w:rPr>
          <w:rFonts w:hint="eastAsia"/>
          <w:sz w:val="24"/>
        </w:rPr>
        <w:t>3</w:t>
      </w:r>
      <w:r>
        <w:rPr>
          <w:sz w:val="24"/>
        </w:rPr>
        <w:t>、单位负责人为同一人或者存在直接控股、管理关系的不同投标人，不得同时参与本项目投标，一经发现，将视同围标处理。</w:t>
      </w:r>
    </w:p>
    <w:p w14:paraId="08547651">
      <w:pPr>
        <w:snapToGrid w:val="0"/>
        <w:spacing w:line="500" w:lineRule="exact"/>
        <w:ind w:firstLine="480" w:firstLineChars="200"/>
        <w:contextualSpacing/>
        <w:outlineLvl w:val="0"/>
        <w:rPr>
          <w:bCs/>
          <w:sz w:val="24"/>
        </w:rPr>
      </w:pPr>
      <w:r>
        <w:rPr>
          <w:rFonts w:hint="eastAsia"/>
          <w:sz w:val="24"/>
        </w:rPr>
        <w:t>4</w:t>
      </w:r>
      <w:r>
        <w:rPr>
          <w:sz w:val="24"/>
        </w:rPr>
        <w:t>、投标人法定代表人参加投标的，必须提供法定代表人身份证明（格式参见第五章）及法定代表人本人身份证原件；非法定代表人参加投标的，必须提供法定代表人签字或盖章的授权委托书（格式参见第五章）、被授权人身份证原件及法定代表人、被授权人的两人身份证复印件。</w:t>
      </w:r>
    </w:p>
    <w:p w14:paraId="6282FE8A">
      <w:pPr>
        <w:snapToGrid w:val="0"/>
        <w:spacing w:line="500" w:lineRule="exact"/>
        <w:ind w:firstLine="480" w:firstLineChars="200"/>
        <w:contextualSpacing/>
        <w:outlineLvl w:val="0"/>
        <w:rPr>
          <w:sz w:val="24"/>
        </w:rPr>
      </w:pPr>
      <w:r>
        <w:rPr>
          <w:rFonts w:hint="eastAsia"/>
          <w:sz w:val="24"/>
        </w:rPr>
        <w:t>5</w:t>
      </w:r>
      <w:r>
        <w:rPr>
          <w:sz w:val="24"/>
        </w:rPr>
        <w:t>、投标人须承诺在参加本项目投标前三年经营活动中无重大违法记录、无受到行政处罚记录、无不良行为记录（承诺书格式参见第五章）。</w:t>
      </w:r>
    </w:p>
    <w:p w14:paraId="08A0BF54">
      <w:pPr>
        <w:snapToGrid w:val="0"/>
        <w:spacing w:line="500" w:lineRule="exact"/>
        <w:ind w:firstLine="480" w:firstLineChars="200"/>
        <w:contextualSpacing/>
        <w:outlineLvl w:val="0"/>
        <w:rPr>
          <w:sz w:val="24"/>
        </w:rPr>
      </w:pPr>
      <w:r>
        <w:rPr>
          <w:rFonts w:hint="eastAsia"/>
          <w:sz w:val="24"/>
        </w:rPr>
        <w:t>6</w:t>
      </w:r>
      <w:r>
        <w:rPr>
          <w:sz w:val="24"/>
        </w:rPr>
        <w:t>、关于资格文件的声明函（格式参见第五章）。</w:t>
      </w:r>
    </w:p>
    <w:p w14:paraId="553D93ED">
      <w:pPr>
        <w:snapToGrid w:val="0"/>
        <w:spacing w:line="500" w:lineRule="exact"/>
        <w:ind w:firstLine="480" w:firstLineChars="200"/>
        <w:contextualSpacing/>
        <w:outlineLvl w:val="0"/>
        <w:rPr>
          <w:sz w:val="24"/>
        </w:rPr>
      </w:pPr>
      <w:r>
        <w:rPr>
          <w:rFonts w:hint="eastAsia"/>
          <w:sz w:val="24"/>
        </w:rPr>
        <w:t>7</w:t>
      </w:r>
      <w:r>
        <w:rPr>
          <w:sz w:val="24"/>
        </w:rPr>
        <w:t>、本次</w:t>
      </w:r>
      <w:r>
        <w:rPr>
          <w:rFonts w:hint="eastAsia"/>
          <w:sz w:val="24"/>
        </w:rPr>
        <w:t>竞争性谈判</w:t>
      </w:r>
      <w:r>
        <w:rPr>
          <w:sz w:val="24"/>
        </w:rPr>
        <w:t>不接受联合体投标。</w:t>
      </w:r>
    </w:p>
    <w:p w14:paraId="16B35A58">
      <w:pPr>
        <w:snapToGrid w:val="0"/>
        <w:spacing w:line="500" w:lineRule="exact"/>
        <w:ind w:firstLine="480" w:firstLineChars="200"/>
        <w:contextualSpacing/>
        <w:outlineLvl w:val="0"/>
        <w:rPr>
          <w:b/>
          <w:bCs/>
          <w:szCs w:val="21"/>
        </w:rPr>
      </w:pPr>
      <w:r>
        <w:rPr>
          <w:rFonts w:hint="eastAsia"/>
          <w:sz w:val="24"/>
        </w:rPr>
        <w:t>8</w:t>
      </w:r>
      <w:r>
        <w:rPr>
          <w:sz w:val="24"/>
        </w:rPr>
        <w:t>、法律、行政法规规定的其他条件。</w:t>
      </w:r>
    </w:p>
    <w:p w14:paraId="0D6231EB">
      <w:pPr>
        <w:spacing w:line="500" w:lineRule="exact"/>
        <w:ind w:firstLine="480" w:firstLineChars="200"/>
        <w:rPr>
          <w:b/>
          <w:bCs/>
          <w:kern w:val="0"/>
          <w:sz w:val="24"/>
        </w:rPr>
      </w:pPr>
      <w:r>
        <w:rPr>
          <w:b/>
          <w:bCs/>
          <w:kern w:val="0"/>
          <w:sz w:val="24"/>
        </w:rPr>
        <w:t>请投标人认真对照资格条件，如不符合要求的，无意或故意参与投标所产生的一切后果由投标人自行承担，如开标过程中及开标后发现投标人提供虚假证件，或有其他人员持法定代表人或授权委托人的身份证参与投标等情形，一经发现则取消投标人资格、中标候选人资格，</w:t>
      </w:r>
      <w:r>
        <w:rPr>
          <w:b/>
          <w:kern w:val="0"/>
          <w:sz w:val="24"/>
        </w:rPr>
        <w:t>并将记入不良记录</w:t>
      </w:r>
      <w:r>
        <w:rPr>
          <w:b/>
          <w:bCs/>
          <w:kern w:val="0"/>
          <w:sz w:val="24"/>
        </w:rPr>
        <w:t>。</w:t>
      </w:r>
    </w:p>
    <w:p w14:paraId="667E2704">
      <w:pPr>
        <w:adjustRightInd w:val="0"/>
        <w:snapToGrid w:val="0"/>
        <w:spacing w:line="500" w:lineRule="exact"/>
        <w:ind w:firstLine="484" w:firstLineChars="202"/>
        <w:rPr>
          <w:sz w:val="24"/>
        </w:rPr>
      </w:pPr>
      <w:r>
        <w:rPr>
          <w:rFonts w:hint="eastAsia"/>
          <w:sz w:val="24"/>
        </w:rPr>
        <w:t>9、智能化设备</w:t>
      </w:r>
      <w:r>
        <w:rPr>
          <w:rFonts w:hint="eastAsia" w:ascii="宋体" w:hAnsi="宋体" w:cs="宋体"/>
          <w:sz w:val="24"/>
        </w:rPr>
        <w:t>运行维护项目</w:t>
      </w:r>
      <w:r>
        <w:rPr>
          <w:sz w:val="24"/>
        </w:rPr>
        <w:t>需遵从网络安全、知识产权等相关法律法规，如出现盗用他人图片或字体等，所产生的法律风险及损失由投标人承担。</w:t>
      </w:r>
    </w:p>
    <w:p w14:paraId="05936915">
      <w:pPr>
        <w:spacing w:line="420" w:lineRule="exact"/>
        <w:ind w:firstLine="480" w:firstLineChars="200"/>
        <w:rPr>
          <w:b/>
          <w:bCs/>
          <w:sz w:val="24"/>
        </w:rPr>
      </w:pPr>
      <w:r>
        <w:rPr>
          <w:rFonts w:hint="eastAsia"/>
          <w:bCs/>
          <w:sz w:val="24"/>
        </w:rPr>
        <w:t>三</w:t>
      </w:r>
      <w:r>
        <w:rPr>
          <w:bCs/>
          <w:sz w:val="24"/>
        </w:rPr>
        <w:t>、本次项目</w:t>
      </w:r>
      <w:r>
        <w:rPr>
          <w:rFonts w:hint="eastAsia"/>
          <w:bCs/>
          <w:sz w:val="24"/>
        </w:rPr>
        <w:t>竞争性谈判</w:t>
      </w:r>
      <w:r>
        <w:rPr>
          <w:bCs/>
          <w:sz w:val="24"/>
        </w:rPr>
        <w:t>控制总价为人民币</w:t>
      </w:r>
      <w:r>
        <w:rPr>
          <w:rFonts w:hint="eastAsia"/>
          <w:bCs/>
          <w:sz w:val="24"/>
          <w:u w:val="single"/>
        </w:rPr>
        <w:t>30000</w:t>
      </w:r>
      <w:r>
        <w:rPr>
          <w:bCs/>
          <w:sz w:val="24"/>
          <w:u w:val="single"/>
        </w:rPr>
        <w:t>元</w:t>
      </w:r>
      <w:r>
        <w:rPr>
          <w:rFonts w:hint="eastAsia" w:ascii="宋体" w:hAnsi="宋体" w:cs="宋体"/>
          <w:sz w:val="24"/>
          <w:u w:val="single"/>
        </w:rPr>
        <w:t>/年</w:t>
      </w:r>
      <w:r>
        <w:rPr>
          <w:bCs/>
          <w:sz w:val="24"/>
        </w:rPr>
        <w:t>，投标报价大于或等于</w:t>
      </w:r>
      <w:r>
        <w:rPr>
          <w:rFonts w:hint="eastAsia"/>
          <w:bCs/>
          <w:sz w:val="24"/>
        </w:rPr>
        <w:t>竞争性谈判</w:t>
      </w:r>
      <w:r>
        <w:rPr>
          <w:bCs/>
          <w:sz w:val="24"/>
        </w:rPr>
        <w:t>控制总价的作无效投标处理。</w:t>
      </w:r>
    </w:p>
    <w:p w14:paraId="2BC0575D">
      <w:pPr>
        <w:widowControl/>
        <w:spacing w:line="500" w:lineRule="exact"/>
        <w:ind w:left="1" w:firstLine="480" w:firstLineChars="200"/>
        <w:jc w:val="left"/>
        <w:rPr>
          <w:sz w:val="24"/>
        </w:rPr>
      </w:pPr>
      <w:r>
        <w:rPr>
          <w:rFonts w:hint="eastAsia"/>
          <w:sz w:val="24"/>
        </w:rPr>
        <w:t>四</w:t>
      </w:r>
      <w:r>
        <w:rPr>
          <w:sz w:val="24"/>
        </w:rPr>
        <w:t>、</w:t>
      </w:r>
      <w:r>
        <w:rPr>
          <w:rFonts w:hint="eastAsia"/>
          <w:sz w:val="24"/>
        </w:rPr>
        <w:t>竞争性谈判</w:t>
      </w:r>
      <w:r>
        <w:rPr>
          <w:sz w:val="24"/>
        </w:rPr>
        <w:t>文件获取：</w:t>
      </w:r>
    </w:p>
    <w:p w14:paraId="65DF1E1A">
      <w:pPr>
        <w:widowControl/>
        <w:spacing w:line="500" w:lineRule="exact"/>
        <w:ind w:firstLine="480" w:firstLineChars="200"/>
        <w:jc w:val="left"/>
        <w:textAlignment w:val="baseline"/>
        <w:rPr>
          <w:kern w:val="0"/>
          <w:sz w:val="24"/>
        </w:rPr>
      </w:pPr>
      <w:r>
        <w:rPr>
          <w:sz w:val="24"/>
        </w:rPr>
        <w:t>1、</w:t>
      </w:r>
      <w:r>
        <w:rPr>
          <w:kern w:val="0"/>
          <w:sz w:val="24"/>
        </w:rPr>
        <w:t>获取时间：</w:t>
      </w:r>
      <w:r>
        <w:rPr>
          <w:kern w:val="0"/>
          <w:sz w:val="24"/>
          <w:u w:val="single"/>
        </w:rPr>
        <w:t>自</w:t>
      </w:r>
      <w:r>
        <w:rPr>
          <w:rFonts w:hint="eastAsia"/>
          <w:kern w:val="0"/>
          <w:sz w:val="24"/>
          <w:u w:val="single"/>
        </w:rPr>
        <w:t>谈判文件</w:t>
      </w:r>
      <w:r>
        <w:rPr>
          <w:kern w:val="0"/>
          <w:sz w:val="24"/>
          <w:u w:val="single"/>
        </w:rPr>
        <w:t>发布之日起</w:t>
      </w:r>
      <w:r>
        <w:rPr>
          <w:rFonts w:hint="eastAsia"/>
          <w:kern w:val="0"/>
          <w:sz w:val="24"/>
          <w:u w:val="single"/>
        </w:rPr>
        <w:t>10日</w:t>
      </w:r>
      <w:r>
        <w:rPr>
          <w:kern w:val="0"/>
          <w:sz w:val="24"/>
        </w:rPr>
        <w:t>。</w:t>
      </w:r>
    </w:p>
    <w:p w14:paraId="1B5006F8">
      <w:pPr>
        <w:widowControl/>
        <w:spacing w:line="500" w:lineRule="exact"/>
        <w:ind w:firstLine="480"/>
        <w:jc w:val="left"/>
        <w:rPr>
          <w:kern w:val="0"/>
          <w:sz w:val="24"/>
        </w:rPr>
      </w:pPr>
      <w:bookmarkStart w:id="18" w:name="_Toc387526277"/>
      <w:bookmarkStart w:id="19" w:name="_Toc387526369"/>
      <w:bookmarkStart w:id="20" w:name="_Toc387526173"/>
      <w:r>
        <w:rPr>
          <w:sz w:val="24"/>
        </w:rPr>
        <w:t>2、</w:t>
      </w:r>
      <w:r>
        <w:rPr>
          <w:kern w:val="0"/>
          <w:sz w:val="24"/>
        </w:rPr>
        <w:t>获取方式：</w:t>
      </w:r>
      <w:r>
        <w:rPr>
          <w:rFonts w:hint="eastAsia" w:ascii="宋体" w:hAnsi="宋体" w:cs="宋体"/>
          <w:color w:val="000000"/>
          <w:kern w:val="0"/>
          <w:szCs w:val="21"/>
        </w:rPr>
        <w:t>在“通州区人民政府官网”http://www.tongzhou.gov.cn/tzqtyjrswj/gkxx/gkxx.html 或“通州区烈士陵园官网”www.tzlsly.cn自行免费下载采购文件。</w:t>
      </w:r>
    </w:p>
    <w:bookmarkEnd w:id="18"/>
    <w:bookmarkEnd w:id="19"/>
    <w:bookmarkEnd w:id="20"/>
    <w:p w14:paraId="7F78CF84">
      <w:pPr>
        <w:autoSpaceDE w:val="0"/>
        <w:autoSpaceDN w:val="0"/>
        <w:adjustRightInd w:val="0"/>
        <w:spacing w:line="500" w:lineRule="exact"/>
        <w:ind w:firstLine="480" w:firstLineChars="200"/>
        <w:rPr>
          <w:b/>
          <w:bCs/>
          <w:sz w:val="24"/>
        </w:rPr>
      </w:pPr>
      <w:r>
        <w:rPr>
          <w:rFonts w:hint="eastAsia"/>
          <w:sz w:val="24"/>
        </w:rPr>
        <w:t>五</w:t>
      </w:r>
      <w:r>
        <w:rPr>
          <w:sz w:val="24"/>
        </w:rPr>
        <w:t>、投标文件接收截止及评审开标时间：</w:t>
      </w:r>
      <w:r>
        <w:rPr>
          <w:b/>
          <w:bCs/>
          <w:sz w:val="24"/>
        </w:rPr>
        <w:t>20</w:t>
      </w:r>
      <w:r>
        <w:rPr>
          <w:rFonts w:hint="eastAsia"/>
          <w:b/>
          <w:bCs/>
          <w:sz w:val="24"/>
        </w:rPr>
        <w:t>26</w:t>
      </w:r>
      <w:r>
        <w:rPr>
          <w:b/>
          <w:bCs/>
          <w:sz w:val="24"/>
        </w:rPr>
        <w:t>年</w:t>
      </w:r>
      <w:r>
        <w:rPr>
          <w:rFonts w:hint="eastAsia"/>
          <w:b/>
          <w:bCs/>
          <w:sz w:val="24"/>
        </w:rPr>
        <w:t>3</w:t>
      </w:r>
      <w:r>
        <w:rPr>
          <w:b/>
          <w:bCs/>
          <w:sz w:val="24"/>
        </w:rPr>
        <w:t>月</w:t>
      </w:r>
      <w:r>
        <w:rPr>
          <w:rFonts w:hint="eastAsia"/>
          <w:b/>
          <w:bCs/>
          <w:sz w:val="24"/>
        </w:rPr>
        <w:t>27</w:t>
      </w:r>
      <w:r>
        <w:rPr>
          <w:b/>
          <w:bCs/>
          <w:sz w:val="24"/>
        </w:rPr>
        <w:t>日</w:t>
      </w:r>
      <w:r>
        <w:rPr>
          <w:rFonts w:hint="eastAsia"/>
          <w:b/>
          <w:bCs/>
          <w:sz w:val="24"/>
        </w:rPr>
        <w:t>09</w:t>
      </w:r>
      <w:r>
        <w:rPr>
          <w:b/>
          <w:bCs/>
          <w:sz w:val="24"/>
        </w:rPr>
        <w:t>时</w:t>
      </w:r>
      <w:r>
        <w:rPr>
          <w:rFonts w:hint="eastAsia"/>
          <w:b/>
          <w:bCs/>
          <w:sz w:val="24"/>
        </w:rPr>
        <w:t>30</w:t>
      </w:r>
      <w:r>
        <w:rPr>
          <w:b/>
          <w:bCs/>
          <w:sz w:val="24"/>
        </w:rPr>
        <w:t>分。</w:t>
      </w:r>
    </w:p>
    <w:p w14:paraId="63555D9B">
      <w:pPr>
        <w:widowControl/>
        <w:spacing w:line="500" w:lineRule="exact"/>
        <w:ind w:left="1" w:firstLine="480" w:firstLineChars="200"/>
        <w:jc w:val="left"/>
        <w:rPr>
          <w:b/>
          <w:sz w:val="24"/>
          <w:u w:val="single"/>
        </w:rPr>
      </w:pPr>
      <w:r>
        <w:rPr>
          <w:rFonts w:hint="eastAsia"/>
          <w:sz w:val="24"/>
        </w:rPr>
        <w:t>六</w:t>
      </w:r>
      <w:r>
        <w:rPr>
          <w:sz w:val="24"/>
        </w:rPr>
        <w:t>、投标文件递交地址：</w:t>
      </w:r>
      <w:r>
        <w:rPr>
          <w:rFonts w:hint="eastAsia"/>
          <w:b/>
          <w:sz w:val="24"/>
          <w:u w:val="single"/>
        </w:rPr>
        <w:t>南通市通州区烈士陵园管理处三楼会议室。</w:t>
      </w:r>
    </w:p>
    <w:p w14:paraId="24C74250">
      <w:pPr>
        <w:widowControl/>
        <w:spacing w:line="500" w:lineRule="exact"/>
        <w:ind w:left="1" w:firstLine="480" w:firstLineChars="200"/>
        <w:jc w:val="left"/>
        <w:rPr>
          <w:sz w:val="24"/>
        </w:rPr>
      </w:pPr>
      <w:r>
        <w:rPr>
          <w:rFonts w:hint="eastAsia"/>
          <w:sz w:val="24"/>
        </w:rPr>
        <w:t>七、公告期限</w:t>
      </w:r>
    </w:p>
    <w:p w14:paraId="2B665B64">
      <w:pPr>
        <w:widowControl/>
        <w:spacing w:line="500" w:lineRule="exact"/>
        <w:ind w:left="1" w:firstLine="420" w:firstLineChars="200"/>
        <w:jc w:val="left"/>
        <w:rPr>
          <w:sz w:val="24"/>
        </w:rPr>
      </w:pPr>
      <w:r>
        <w:rPr>
          <w:rFonts w:hint="eastAsia" w:ascii="宋体" w:hAnsi="宋体" w:cs="宋体"/>
          <w:color w:val="000000"/>
          <w:szCs w:val="21"/>
        </w:rPr>
        <w:t>谈判</w:t>
      </w:r>
      <w:r>
        <w:rPr>
          <w:rFonts w:hint="eastAsia" w:ascii="宋体" w:hAnsi="宋体" w:cs="宋体"/>
          <w:color w:val="000000"/>
          <w:kern w:val="0"/>
          <w:szCs w:val="21"/>
        </w:rPr>
        <w:t>公告及</w:t>
      </w:r>
      <w:r>
        <w:rPr>
          <w:rFonts w:hint="eastAsia" w:ascii="宋体" w:hAnsi="宋体" w:cs="宋体"/>
          <w:color w:val="000000"/>
          <w:szCs w:val="21"/>
        </w:rPr>
        <w:t>谈判</w:t>
      </w:r>
      <w:r>
        <w:rPr>
          <w:rFonts w:hint="eastAsia" w:ascii="宋体" w:hAnsi="宋体" w:cs="宋体"/>
          <w:color w:val="000000"/>
          <w:kern w:val="0"/>
          <w:szCs w:val="21"/>
        </w:rPr>
        <w:t>文件公告期限</w:t>
      </w:r>
      <w:r>
        <w:rPr>
          <w:rFonts w:hint="eastAsia" w:ascii="宋体" w:hAnsi="宋体" w:cs="宋体"/>
          <w:b/>
          <w:color w:val="000000"/>
          <w:kern w:val="0"/>
          <w:szCs w:val="21"/>
          <w:u w:val="single"/>
        </w:rPr>
        <w:t>:2026年3月16日-2026年3月27日上午09：30</w:t>
      </w:r>
      <w:r>
        <w:rPr>
          <w:rFonts w:hint="eastAsia" w:ascii="宋体" w:hAnsi="宋体" w:cs="宋体"/>
          <w:color w:val="000000"/>
          <w:kern w:val="0"/>
          <w:szCs w:val="21"/>
        </w:rPr>
        <w:t>。</w:t>
      </w:r>
    </w:p>
    <w:p w14:paraId="6EAD89AE">
      <w:pPr>
        <w:spacing w:line="500" w:lineRule="exact"/>
        <w:ind w:firstLine="480" w:firstLineChars="200"/>
        <w:rPr>
          <w:kern w:val="0"/>
          <w:sz w:val="24"/>
        </w:rPr>
      </w:pPr>
      <w:r>
        <w:rPr>
          <w:rFonts w:hint="eastAsia"/>
          <w:kern w:val="0"/>
          <w:sz w:val="24"/>
        </w:rPr>
        <w:t>八</w:t>
      </w:r>
      <w:r>
        <w:rPr>
          <w:kern w:val="0"/>
          <w:sz w:val="24"/>
        </w:rPr>
        <w:t>、联系方式</w:t>
      </w:r>
    </w:p>
    <w:p w14:paraId="02ADD36A">
      <w:pPr>
        <w:spacing w:line="500" w:lineRule="exact"/>
        <w:ind w:firstLine="840" w:firstLineChars="350"/>
        <w:rPr>
          <w:sz w:val="24"/>
        </w:rPr>
      </w:pPr>
      <w:r>
        <w:rPr>
          <w:rFonts w:hint="eastAsia"/>
          <w:sz w:val="24"/>
        </w:rPr>
        <w:t>采购</w:t>
      </w:r>
      <w:r>
        <w:rPr>
          <w:sz w:val="24"/>
        </w:rPr>
        <w:t>人：南通市通州区烈士陵园管理处</w:t>
      </w:r>
    </w:p>
    <w:p w14:paraId="2891B11F">
      <w:pPr>
        <w:spacing w:line="500" w:lineRule="exact"/>
        <w:ind w:firstLine="480" w:firstLineChars="200"/>
        <w:rPr>
          <w:sz w:val="24"/>
        </w:rPr>
      </w:pPr>
      <w:r>
        <w:rPr>
          <w:sz w:val="24"/>
        </w:rPr>
        <w:t xml:space="preserve">   地  址：</w:t>
      </w:r>
      <w:r>
        <w:rPr>
          <w:rFonts w:hint="eastAsia"/>
          <w:sz w:val="24"/>
        </w:rPr>
        <w:t>南通市通州区金新街道新金东路96号</w:t>
      </w:r>
    </w:p>
    <w:p w14:paraId="319B903B">
      <w:pPr>
        <w:spacing w:line="500" w:lineRule="exact"/>
        <w:ind w:left="837" w:leftChars="399"/>
        <w:rPr>
          <w:rFonts w:hint="eastAsia"/>
          <w:sz w:val="24"/>
        </w:rPr>
      </w:pPr>
      <w:r>
        <w:rPr>
          <w:sz w:val="24"/>
        </w:rPr>
        <w:t>联系人：</w:t>
      </w:r>
      <w:r>
        <w:rPr>
          <w:rFonts w:hint="eastAsia"/>
          <w:sz w:val="24"/>
        </w:rPr>
        <w:t>丁炜</w:t>
      </w:r>
    </w:p>
    <w:p w14:paraId="54CAE785">
      <w:pPr>
        <w:spacing w:line="500" w:lineRule="exact"/>
        <w:ind w:left="837" w:leftChars="399"/>
        <w:rPr>
          <w:sz w:val="24"/>
        </w:rPr>
      </w:pPr>
      <w:r>
        <w:rPr>
          <w:sz w:val="24"/>
        </w:rPr>
        <w:t>联系电话：0513-86514280</w:t>
      </w:r>
    </w:p>
    <w:p w14:paraId="7C802930">
      <w:pPr>
        <w:snapToGrid w:val="0"/>
        <w:spacing w:line="400" w:lineRule="exact"/>
        <w:rPr>
          <w:sz w:val="24"/>
          <w:szCs w:val="24"/>
          <w:highlight w:val="cyan"/>
        </w:rPr>
      </w:pPr>
      <w:r>
        <w:rPr>
          <w:rFonts w:hint="eastAsia"/>
          <w:sz w:val="24"/>
          <w:szCs w:val="24"/>
        </w:rPr>
        <w:t xml:space="preserve">   </w:t>
      </w:r>
    </w:p>
    <w:p w14:paraId="0E53E5A5">
      <w:pPr>
        <w:rPr>
          <w:rFonts w:hint="eastAsia" w:ascii="宋体" w:hAnsi="宋体" w:cs="宋体"/>
          <w:sz w:val="24"/>
          <w:szCs w:val="24"/>
          <w:u w:val="single"/>
        </w:rPr>
      </w:pPr>
    </w:p>
    <w:p w14:paraId="23C7C4C0">
      <w:pPr>
        <w:pStyle w:val="31"/>
        <w:ind w:left="0" w:leftChars="0" w:firstLine="0"/>
        <w:rPr>
          <w:rFonts w:hint="eastAsia"/>
        </w:rPr>
      </w:pPr>
    </w:p>
    <w:p w14:paraId="5C267FDB">
      <w:pPr>
        <w:rPr>
          <w:rFonts w:hint="eastAsia"/>
        </w:rPr>
      </w:pPr>
    </w:p>
    <w:p w14:paraId="5962AB90">
      <w:pPr>
        <w:pStyle w:val="52"/>
        <w:rPr>
          <w:rFonts w:eastAsia="等线"/>
          <w:lang w:eastAsia="zh-CN"/>
        </w:rPr>
      </w:pPr>
    </w:p>
    <w:p w14:paraId="0FE9BFB7">
      <w:pPr>
        <w:numPr>
          <w:ilvl w:val="0"/>
          <w:numId w:val="1"/>
        </w:numPr>
        <w:spacing w:line="460" w:lineRule="exact"/>
        <w:ind w:firstLine="640" w:firstLineChars="200"/>
        <w:jc w:val="center"/>
        <w:rPr>
          <w:rFonts w:hint="eastAsia" w:ascii="宋体" w:hAnsi="宋体" w:cs="宋体"/>
          <w:b/>
          <w:bCs/>
          <w:sz w:val="32"/>
          <w:szCs w:val="32"/>
        </w:rPr>
      </w:pPr>
      <w:r>
        <w:rPr>
          <w:rFonts w:hint="eastAsia" w:ascii="宋体" w:hAnsi="宋体" w:cs="宋体"/>
          <w:b/>
          <w:bCs/>
          <w:sz w:val="32"/>
          <w:szCs w:val="32"/>
        </w:rPr>
        <w:t>采购项目要求</w:t>
      </w:r>
      <w:bookmarkEnd w:id="3"/>
      <w:bookmarkEnd w:id="4"/>
      <w:bookmarkEnd w:id="5"/>
    </w:p>
    <w:p w14:paraId="5AB880BE">
      <w:pPr>
        <w:pStyle w:val="31"/>
        <w:ind w:left="0" w:leftChars="0" w:firstLine="0"/>
        <w:rPr>
          <w:rFonts w:hint="eastAsia"/>
        </w:rPr>
      </w:pPr>
    </w:p>
    <w:p w14:paraId="29EB4D3B">
      <w:pPr>
        <w:spacing w:line="360" w:lineRule="auto"/>
        <w:rPr>
          <w:rFonts w:ascii="宋体"/>
          <w:sz w:val="28"/>
          <w:szCs w:val="28"/>
          <w:shd w:val="clear" w:color="auto" w:fill="FFFFFF"/>
        </w:rPr>
      </w:pPr>
      <w:r>
        <w:rPr>
          <w:rFonts w:hint="eastAsia" w:ascii="宋体" w:hAnsi="宋体" w:cs="宋体"/>
          <w:b/>
          <w:sz w:val="28"/>
          <w:szCs w:val="28"/>
        </w:rPr>
        <w:t>一、采购内容及要求</w:t>
      </w:r>
    </w:p>
    <w:p w14:paraId="1BB5A851">
      <w:pPr>
        <w:spacing w:line="800" w:lineRule="exact"/>
        <w:rPr>
          <w:sz w:val="24"/>
          <w:szCs w:val="24"/>
        </w:rPr>
      </w:pPr>
      <w:bookmarkStart w:id="21" w:name="_Hlk41644163"/>
      <w:r>
        <w:rPr>
          <w:rFonts w:hint="eastAsia" w:ascii="宋体" w:hAnsi="宋体" w:cs="宋体"/>
          <w:sz w:val="24"/>
          <w:szCs w:val="24"/>
        </w:rPr>
        <w:t>1.</w:t>
      </w:r>
      <w:bookmarkEnd w:id="21"/>
      <w:r>
        <w:rPr>
          <w:rFonts w:hint="eastAsia" w:ascii="宋体" w:hAnsi="宋体" w:cs="宋体"/>
          <w:sz w:val="24"/>
          <w:szCs w:val="24"/>
        </w:rPr>
        <w:t>项目名称：</w:t>
      </w:r>
      <w:r>
        <w:rPr>
          <w:rFonts w:hint="eastAsia"/>
          <w:sz w:val="24"/>
          <w:szCs w:val="24"/>
        </w:rPr>
        <w:t>南通市通州区烈士陵园管理处智能化设备运行维护</w:t>
      </w:r>
      <w:r>
        <w:rPr>
          <w:rFonts w:hint="eastAsia" w:ascii="宋体" w:hAnsi="宋体" w:cs="宋体"/>
          <w:sz w:val="24"/>
          <w:szCs w:val="24"/>
        </w:rPr>
        <w:t>项目</w:t>
      </w:r>
    </w:p>
    <w:p w14:paraId="3A142B87">
      <w:pPr>
        <w:spacing w:line="360" w:lineRule="auto"/>
        <w:rPr>
          <w:rFonts w:hint="eastAsia"/>
          <w:sz w:val="24"/>
          <w:szCs w:val="24"/>
        </w:rPr>
      </w:pPr>
      <w:r>
        <w:rPr>
          <w:rFonts w:hint="eastAsia" w:ascii="宋体" w:hAnsi="宋体" w:cs="宋体"/>
          <w:sz w:val="24"/>
          <w:szCs w:val="24"/>
        </w:rPr>
        <w:t>2.采购人：</w:t>
      </w:r>
      <w:r>
        <w:rPr>
          <w:rFonts w:hint="eastAsia"/>
          <w:sz w:val="24"/>
          <w:szCs w:val="24"/>
        </w:rPr>
        <w:t>南通市通州区烈士陵园管理处</w:t>
      </w:r>
    </w:p>
    <w:p w14:paraId="090659F9">
      <w:pPr>
        <w:spacing w:line="360" w:lineRule="auto"/>
        <w:rPr>
          <w:sz w:val="24"/>
          <w:szCs w:val="24"/>
        </w:rPr>
      </w:pPr>
      <w:r>
        <w:rPr>
          <w:rFonts w:hint="eastAsia" w:ascii="宋体" w:hAnsi="宋体" w:cs="宋体"/>
          <w:sz w:val="24"/>
          <w:szCs w:val="24"/>
        </w:rPr>
        <w:t>3.项目内容：</w:t>
      </w:r>
      <w:r>
        <w:rPr>
          <w:rFonts w:hint="eastAsia"/>
          <w:sz w:val="24"/>
          <w:szCs w:val="24"/>
        </w:rPr>
        <w:t>南通市通州区烈士陵园管理处智能化设备运行维护</w:t>
      </w:r>
      <w:r>
        <w:rPr>
          <w:rFonts w:hint="eastAsia" w:ascii="宋体" w:hAnsi="宋体" w:cs="宋体"/>
          <w:sz w:val="24"/>
          <w:szCs w:val="24"/>
        </w:rPr>
        <w:t>项目</w:t>
      </w:r>
    </w:p>
    <w:p w14:paraId="7B3084EA">
      <w:pPr>
        <w:spacing w:line="360" w:lineRule="auto"/>
        <w:rPr>
          <w:rFonts w:hint="eastAsia" w:ascii="宋体" w:hAnsi="宋体" w:cs="宋体"/>
          <w:color w:val="000000"/>
          <w:sz w:val="24"/>
          <w:lang w:val="zh-TW"/>
        </w:rPr>
      </w:pPr>
      <w:r>
        <w:rPr>
          <w:rFonts w:hint="eastAsia" w:ascii="宋体" w:hAnsi="宋体" w:cs="宋体"/>
          <w:sz w:val="24"/>
          <w:szCs w:val="24"/>
        </w:rPr>
        <w:t>4.</w:t>
      </w:r>
      <w:r>
        <w:rPr>
          <w:rFonts w:hint="eastAsia" w:ascii="宋体" w:hAnsi="宋体" w:cs="宋体"/>
          <w:sz w:val="24"/>
          <w:lang w:val="zh-TW" w:eastAsia="zh-TW"/>
        </w:rPr>
        <w:t>运行与日常维护</w:t>
      </w:r>
      <w:r>
        <w:rPr>
          <w:rFonts w:hint="eastAsia" w:ascii="宋体" w:hAnsi="宋体" w:cs="宋体"/>
          <w:sz w:val="24"/>
        </w:rPr>
        <w:t>：</w:t>
      </w:r>
      <w:r>
        <w:rPr>
          <w:rFonts w:hint="eastAsia" w:ascii="宋体" w:hAnsi="宋体" w:cs="宋体"/>
          <w:color w:val="000000"/>
          <w:sz w:val="24"/>
          <w:lang w:val="zh-TW"/>
        </w:rPr>
        <w:t>现场维护</w:t>
      </w:r>
    </w:p>
    <w:p w14:paraId="014B4065">
      <w:pPr>
        <w:spacing w:line="360" w:lineRule="auto"/>
        <w:ind w:left="1680" w:hanging="1680" w:hangingChars="700"/>
        <w:jc w:val="left"/>
        <w:rPr>
          <w:rFonts w:hint="eastAsia" w:ascii="宋体" w:hAnsi="宋体" w:cs="宋体"/>
          <w:color w:val="000000"/>
          <w:sz w:val="24"/>
          <w:highlight w:val="yellow"/>
        </w:rPr>
      </w:pPr>
      <w:r>
        <w:rPr>
          <w:rFonts w:hint="eastAsia" w:ascii="宋体" w:hAnsi="宋体" w:cs="宋体"/>
          <w:color w:val="000000"/>
          <w:sz w:val="24"/>
        </w:rPr>
        <w:t>5.维护要求：</w:t>
      </w:r>
      <w:r>
        <w:rPr>
          <w:rFonts w:hint="eastAsia" w:ascii="宋体" w:hAnsi="宋体" w:cs="宋体"/>
          <w:color w:val="000000"/>
          <w:sz w:val="24"/>
          <w:highlight w:val="yellow"/>
        </w:rPr>
        <w:t>维修人员需挂牌工作，维护维修时，场地清洁工作自行负责；</w:t>
      </w:r>
    </w:p>
    <w:p w14:paraId="7AC0A3C2">
      <w:pPr>
        <w:spacing w:line="360" w:lineRule="auto"/>
        <w:ind w:left="1676" w:leftChars="684" w:hanging="240" w:hangingChars="100"/>
        <w:jc w:val="left"/>
        <w:rPr>
          <w:rFonts w:hint="eastAsia" w:ascii="宋体" w:hAnsi="宋体" w:cs="宋体"/>
          <w:color w:val="000000"/>
          <w:sz w:val="24"/>
          <w:highlight w:val="yellow"/>
        </w:rPr>
      </w:pPr>
      <w:r>
        <w:rPr>
          <w:rFonts w:hint="eastAsia" w:ascii="宋体" w:hAnsi="宋体" w:cs="宋体"/>
          <w:color w:val="000000"/>
          <w:sz w:val="24"/>
          <w:highlight w:val="yellow"/>
        </w:rPr>
        <w:t>响应时间2小时；</w:t>
      </w:r>
    </w:p>
    <w:p w14:paraId="074D4888">
      <w:pPr>
        <w:spacing w:line="360" w:lineRule="auto"/>
        <w:ind w:left="1676" w:leftChars="684" w:hanging="240" w:hangingChars="100"/>
        <w:jc w:val="left"/>
        <w:rPr>
          <w:rFonts w:hint="eastAsia" w:ascii="宋体" w:hAnsi="宋体" w:cs="宋体"/>
          <w:sz w:val="24"/>
          <w:highlight w:val="yellow"/>
        </w:rPr>
      </w:pPr>
      <w:r>
        <w:rPr>
          <w:rFonts w:hint="eastAsia" w:ascii="宋体" w:hAnsi="宋体" w:cs="宋体"/>
          <w:sz w:val="24"/>
          <w:highlight w:val="yellow"/>
          <w:lang w:val="zh-TW" w:eastAsia="zh-TW"/>
        </w:rPr>
        <w:t>运维</w:t>
      </w:r>
      <w:r>
        <w:rPr>
          <w:rFonts w:hint="eastAsia" w:ascii="宋体" w:hAnsi="宋体" w:cs="宋体"/>
          <w:sz w:val="24"/>
          <w:highlight w:val="yellow"/>
          <w:lang w:val="zh-TW"/>
        </w:rPr>
        <w:t>遇到</w:t>
      </w:r>
      <w:r>
        <w:rPr>
          <w:rFonts w:hint="eastAsia" w:ascii="宋体" w:hAnsi="宋体" w:cs="宋体"/>
          <w:sz w:val="24"/>
          <w:highlight w:val="yellow"/>
        </w:rPr>
        <w:t>硬件设备维修</w:t>
      </w:r>
      <w:r>
        <w:rPr>
          <w:rFonts w:hint="eastAsia" w:ascii="宋体" w:hAnsi="宋体" w:cs="宋体"/>
          <w:sz w:val="24"/>
          <w:highlight w:val="yellow"/>
          <w:lang w:val="zh-TW"/>
        </w:rPr>
        <w:t>，需无偿提供</w:t>
      </w:r>
      <w:r>
        <w:rPr>
          <w:rFonts w:hint="eastAsia" w:ascii="宋体" w:hAnsi="宋体" w:cs="宋体"/>
          <w:sz w:val="24"/>
          <w:highlight w:val="yellow"/>
        </w:rPr>
        <w:t>原厂</w:t>
      </w:r>
      <w:r>
        <w:rPr>
          <w:rFonts w:hint="eastAsia" w:ascii="宋体" w:hAnsi="宋体" w:cs="宋体"/>
          <w:sz w:val="24"/>
          <w:highlight w:val="yellow"/>
          <w:lang w:val="zh-TW"/>
        </w:rPr>
        <w:t>备用</w:t>
      </w:r>
      <w:r>
        <w:rPr>
          <w:rFonts w:hint="eastAsia" w:ascii="宋体" w:hAnsi="宋体" w:cs="宋体"/>
          <w:sz w:val="24"/>
          <w:highlight w:val="yellow"/>
        </w:rPr>
        <w:t>件；</w:t>
      </w:r>
    </w:p>
    <w:p w14:paraId="6BB4F1CD">
      <w:pPr>
        <w:spacing w:line="360" w:lineRule="auto"/>
        <w:jc w:val="left"/>
        <w:rPr>
          <w:rFonts w:hint="eastAsia" w:ascii="宋体" w:hAnsi="宋体" w:cs="宋体"/>
          <w:sz w:val="24"/>
          <w:highlight w:val="yellow"/>
        </w:rPr>
      </w:pPr>
      <w:r>
        <w:rPr>
          <w:rFonts w:hint="eastAsia" w:ascii="宋体" w:hAnsi="宋体" w:cs="宋体"/>
          <w:sz w:val="24"/>
        </w:rPr>
        <w:t xml:space="preserve">            </w:t>
      </w:r>
      <w:r>
        <w:rPr>
          <w:rFonts w:hint="eastAsia" w:ascii="宋体" w:hAnsi="宋体" w:cs="宋体"/>
          <w:sz w:val="24"/>
          <w:highlight w:val="yellow"/>
        </w:rPr>
        <w:t>每月两次定期设备巡检及清理，定期撰写运维运行报告；</w:t>
      </w:r>
    </w:p>
    <w:p w14:paraId="32E8C2BF">
      <w:pPr>
        <w:spacing w:line="360" w:lineRule="auto"/>
        <w:jc w:val="left"/>
        <w:rPr>
          <w:rFonts w:ascii="宋体" w:hAnsi="宋体" w:cs="宋体"/>
          <w:sz w:val="24"/>
          <w:highlight w:val="yellow"/>
        </w:rPr>
      </w:pPr>
      <w:r>
        <w:rPr>
          <w:rFonts w:hint="eastAsia" w:ascii="宋体" w:hAnsi="宋体" w:cs="宋体"/>
          <w:sz w:val="24"/>
        </w:rPr>
        <w:t xml:space="preserve">            </w:t>
      </w:r>
      <w:r>
        <w:rPr>
          <w:rFonts w:hint="eastAsia" w:ascii="宋体" w:hAnsi="宋体" w:cs="宋体"/>
          <w:sz w:val="24"/>
          <w:highlight w:val="yellow"/>
        </w:rPr>
        <w:t xml:space="preserve"> OPS（互动型软件）及开发软件需提供软件开发支持（根据现场使用需求的变化，对软件进行功能的修改）；</w:t>
      </w:r>
    </w:p>
    <w:p w14:paraId="530738A2">
      <w:pPr>
        <w:spacing w:line="360" w:lineRule="auto"/>
        <w:jc w:val="left"/>
        <w:rPr>
          <w:rFonts w:ascii="宋体" w:hAnsi="宋体" w:cs="宋体"/>
          <w:sz w:val="24"/>
          <w:highlight w:val="yellow"/>
        </w:rPr>
      </w:pPr>
      <w:r>
        <w:rPr>
          <w:rFonts w:hint="eastAsia" w:ascii="宋体" w:hAnsi="宋体" w:cs="宋体"/>
          <w:sz w:val="24"/>
        </w:rPr>
        <w:t xml:space="preserve">            </w:t>
      </w:r>
      <w:r>
        <w:rPr>
          <w:rFonts w:hint="eastAsia" w:ascii="宋体" w:hAnsi="宋体" w:cs="宋体"/>
          <w:sz w:val="24"/>
          <w:highlight w:val="yellow"/>
        </w:rPr>
        <w:t>为保障云屏的正常运行，需原厂提供原厂配件承诺函。</w:t>
      </w:r>
    </w:p>
    <w:p w14:paraId="7E389229">
      <w:pPr>
        <w:spacing w:line="360" w:lineRule="auto"/>
        <w:jc w:val="left"/>
        <w:rPr>
          <w:rFonts w:hint="eastAsia"/>
          <w:sz w:val="24"/>
          <w:szCs w:val="24"/>
        </w:rPr>
      </w:pPr>
      <w:r>
        <w:rPr>
          <w:rFonts w:hint="eastAsia"/>
          <w:sz w:val="24"/>
          <w:szCs w:val="24"/>
        </w:rPr>
        <w:t>6.现场运维内容：</w:t>
      </w:r>
    </w:p>
    <w:p w14:paraId="2AB222DE">
      <w:pPr>
        <w:pStyle w:val="52"/>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highlight w:val="yellow"/>
          <w:lang w:eastAsia="zh-CN"/>
        </w:rPr>
        <w:t>见附件7（最后一页）</w:t>
      </w:r>
    </w:p>
    <w:p w14:paraId="0E07B6FC">
      <w:pPr>
        <w:pStyle w:val="52"/>
        <w:rPr>
          <w:rFonts w:hint="eastAsia"/>
          <w:lang w:eastAsia="zh-TW"/>
        </w:rPr>
      </w:pPr>
    </w:p>
    <w:p w14:paraId="5D0C65F5">
      <w:pPr>
        <w:spacing w:line="360" w:lineRule="auto"/>
        <w:rPr>
          <w:rFonts w:hint="eastAsia" w:ascii="宋体" w:hAnsi="宋体" w:cs="宋体"/>
          <w:b/>
          <w:sz w:val="28"/>
          <w:szCs w:val="28"/>
        </w:rPr>
      </w:pPr>
      <w:r>
        <w:rPr>
          <w:rFonts w:hint="eastAsia" w:ascii="宋体" w:hAnsi="宋体" w:cs="宋体"/>
          <w:b/>
          <w:sz w:val="28"/>
          <w:szCs w:val="28"/>
        </w:rPr>
        <w:t>二、投标报价范围：</w:t>
      </w:r>
    </w:p>
    <w:p w14:paraId="5A19E1E4">
      <w:pPr>
        <w:adjustRightInd w:val="0"/>
        <w:snapToGrid w:val="0"/>
        <w:spacing w:line="360" w:lineRule="auto"/>
        <w:ind w:firstLine="480" w:firstLineChars="200"/>
        <w:jc w:val="left"/>
        <w:rPr>
          <w:rFonts w:hint="eastAsia" w:ascii="宋体" w:hAnsi="宋体" w:cs="宋体"/>
          <w:color w:val="000000"/>
          <w:sz w:val="24"/>
          <w:szCs w:val="22"/>
        </w:rPr>
      </w:pPr>
      <w:r>
        <w:rPr>
          <w:rFonts w:hint="eastAsia" w:ascii="宋体" w:hAnsi="宋体" w:cs="宋体"/>
          <w:color w:val="000000"/>
          <w:sz w:val="24"/>
          <w:szCs w:val="22"/>
        </w:rPr>
        <w:t xml:space="preserve">投标人务必自行认真踏勘现场，一旦中标，不得对现场条件提出额外要求及任何费用要求，同时，报价也应包含合同履行过程中可能发生的一切风险。 </w:t>
      </w:r>
    </w:p>
    <w:p w14:paraId="20064244">
      <w:pPr>
        <w:adjustRightInd w:val="0"/>
        <w:snapToGrid w:val="0"/>
        <w:spacing w:line="360" w:lineRule="auto"/>
        <w:ind w:firstLine="480" w:firstLineChars="200"/>
        <w:rPr>
          <w:rFonts w:hint="eastAsia" w:ascii="宋体" w:hAnsi="宋体" w:cs="宋体"/>
          <w:color w:val="000000"/>
          <w:kern w:val="0"/>
          <w:sz w:val="24"/>
          <w:szCs w:val="22"/>
        </w:rPr>
      </w:pPr>
      <w:r>
        <w:rPr>
          <w:rFonts w:hint="eastAsia" w:ascii="宋体" w:hAnsi="宋体" w:cs="宋体"/>
          <w:color w:val="000000"/>
          <w:kern w:val="0"/>
          <w:sz w:val="24"/>
          <w:szCs w:val="22"/>
        </w:rPr>
        <w:t>采购文件的修改将构成采购文件的一部分，对投标人具有约束力。</w:t>
      </w:r>
    </w:p>
    <w:p w14:paraId="370FC371">
      <w:pPr>
        <w:adjustRightInd w:val="0"/>
        <w:snapToGrid w:val="0"/>
        <w:spacing w:line="360" w:lineRule="auto"/>
        <w:rPr>
          <w:rFonts w:hint="eastAsia" w:ascii="宋体" w:hAnsi="宋体" w:cs="宋体"/>
          <w:sz w:val="24"/>
          <w:szCs w:val="24"/>
        </w:rPr>
      </w:pPr>
      <w:r>
        <w:rPr>
          <w:rFonts w:hint="eastAsia" w:ascii="宋体" w:hAnsi="宋体" w:cs="宋体"/>
          <w:b/>
          <w:sz w:val="28"/>
          <w:szCs w:val="28"/>
        </w:rPr>
        <w:t>三、服务期限：</w:t>
      </w:r>
      <w:r>
        <w:rPr>
          <w:rFonts w:hint="eastAsia" w:ascii="宋体" w:hAnsi="宋体" w:cs="宋体"/>
          <w:b/>
          <w:bCs/>
          <w:color w:val="000000"/>
          <w:kern w:val="0"/>
          <w:sz w:val="24"/>
          <w:szCs w:val="22"/>
          <w:u w:val="single"/>
        </w:rPr>
        <w:t xml:space="preserve"> 一年，服务期满经甲方认可后可续签一年。</w:t>
      </w:r>
      <w:r>
        <w:rPr>
          <w:rFonts w:hint="eastAsia" w:ascii="宋体" w:hAnsi="宋体" w:cs="宋体"/>
          <w:sz w:val="24"/>
          <w:szCs w:val="24"/>
          <w:u w:val="single"/>
        </w:rPr>
        <w:t xml:space="preserve">   </w:t>
      </w:r>
    </w:p>
    <w:p w14:paraId="7AF4F3F6">
      <w:pPr>
        <w:adjustRightInd w:val="0"/>
        <w:snapToGrid w:val="0"/>
        <w:spacing w:line="360" w:lineRule="auto"/>
        <w:rPr>
          <w:rFonts w:hint="eastAsia" w:ascii="宋体" w:hAnsi="宋体" w:cs="宋体"/>
          <w:b/>
          <w:sz w:val="28"/>
          <w:szCs w:val="28"/>
          <w:lang w:val="zh-CN"/>
        </w:rPr>
      </w:pPr>
      <w:r>
        <w:rPr>
          <w:rFonts w:hint="eastAsia" w:ascii="宋体" w:hAnsi="宋体" w:cs="宋体"/>
          <w:b/>
          <w:sz w:val="28"/>
          <w:szCs w:val="28"/>
        </w:rPr>
        <w:t>四、</w:t>
      </w:r>
      <w:r>
        <w:rPr>
          <w:rFonts w:hint="eastAsia" w:ascii="宋体" w:hAnsi="宋体" w:cs="宋体"/>
          <w:b/>
          <w:sz w:val="28"/>
          <w:szCs w:val="28"/>
          <w:lang w:val="zh-CN"/>
        </w:rPr>
        <w:t>付款条件：</w:t>
      </w:r>
    </w:p>
    <w:p w14:paraId="7D8544F2">
      <w:pPr>
        <w:adjustRightInd w:val="0"/>
        <w:snapToGrid w:val="0"/>
        <w:spacing w:line="360" w:lineRule="auto"/>
        <w:ind w:firstLine="560" w:firstLineChars="200"/>
        <w:rPr>
          <w:rFonts w:hint="eastAsia" w:ascii="宋体" w:hAnsi="宋体" w:cs="宋体"/>
          <w:b/>
          <w:bCs/>
          <w:color w:val="000000"/>
          <w:sz w:val="24"/>
          <w:highlight w:val="yellow"/>
          <w:u w:val="single"/>
        </w:rPr>
      </w:pPr>
      <w:r>
        <w:rPr>
          <w:rFonts w:hint="eastAsia" w:ascii="宋体" w:hAnsi="宋体" w:cs="宋体"/>
          <w:b/>
          <w:sz w:val="28"/>
          <w:szCs w:val="28"/>
          <w:highlight w:val="yellow"/>
          <w:lang w:val="zh-CN"/>
        </w:rPr>
        <w:t>1.</w:t>
      </w:r>
      <w:r>
        <w:rPr>
          <w:rFonts w:hint="eastAsia" w:ascii="宋体" w:hAnsi="宋体" w:cs="宋体"/>
          <w:b/>
          <w:bCs/>
          <w:color w:val="000000"/>
          <w:sz w:val="24"/>
          <w:highlight w:val="yellow"/>
          <w:u w:val="single"/>
        </w:rPr>
        <w:t>智能化设备运行维护服务期满6个月后，凭发票两周内支付费用的50%，满一年后，凭发票两周内支付尾款。</w:t>
      </w:r>
    </w:p>
    <w:p w14:paraId="7CFC58C3">
      <w:pPr>
        <w:widowControl/>
        <w:spacing w:line="360" w:lineRule="auto"/>
        <w:rPr>
          <w:rFonts w:hint="eastAsia" w:ascii="宋体" w:hAnsi="宋体" w:cs="宋体"/>
          <w:b/>
          <w:bCs/>
          <w:sz w:val="24"/>
          <w:szCs w:val="24"/>
        </w:rPr>
      </w:pPr>
      <w:r>
        <w:rPr>
          <w:rFonts w:hint="eastAsia" w:ascii="宋体" w:hAnsi="宋体" w:cs="宋体"/>
          <w:b/>
          <w:bCs/>
          <w:sz w:val="24"/>
          <w:szCs w:val="24"/>
        </w:rPr>
        <w:t>五、其它相关说明：</w:t>
      </w:r>
    </w:p>
    <w:p w14:paraId="0711A64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（1）中标单位与采购人签订合同。</w:t>
      </w:r>
    </w:p>
    <w:p w14:paraId="46344E08">
      <w:pPr>
        <w:snapToGrid w:val="0"/>
        <w:spacing w:line="360" w:lineRule="auto"/>
        <w:ind w:left="478" w:leftChars="228"/>
        <w:rPr>
          <w:rFonts w:hint="eastAsia" w:ascii="宋体" w:hAnsi="宋体" w:cs="宋体"/>
          <w:sz w:val="24"/>
          <w:szCs w:val="24"/>
        </w:rPr>
      </w:pPr>
      <w:r>
        <w:rPr>
          <w:rFonts w:hint="eastAsia" w:ascii="宋体" w:hAnsi="宋体" w:cs="宋体"/>
          <w:sz w:val="24"/>
          <w:szCs w:val="24"/>
        </w:rPr>
        <w:t>（2）无论投标结果如何，投标人自行承担与投标相应有关的全部费用。</w:t>
      </w:r>
      <w:r>
        <w:rPr>
          <w:rFonts w:ascii="宋体" w:hAnsi="宋体" w:cs="宋体"/>
          <w:sz w:val="24"/>
          <w:szCs w:val="24"/>
        </w:rPr>
        <w:br w:type="textWrapping"/>
      </w:r>
      <w:r>
        <w:rPr>
          <w:rFonts w:hint="eastAsia" w:ascii="宋体" w:hAnsi="宋体" w:cs="宋体"/>
          <w:sz w:val="24"/>
          <w:szCs w:val="24"/>
        </w:rPr>
        <w:t>（3）成交供应商应在签订合同前需缴纳履约保证金（现金或保函形式），智能化设备维护</w:t>
      </w:r>
      <w:r>
        <w:rPr>
          <w:rFonts w:hint="eastAsia" w:ascii="宋体" w:hAnsi="宋体" w:cs="宋体"/>
          <w:sz w:val="24"/>
          <w:szCs w:val="24"/>
          <w:highlight w:val="yellow"/>
        </w:rPr>
        <w:t>履约保证金金额为：中标价*10%，</w:t>
      </w:r>
      <w:r>
        <w:rPr>
          <w:rFonts w:hint="eastAsia" w:ascii="宋体" w:hAnsi="宋体" w:cs="宋体"/>
          <w:sz w:val="24"/>
          <w:szCs w:val="24"/>
        </w:rPr>
        <w:t>履约保证金在一年服务期满后全额无息退还。</w:t>
      </w:r>
    </w:p>
    <w:p w14:paraId="53D5B67D">
      <w:pPr>
        <w:pStyle w:val="11"/>
        <w:rPr>
          <w:rFonts w:hint="eastAsia" w:ascii="宋体" w:hAnsi="宋体" w:cs="宋体"/>
          <w:sz w:val="24"/>
        </w:rPr>
      </w:pPr>
    </w:p>
    <w:p w14:paraId="2D3A60C7">
      <w:pPr>
        <w:pStyle w:val="52"/>
        <w:rPr>
          <w:rFonts w:hint="eastAsia" w:ascii="宋体" w:hAnsi="宋体" w:eastAsia="宋体" w:cs="宋体"/>
          <w:b/>
          <w:bCs/>
          <w:sz w:val="32"/>
          <w:szCs w:val="32"/>
          <w:lang w:eastAsia="zh-CN"/>
        </w:rPr>
      </w:pPr>
    </w:p>
    <w:p w14:paraId="2EE16B74">
      <w:pPr>
        <w:pStyle w:val="52"/>
        <w:jc w:val="center"/>
        <w:rPr>
          <w:rFonts w:hint="eastAsia" w:ascii="宋体" w:hAnsi="宋体" w:eastAsia="宋体" w:cs="宋体"/>
          <w:b/>
          <w:bCs/>
          <w:sz w:val="32"/>
          <w:szCs w:val="32"/>
          <w:lang w:eastAsia="zh-CN"/>
        </w:rPr>
      </w:pPr>
      <w:r>
        <w:rPr>
          <w:rFonts w:ascii="宋体" w:hAnsi="宋体" w:eastAsia="宋体" w:cs="宋体"/>
          <w:b/>
          <w:bCs/>
          <w:sz w:val="32"/>
          <w:szCs w:val="32"/>
          <w:lang w:eastAsia="zh-CN"/>
        </w:rPr>
        <w:br w:type="page"/>
      </w:r>
      <w:r>
        <w:rPr>
          <w:rFonts w:hint="eastAsia" w:ascii="宋体" w:hAnsi="宋体" w:eastAsia="宋体" w:cs="宋体"/>
          <w:b/>
          <w:bCs/>
          <w:sz w:val="32"/>
          <w:szCs w:val="32"/>
          <w:lang w:eastAsia="zh-CN"/>
        </w:rPr>
        <w:t>第三章  投标人须知</w:t>
      </w:r>
    </w:p>
    <w:p w14:paraId="10E4B0C8">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一、说明</w:t>
      </w:r>
    </w:p>
    <w:p w14:paraId="03374CD6">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1、本竞争性谈判文件仅适用于南通市通州区烈士陵园管理处组织的竞争性谈判活动。</w:t>
      </w:r>
    </w:p>
    <w:p w14:paraId="43AC0C30">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2、竞争性谈判活动及因本次竞争性谈判产生的合同受中国法律制约和保护。</w:t>
      </w:r>
    </w:p>
    <w:p w14:paraId="400ED53F">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3、竞争性谈判文件的解释权属于南通市通州区烈士陵园管理处。</w:t>
      </w:r>
    </w:p>
    <w:p w14:paraId="25651040">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4、投标人领取竞争性谈判文件后，应仔细检查竞争性谈判文件的所有内容，如有内容或页码短缺、资格要求和技术参数含有倾向性或排他性等表述的，</w:t>
      </w:r>
      <w:r>
        <w:rPr>
          <w:rFonts w:hint="eastAsia" w:ascii="宋体" w:hAnsi="宋体" w:eastAsia="宋体" w:cs="宋体"/>
          <w:b/>
          <w:bCs/>
          <w:sz w:val="24"/>
          <w:szCs w:val="24"/>
          <w:lang w:eastAsia="zh-CN"/>
        </w:rPr>
        <w:t>应在2026年</w:t>
      </w:r>
      <w:r>
        <w:rPr>
          <w:rFonts w:hint="eastAsia" w:ascii="宋体" w:hAnsi="宋体" w:eastAsia="宋体" w:cs="宋体"/>
          <w:b/>
          <w:bCs/>
          <w:sz w:val="24"/>
          <w:szCs w:val="24"/>
          <w:u w:val="single"/>
          <w:lang w:eastAsia="zh-CN"/>
        </w:rPr>
        <w:t>3</w:t>
      </w:r>
      <w:r>
        <w:rPr>
          <w:rFonts w:hint="eastAsia" w:ascii="宋体" w:hAnsi="宋体" w:eastAsia="宋体" w:cs="宋体"/>
          <w:b/>
          <w:bCs/>
          <w:sz w:val="24"/>
          <w:szCs w:val="24"/>
          <w:lang w:eastAsia="zh-CN"/>
        </w:rPr>
        <w:t>月</w:t>
      </w:r>
      <w:r>
        <w:rPr>
          <w:rFonts w:hint="eastAsia" w:ascii="宋体" w:hAnsi="宋体" w:eastAsia="宋体" w:cs="宋体"/>
          <w:b/>
          <w:bCs/>
          <w:sz w:val="24"/>
          <w:szCs w:val="24"/>
          <w:u w:val="single"/>
          <w:lang w:eastAsia="zh-CN"/>
        </w:rPr>
        <w:t>27</w:t>
      </w:r>
      <w:r>
        <w:rPr>
          <w:rFonts w:hint="eastAsia" w:ascii="宋体" w:hAnsi="宋体" w:eastAsia="宋体" w:cs="宋体"/>
          <w:b/>
          <w:bCs/>
          <w:sz w:val="24"/>
          <w:szCs w:val="24"/>
          <w:lang w:eastAsia="zh-CN"/>
        </w:rPr>
        <w:t>日09:00前通过</w:t>
      </w:r>
      <w:r>
        <w:rPr>
          <w:rFonts w:hint="eastAsia" w:ascii="宋体" w:hAnsi="宋体" w:eastAsia="宋体" w:cs="宋体"/>
          <w:b/>
          <w:bCs/>
          <w:sz w:val="24"/>
          <w:szCs w:val="24"/>
          <w:u w:val="single"/>
          <w:lang w:eastAsia="zh-CN"/>
        </w:rPr>
        <w:t>电话86514280</w:t>
      </w:r>
      <w:r>
        <w:rPr>
          <w:rFonts w:hint="eastAsia" w:ascii="宋体" w:hAnsi="宋体" w:eastAsia="宋体" w:cs="宋体"/>
          <w:b/>
          <w:bCs/>
          <w:sz w:val="24"/>
          <w:szCs w:val="24"/>
          <w:lang w:eastAsia="zh-CN"/>
        </w:rPr>
        <w:t>提出询问或疑问</w:t>
      </w:r>
      <w:r>
        <w:rPr>
          <w:rFonts w:hint="eastAsia" w:ascii="宋体" w:hAnsi="宋体" w:eastAsia="宋体" w:cs="宋体"/>
          <w:sz w:val="24"/>
          <w:szCs w:val="24"/>
          <w:lang w:eastAsia="zh-CN"/>
        </w:rPr>
        <w:t>，未在规定时间内提出询问或疑问的，视同投标人理解并接受本竞争性谈判文件所有内容，并由此引起的损失自负。投标人不得在竞争性谈判结束后针对采购文件所有内容提出质疑事项。</w:t>
      </w:r>
    </w:p>
    <w:p w14:paraId="1A80CF1A">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投标人应认真审阅竞争性谈判文件中所有的事项、格式、条款和规范要求等，如果投标人没有按照竞争性谈判文件要求提交响应文件，或者响应文件没有对竞争性谈判文件做出实质性响应，将按无效投标处理。</w:t>
      </w:r>
    </w:p>
    <w:p w14:paraId="5F8EAE6E">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二、竞争性谈判文件的补充说明、澄清、修改、答疑</w:t>
      </w:r>
    </w:p>
    <w:p w14:paraId="69627D30">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1、南通市通州区烈士陵园管理处有权对发出的竞争性谈判文件进行必要的补充说明、澄清或修改。</w:t>
      </w:r>
    </w:p>
    <w:p w14:paraId="10BA36FA">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2、南通市通州区烈士陵园管理处对竞争性谈判文件的补充说明、澄清或修改，将构成竞争性谈判文件的一部分，对投标人具有约束力。</w:t>
      </w:r>
    </w:p>
    <w:p w14:paraId="18138B7A">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三、投标文件的组成及装订</w:t>
      </w:r>
    </w:p>
    <w:p w14:paraId="13851EE3">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1、投标文件由：①资格审查文件②商务标二部分组成。</w:t>
      </w:r>
    </w:p>
    <w:p w14:paraId="5B31F981">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投标人按竞争性谈判文件要求编写投标文件，并牢固装订成册。投标文件均需采用A4纸（图纸等除外），不允许使用活页夹、拉杆夹、文件夹、塑料方便式书脊（插入式或穿孔式）装订。投标文件不得行间插字、涂改、增删，如修改错漏处，须经投标文件签署人签字并加盖公章。</w:t>
      </w:r>
    </w:p>
    <w:p w14:paraId="2913F593">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3、投标文件的 “资格审查文件”、 “商务标”各自装订成册。</w:t>
      </w:r>
    </w:p>
    <w:p w14:paraId="5E583E2F">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四、投标文件的份数、签署</w:t>
      </w:r>
    </w:p>
    <w:p w14:paraId="65E18EB0">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1、投标人每个标包应准备 叁 份完整的投标文件，其中正本 壹 份，副本 贰份，并标明“正本”或“副本”字样，若有差异，概以“正本”为准。</w:t>
      </w:r>
    </w:p>
    <w:p w14:paraId="34898002">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2、每个投标文件分二册密封。第一册为“资格审查文件”，第二册为“商务标”。投标文件的第一册、第二册应分别密封，并在封袋上标明“资格审查文件”、 “商务标”。  </w:t>
      </w:r>
    </w:p>
    <w:p w14:paraId="7903A594">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3、投标人可将各标包投标文件正副本统一密封或分别密封，如正本和副本分别密封的，应在封袋上标明正、副本字样。</w:t>
      </w:r>
    </w:p>
    <w:p w14:paraId="656A30D9">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4、投标文件正本须按竞争性谈判文件要求由法定代表人或被授权人签字或盖章并加盖投标人印章。副本可复印，但须加盖投标人印章。</w:t>
      </w:r>
    </w:p>
    <w:p w14:paraId="719E77FA">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五、封及标记</w:t>
      </w:r>
    </w:p>
    <w:p w14:paraId="4B562BA1">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密封后应标明投标响应文件项目名称、投标人名称、边缝处加盖投标人骑缝章或骑缝签字。</w:t>
      </w:r>
    </w:p>
    <w:p w14:paraId="177B3DC2">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六、投标保证金</w:t>
      </w:r>
    </w:p>
    <w:p w14:paraId="66E73A7D">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投标保证金金额：本项目不设置询价保证金。</w:t>
      </w:r>
    </w:p>
    <w:p w14:paraId="1CC16604">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七、报价评审   </w:t>
      </w:r>
    </w:p>
    <w:p w14:paraId="4C3C8E98">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1、报价截止时间后，对收到的合格的报价文件组织评审，在符合采购需求、质量和服务相等的前提下，以提出最低报价的供应商作为成交供应商。</w:t>
      </w:r>
    </w:p>
    <w:p w14:paraId="22424D92">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2、成交人不得以任何方式转包或分包本项目。</w:t>
      </w:r>
    </w:p>
    <w:p w14:paraId="69DA7F39">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3、采用至少二轮报价方式。按照质量和服务均能满足谈判文件实质性响应要求且报价最低的原则，确定成交供应商。</w:t>
      </w:r>
    </w:p>
    <w:p w14:paraId="0C28FF61">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4、供应商随意、恶意报价，或未按谈判文件要求进行报价的，将按相关规定予以处罚。</w:t>
      </w:r>
    </w:p>
    <w:p w14:paraId="0ACE58B3">
      <w:pPr>
        <w:pStyle w:val="52"/>
        <w:spacing w:line="480" w:lineRule="auto"/>
        <w:rPr>
          <w:rFonts w:hint="eastAsia" w:ascii="宋体" w:hAnsi="宋体" w:eastAsia="宋体" w:cs="宋体"/>
          <w:b/>
          <w:bCs/>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八、成交原则、方式</w:t>
      </w:r>
    </w:p>
    <w:p w14:paraId="1F5DAFD5">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成交原则：</w:t>
      </w:r>
    </w:p>
    <w:p w14:paraId="456198BD">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1、符合采购需求且报价最低；</w:t>
      </w:r>
    </w:p>
    <w:p w14:paraId="3962139D">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2、不得将项目拆分或选择性报价；</w:t>
      </w:r>
    </w:p>
    <w:p w14:paraId="1D1FC7A8">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3、成交人不得以任何方式转包或分包本项目。</w:t>
      </w:r>
    </w:p>
    <w:p w14:paraId="65E89992">
      <w:pPr>
        <w:pStyle w:val="52"/>
        <w:spacing w:line="480" w:lineRule="auto"/>
        <w:rPr>
          <w:rFonts w:hint="eastAsia" w:ascii="宋体" w:hAnsi="宋体" w:eastAsia="宋体" w:cs="宋体"/>
          <w:b/>
          <w:bCs/>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 xml:space="preserve"> 9. 采购需求：详见询价文件附件。</w:t>
      </w:r>
    </w:p>
    <w:p w14:paraId="306CD686">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成交方式：按项目成交，在质量和服务均能满足采购文件实质性响应要求的供应商中，按照报价最低的确定为成交供应商。</w:t>
      </w:r>
    </w:p>
    <w:p w14:paraId="5E29B20D">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原则即为：在全部满足谈判文件实质性要求前提下，本着“公平、公正、诚信”的原则：依据《中华人民共和国政府采购法》第四十条第四款内“符合采购需求、质量和服务相等且报价最低的原则”，确定成交人。</w:t>
      </w:r>
    </w:p>
    <w:p w14:paraId="710E8A57">
      <w:pPr>
        <w:pStyle w:val="52"/>
        <w:spacing w:line="48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 10、成交结果通知</w:t>
      </w:r>
    </w:p>
    <w:p w14:paraId="3AB7BAEC">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（1）成交结果将通知所有参加本次采购活动的供应商。</w:t>
      </w:r>
    </w:p>
    <w:p w14:paraId="1A17ABC0">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成交供应商应在收到《成交通知书》的15日内与买方签订合同。所签合同不得对采购文件作实质性修改。采购单位不得向供应商提出不合理的要求作为签订合同的条件，不得与供应商私下订立背离采购文件实质性内容的协议。</w:t>
      </w:r>
    </w:p>
    <w:p w14:paraId="7F36B639">
      <w:pPr>
        <w:pStyle w:val="52"/>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（3）因采购人或市场缺货等因素不能签订合同，三日内必须书面向采购人报告，三日内不报告，书面通知乙方。 </w:t>
      </w:r>
    </w:p>
    <w:p w14:paraId="28720C49">
      <w:pPr>
        <w:pStyle w:val="52"/>
        <w:spacing w:line="48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十一、投标文件递交时间及地址</w:t>
      </w:r>
    </w:p>
    <w:p w14:paraId="019102B4">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投标人必须在规定的时间将投标文件送达指定地点，竞争性谈判人拒绝接收在投标文件接收截止时间后递交的投标文件。</w:t>
      </w:r>
    </w:p>
    <w:p w14:paraId="6A1523EB">
      <w:pPr>
        <w:pStyle w:val="52"/>
        <w:spacing w:line="48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十二、未尽事宜</w:t>
      </w:r>
    </w:p>
    <w:p w14:paraId="13750753">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按《政府采购竞争性谈判采购方式管理暂行办法》及其他有关的法律法规的规定执行。</w:t>
      </w:r>
    </w:p>
    <w:p w14:paraId="7572BE72">
      <w:pPr>
        <w:pStyle w:val="52"/>
        <w:rPr>
          <w:rFonts w:hint="eastAsia" w:ascii="宋体" w:hAnsi="宋体" w:cs="宋体"/>
          <w:sz w:val="24"/>
          <w:szCs w:val="24"/>
          <w:lang w:eastAsia="zh-CN"/>
        </w:rPr>
      </w:pPr>
    </w:p>
    <w:p w14:paraId="677CA408">
      <w:pPr>
        <w:pStyle w:val="52"/>
        <w:rPr>
          <w:rFonts w:hint="eastAsia" w:ascii="宋体" w:hAnsi="宋体" w:cs="宋体"/>
          <w:sz w:val="24"/>
          <w:szCs w:val="24"/>
          <w:lang w:eastAsia="zh-CN"/>
        </w:rPr>
      </w:pPr>
    </w:p>
    <w:p w14:paraId="0B22356F">
      <w:pPr>
        <w:pStyle w:val="52"/>
        <w:rPr>
          <w:rFonts w:hint="eastAsia" w:ascii="宋体" w:hAnsi="宋体" w:cs="宋体"/>
          <w:sz w:val="24"/>
          <w:szCs w:val="24"/>
          <w:lang w:eastAsia="zh-CN"/>
        </w:rPr>
      </w:pPr>
    </w:p>
    <w:p w14:paraId="2B729EE1">
      <w:pPr>
        <w:pStyle w:val="52"/>
        <w:rPr>
          <w:rFonts w:hint="eastAsia" w:ascii="宋体" w:hAnsi="宋体" w:cs="宋体"/>
          <w:sz w:val="24"/>
          <w:szCs w:val="24"/>
          <w:lang w:eastAsia="zh-CN"/>
        </w:rPr>
      </w:pPr>
    </w:p>
    <w:p w14:paraId="3F692A14">
      <w:pPr>
        <w:pStyle w:val="52"/>
        <w:jc w:val="center"/>
        <w:rPr>
          <w:rFonts w:hint="eastAsia" w:ascii="宋体" w:hAnsi="宋体" w:eastAsia="宋体" w:cs="宋体"/>
          <w:b/>
          <w:bCs/>
          <w:sz w:val="32"/>
          <w:szCs w:val="32"/>
          <w:lang w:eastAsia="zh-CN"/>
        </w:rPr>
      </w:pPr>
    </w:p>
    <w:p w14:paraId="1422FFCA">
      <w:pPr>
        <w:pStyle w:val="52"/>
        <w:jc w:val="center"/>
        <w:rPr>
          <w:rFonts w:hint="eastAsia" w:ascii="宋体" w:hAnsi="宋体" w:eastAsia="宋体" w:cs="宋体"/>
          <w:b/>
          <w:bCs/>
          <w:sz w:val="32"/>
          <w:szCs w:val="32"/>
          <w:lang w:eastAsia="zh-CN"/>
        </w:rPr>
      </w:pPr>
    </w:p>
    <w:p w14:paraId="560B85D9">
      <w:pPr>
        <w:pStyle w:val="52"/>
        <w:jc w:val="center"/>
        <w:rPr>
          <w:rFonts w:hint="eastAsia" w:ascii="宋体" w:hAnsi="宋体" w:eastAsia="宋体" w:cs="宋体"/>
          <w:b/>
          <w:bCs/>
          <w:sz w:val="32"/>
          <w:szCs w:val="32"/>
          <w:lang w:eastAsia="zh-CN"/>
        </w:rPr>
      </w:pPr>
    </w:p>
    <w:p w14:paraId="059553D6">
      <w:pPr>
        <w:pStyle w:val="52"/>
        <w:jc w:val="center"/>
        <w:rPr>
          <w:rFonts w:hint="eastAsia" w:ascii="宋体" w:hAnsi="宋体" w:eastAsia="宋体" w:cs="宋体"/>
          <w:b/>
          <w:bCs/>
          <w:sz w:val="32"/>
          <w:szCs w:val="32"/>
          <w:lang w:eastAsia="zh-CN"/>
        </w:rPr>
      </w:pPr>
    </w:p>
    <w:p w14:paraId="69598B6B">
      <w:pPr>
        <w:pStyle w:val="52"/>
        <w:jc w:val="center"/>
        <w:rPr>
          <w:rFonts w:hint="eastAsia" w:ascii="宋体" w:hAnsi="宋体" w:eastAsia="宋体" w:cs="宋体"/>
          <w:b/>
          <w:bCs/>
          <w:sz w:val="32"/>
          <w:szCs w:val="32"/>
          <w:lang w:eastAsia="zh-CN"/>
        </w:rPr>
      </w:pPr>
    </w:p>
    <w:p w14:paraId="4905EAE7">
      <w:pPr>
        <w:pStyle w:val="52"/>
        <w:jc w:val="center"/>
        <w:rPr>
          <w:rFonts w:hint="eastAsia" w:ascii="宋体" w:hAnsi="宋体" w:eastAsia="宋体" w:cs="宋体"/>
          <w:b/>
          <w:bCs/>
          <w:sz w:val="32"/>
          <w:szCs w:val="32"/>
          <w:lang w:eastAsia="zh-CN"/>
        </w:rPr>
      </w:pPr>
    </w:p>
    <w:p w14:paraId="68818E70">
      <w:pPr>
        <w:pStyle w:val="52"/>
        <w:jc w:val="center"/>
        <w:rPr>
          <w:rFonts w:hint="eastAsia" w:ascii="宋体" w:hAnsi="宋体" w:eastAsia="宋体" w:cs="宋体"/>
          <w:b/>
          <w:bCs/>
          <w:sz w:val="32"/>
          <w:szCs w:val="32"/>
          <w:lang w:eastAsia="zh-CN"/>
        </w:rPr>
      </w:pPr>
    </w:p>
    <w:p w14:paraId="7ED7E901">
      <w:pPr>
        <w:pStyle w:val="52"/>
        <w:jc w:val="center"/>
        <w:rPr>
          <w:rFonts w:hint="eastAsia" w:ascii="宋体" w:hAnsi="宋体" w:eastAsia="宋体" w:cs="宋体"/>
          <w:b/>
          <w:bCs/>
          <w:sz w:val="32"/>
          <w:szCs w:val="32"/>
          <w:lang w:eastAsia="zh-CN"/>
        </w:rPr>
      </w:pPr>
    </w:p>
    <w:p w14:paraId="49199146">
      <w:pPr>
        <w:pStyle w:val="52"/>
        <w:jc w:val="center"/>
        <w:rPr>
          <w:rFonts w:hint="eastAsia" w:ascii="宋体" w:hAnsi="宋体" w:eastAsia="宋体" w:cs="宋体"/>
          <w:b/>
          <w:bCs/>
          <w:sz w:val="32"/>
          <w:szCs w:val="32"/>
          <w:lang w:eastAsia="zh-CN"/>
        </w:rPr>
      </w:pPr>
    </w:p>
    <w:p w14:paraId="549A5150">
      <w:pPr>
        <w:pStyle w:val="52"/>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第四章  项目需求</w:t>
      </w:r>
    </w:p>
    <w:p w14:paraId="0FB94564">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一、竞争性谈判背景</w:t>
      </w:r>
    </w:p>
    <w:p w14:paraId="2655D72A">
      <w:pPr>
        <w:spacing w:line="360" w:lineRule="auto"/>
        <w:ind w:firstLine="480" w:firstLineChars="200"/>
        <w:rPr>
          <w:rFonts w:hint="eastAsia" w:ascii="宋体" w:hAnsi="宋体" w:cs="宋体"/>
          <w:sz w:val="24"/>
          <w:szCs w:val="24"/>
        </w:rPr>
      </w:pPr>
      <w:r>
        <w:rPr>
          <w:rFonts w:hint="eastAsia" w:ascii="宋体" w:hAnsi="宋体" w:cs="宋体"/>
          <w:sz w:val="24"/>
          <w:szCs w:val="24"/>
        </w:rPr>
        <w:t>为更好促进南通市通州区烈士陵园管理处开展</w:t>
      </w:r>
      <w:r>
        <w:rPr>
          <w:rFonts w:hint="eastAsia"/>
          <w:sz w:val="24"/>
          <w:szCs w:val="24"/>
        </w:rPr>
        <w:t>智能化设备运行维护</w:t>
      </w:r>
      <w:r>
        <w:rPr>
          <w:rFonts w:hint="eastAsia" w:ascii="宋体" w:hAnsi="宋体" w:cs="宋体"/>
          <w:sz w:val="24"/>
          <w:szCs w:val="24"/>
        </w:rPr>
        <w:t>项目，采用竞争性谈判方式，确定一家专业从事</w:t>
      </w:r>
      <w:r>
        <w:rPr>
          <w:rFonts w:hint="eastAsia"/>
          <w:sz w:val="24"/>
          <w:szCs w:val="24"/>
        </w:rPr>
        <w:t>智能化设备运行维护</w:t>
      </w:r>
      <w:r>
        <w:rPr>
          <w:rFonts w:hint="eastAsia" w:ascii="宋体" w:hAnsi="宋体" w:cs="宋体"/>
          <w:sz w:val="24"/>
          <w:szCs w:val="24"/>
        </w:rPr>
        <w:t>的公司。</w:t>
      </w:r>
    </w:p>
    <w:p w14:paraId="0AED9B6E">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二、合同期限 </w:t>
      </w:r>
    </w:p>
    <w:p w14:paraId="5E48CD05">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sz w:val="24"/>
          <w:szCs w:val="24"/>
          <w:lang w:eastAsia="zh-CN"/>
        </w:rPr>
        <w:t>智能化设备运行维护</w:t>
      </w:r>
      <w:r>
        <w:rPr>
          <w:rFonts w:hint="eastAsia" w:ascii="宋体" w:hAnsi="宋体" w:eastAsia="宋体" w:cs="宋体"/>
          <w:sz w:val="24"/>
          <w:szCs w:val="24"/>
          <w:lang w:eastAsia="zh-CN"/>
        </w:rPr>
        <w:t>工期：一年。</w:t>
      </w:r>
    </w:p>
    <w:p w14:paraId="2D31AACD">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四、结算、付款方式</w:t>
      </w:r>
    </w:p>
    <w:p w14:paraId="621696EA">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服务期满后按实结算。</w:t>
      </w:r>
    </w:p>
    <w:p w14:paraId="023A6441">
      <w:pPr>
        <w:pStyle w:val="5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五、其他</w:t>
      </w:r>
    </w:p>
    <w:p w14:paraId="7A03E870">
      <w:pPr>
        <w:pStyle w:val="5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通州区烈士陵园管理处开展</w:t>
      </w:r>
      <w:r>
        <w:rPr>
          <w:rFonts w:hint="eastAsia" w:ascii="宋体" w:hAnsi="宋体" w:eastAsia="宋体"/>
          <w:sz w:val="24"/>
          <w:szCs w:val="24"/>
          <w:lang w:eastAsia="zh-CN"/>
        </w:rPr>
        <w:t>智能化设备运行维护</w:t>
      </w:r>
      <w:r>
        <w:rPr>
          <w:rFonts w:hint="eastAsia" w:ascii="宋体" w:hAnsi="宋体" w:eastAsia="宋体" w:cs="宋体"/>
          <w:sz w:val="24"/>
          <w:szCs w:val="24"/>
          <w:lang w:eastAsia="zh-CN"/>
        </w:rPr>
        <w:t>项目需遵从网络安全、知识产权等相关法律法规，如出现盗用他人图片或字体等，所产生的法律风险及损失由投标人承担，相关项目清单请见附件。</w:t>
      </w:r>
    </w:p>
    <w:p w14:paraId="16B4FAEF">
      <w:pPr>
        <w:pStyle w:val="52"/>
        <w:rPr>
          <w:rFonts w:hint="eastAsia" w:ascii="宋体" w:hAnsi="宋体" w:cs="宋体"/>
          <w:sz w:val="24"/>
          <w:szCs w:val="24"/>
          <w:lang w:eastAsia="zh-CN"/>
        </w:rPr>
      </w:pPr>
    </w:p>
    <w:p w14:paraId="398F17FC">
      <w:pPr>
        <w:pStyle w:val="52"/>
        <w:rPr>
          <w:rFonts w:hint="eastAsia" w:ascii="宋体" w:hAnsi="宋体" w:cs="宋体"/>
          <w:sz w:val="24"/>
          <w:szCs w:val="24"/>
          <w:lang w:eastAsia="zh-CN"/>
        </w:rPr>
      </w:pPr>
    </w:p>
    <w:p w14:paraId="24DF8D47">
      <w:pPr>
        <w:pStyle w:val="52"/>
        <w:rPr>
          <w:rFonts w:hint="eastAsia" w:ascii="宋体" w:hAnsi="宋体" w:cs="宋体"/>
          <w:sz w:val="24"/>
          <w:szCs w:val="24"/>
          <w:lang w:eastAsia="zh-CN"/>
        </w:rPr>
      </w:pPr>
    </w:p>
    <w:p w14:paraId="0ABDE8DC">
      <w:pPr>
        <w:pStyle w:val="52"/>
        <w:rPr>
          <w:rFonts w:hint="eastAsia" w:ascii="宋体" w:hAnsi="宋体" w:cs="宋体"/>
          <w:sz w:val="24"/>
          <w:szCs w:val="24"/>
          <w:lang w:eastAsia="zh-CN"/>
        </w:rPr>
      </w:pPr>
    </w:p>
    <w:p w14:paraId="4583CEAD">
      <w:pPr>
        <w:pStyle w:val="52"/>
        <w:rPr>
          <w:rFonts w:hint="eastAsia" w:ascii="宋体" w:hAnsi="宋体" w:cs="宋体"/>
          <w:sz w:val="24"/>
          <w:szCs w:val="24"/>
          <w:lang w:eastAsia="zh-CN"/>
        </w:rPr>
      </w:pPr>
    </w:p>
    <w:p w14:paraId="66B2030E">
      <w:pPr>
        <w:pStyle w:val="52"/>
        <w:rPr>
          <w:rFonts w:hint="eastAsia" w:ascii="宋体" w:hAnsi="宋体" w:cs="宋体"/>
          <w:sz w:val="24"/>
          <w:szCs w:val="24"/>
          <w:lang w:eastAsia="zh-CN"/>
        </w:rPr>
      </w:pPr>
    </w:p>
    <w:p w14:paraId="7F59C46A">
      <w:pPr>
        <w:pStyle w:val="52"/>
        <w:rPr>
          <w:rFonts w:hint="eastAsia" w:ascii="宋体" w:hAnsi="宋体" w:cs="宋体"/>
          <w:sz w:val="24"/>
          <w:szCs w:val="24"/>
          <w:lang w:eastAsia="zh-CN"/>
        </w:rPr>
      </w:pPr>
    </w:p>
    <w:p w14:paraId="33616FDB">
      <w:pPr>
        <w:pStyle w:val="52"/>
        <w:rPr>
          <w:rFonts w:hint="eastAsia" w:ascii="宋体" w:hAnsi="宋体" w:cs="宋体"/>
          <w:sz w:val="24"/>
          <w:szCs w:val="24"/>
          <w:lang w:eastAsia="zh-CN"/>
        </w:rPr>
      </w:pPr>
    </w:p>
    <w:p w14:paraId="00BD3603">
      <w:pPr>
        <w:pStyle w:val="52"/>
        <w:rPr>
          <w:rFonts w:hint="eastAsia" w:ascii="宋体" w:hAnsi="宋体" w:cs="宋体"/>
          <w:sz w:val="24"/>
          <w:szCs w:val="24"/>
          <w:lang w:eastAsia="zh-CN"/>
        </w:rPr>
      </w:pPr>
    </w:p>
    <w:p w14:paraId="09903AEE">
      <w:pPr>
        <w:pStyle w:val="52"/>
        <w:rPr>
          <w:rFonts w:hint="eastAsia" w:ascii="宋体" w:hAnsi="宋体" w:cs="宋体"/>
          <w:sz w:val="24"/>
          <w:szCs w:val="24"/>
          <w:lang w:eastAsia="zh-CN"/>
        </w:rPr>
      </w:pPr>
    </w:p>
    <w:p w14:paraId="498A9331">
      <w:pPr>
        <w:pStyle w:val="52"/>
        <w:rPr>
          <w:rFonts w:hint="eastAsia" w:ascii="宋体" w:hAnsi="宋体" w:cs="宋体"/>
          <w:sz w:val="24"/>
          <w:szCs w:val="24"/>
          <w:lang w:eastAsia="zh-CN"/>
        </w:rPr>
      </w:pPr>
    </w:p>
    <w:p w14:paraId="347E0A79">
      <w:pPr>
        <w:pStyle w:val="11"/>
        <w:rPr>
          <w:rFonts w:hint="eastAsia" w:ascii="宋体" w:hAnsi="宋体" w:cs="宋体"/>
          <w:sz w:val="24"/>
        </w:rPr>
      </w:pPr>
    </w:p>
    <w:p w14:paraId="051BAB05">
      <w:pPr>
        <w:rPr>
          <w:rFonts w:hint="eastAsia"/>
        </w:rPr>
      </w:pPr>
    </w:p>
    <w:p w14:paraId="04239B7C">
      <w:pPr>
        <w:pStyle w:val="3"/>
        <w:numPr>
          <w:ilvl w:val="3"/>
          <w:numId w:val="0"/>
        </w:numPr>
        <w:spacing w:line="360" w:lineRule="auto"/>
        <w:jc w:val="center"/>
        <w:rPr>
          <w:rFonts w:hint="eastAsia" w:ascii="宋体" w:hAnsi="宋体" w:cs="宋体"/>
          <w:b/>
          <w:bCs/>
          <w:sz w:val="32"/>
          <w:szCs w:val="32"/>
        </w:rPr>
      </w:pPr>
      <w:bookmarkStart w:id="22" w:name="_Toc395190540"/>
      <w:bookmarkStart w:id="23" w:name="_Toc395190652"/>
      <w:bookmarkStart w:id="24" w:name="_Toc395190822"/>
    </w:p>
    <w:bookmarkEnd w:id="6"/>
    <w:bookmarkEnd w:id="22"/>
    <w:bookmarkEnd w:id="23"/>
    <w:bookmarkEnd w:id="24"/>
    <w:p w14:paraId="50FBFBF8">
      <w:pPr>
        <w:rPr>
          <w:rFonts w:hint="eastAsia" w:ascii="宋体" w:hAnsi="宋体" w:cs="宋体"/>
          <w:b/>
          <w:bCs/>
          <w:color w:val="000000"/>
          <w:spacing w:val="60"/>
          <w:sz w:val="36"/>
        </w:rPr>
      </w:pPr>
    </w:p>
    <w:p w14:paraId="11C7E4D3">
      <w:pPr>
        <w:pStyle w:val="31"/>
        <w:rPr>
          <w:rFonts w:hint="eastAsia" w:cs="宋体"/>
          <w:b/>
          <w:bCs/>
          <w:color w:val="000000"/>
          <w:spacing w:val="60"/>
          <w:sz w:val="36"/>
        </w:rPr>
      </w:pPr>
    </w:p>
    <w:p w14:paraId="49E9E1C9">
      <w:pPr>
        <w:rPr>
          <w:rFonts w:hint="eastAsia" w:ascii="宋体" w:hAnsi="宋体" w:cs="宋体"/>
          <w:b/>
          <w:bCs/>
          <w:color w:val="000000"/>
          <w:spacing w:val="60"/>
          <w:sz w:val="36"/>
        </w:rPr>
      </w:pPr>
    </w:p>
    <w:p w14:paraId="4E8B0F5F">
      <w:pPr>
        <w:pStyle w:val="31"/>
        <w:rPr>
          <w:rFonts w:hint="eastAsia" w:cs="宋体"/>
          <w:b/>
          <w:bCs/>
          <w:color w:val="000000"/>
          <w:spacing w:val="60"/>
          <w:sz w:val="36"/>
        </w:rPr>
      </w:pPr>
    </w:p>
    <w:p w14:paraId="32A0B55B">
      <w:pPr>
        <w:rPr>
          <w:rFonts w:hint="eastAsia"/>
        </w:rPr>
      </w:pPr>
    </w:p>
    <w:p w14:paraId="25C3E4C8">
      <w:pPr>
        <w:pStyle w:val="22"/>
        <w:ind w:left="0" w:leftChars="0"/>
        <w:rPr>
          <w:rFonts w:hint="eastAsia"/>
        </w:rPr>
      </w:pPr>
    </w:p>
    <w:p w14:paraId="53F4004C">
      <w:pPr>
        <w:adjustRightInd w:val="0"/>
        <w:snapToGrid w:val="0"/>
        <w:spacing w:after="156" w:afterLines="50" w:line="520" w:lineRule="exact"/>
        <w:jc w:val="center"/>
        <w:textAlignment w:val="baseline"/>
        <w:outlineLvl w:val="0"/>
        <w:rPr>
          <w:b/>
          <w:bCs/>
          <w:kern w:val="44"/>
          <w:sz w:val="32"/>
          <w:szCs w:val="32"/>
        </w:rPr>
      </w:pPr>
      <w:r>
        <w:rPr>
          <w:b/>
          <w:bCs/>
          <w:w w:val="80"/>
          <w:kern w:val="44"/>
          <w:sz w:val="32"/>
          <w:szCs w:val="32"/>
        </w:rPr>
        <w:t>第</w:t>
      </w:r>
      <w:r>
        <w:rPr>
          <w:rFonts w:hint="eastAsia"/>
          <w:b/>
          <w:bCs/>
          <w:w w:val="80"/>
          <w:kern w:val="44"/>
          <w:sz w:val="32"/>
          <w:szCs w:val="32"/>
        </w:rPr>
        <w:t>五</w:t>
      </w:r>
      <w:r>
        <w:rPr>
          <w:b/>
          <w:bCs/>
          <w:w w:val="80"/>
          <w:kern w:val="44"/>
          <w:sz w:val="32"/>
          <w:szCs w:val="32"/>
        </w:rPr>
        <w:t>章</w:t>
      </w:r>
      <w:r>
        <w:rPr>
          <w:b/>
          <w:bCs/>
          <w:kern w:val="44"/>
          <w:sz w:val="32"/>
          <w:szCs w:val="32"/>
        </w:rPr>
        <w:t xml:space="preserve">  </w:t>
      </w:r>
      <w:r>
        <w:rPr>
          <w:b/>
          <w:bCs/>
          <w:w w:val="80"/>
          <w:kern w:val="44"/>
          <w:sz w:val="32"/>
          <w:szCs w:val="32"/>
        </w:rPr>
        <w:t>投标响应文件组成及格式</w:t>
      </w:r>
    </w:p>
    <w:p w14:paraId="64A67110">
      <w:pPr>
        <w:adjustRightInd w:val="0"/>
        <w:snapToGrid w:val="0"/>
        <w:spacing w:line="400" w:lineRule="exact"/>
        <w:ind w:firstLine="480" w:firstLineChars="200"/>
        <w:jc w:val="left"/>
        <w:rPr>
          <w:b/>
          <w:bCs/>
          <w:sz w:val="24"/>
          <w:szCs w:val="24"/>
        </w:rPr>
      </w:pPr>
      <w:r>
        <w:rPr>
          <w:b/>
          <w:bCs/>
          <w:sz w:val="24"/>
          <w:szCs w:val="24"/>
        </w:rPr>
        <w:t>一、投标响应文件组成</w:t>
      </w:r>
    </w:p>
    <w:p w14:paraId="6B4152D6">
      <w:pPr>
        <w:adjustRightInd w:val="0"/>
        <w:snapToGrid w:val="0"/>
        <w:spacing w:line="400" w:lineRule="exact"/>
        <w:ind w:firstLine="480" w:firstLineChars="200"/>
        <w:jc w:val="left"/>
        <w:rPr>
          <w:sz w:val="24"/>
          <w:szCs w:val="24"/>
        </w:rPr>
      </w:pPr>
      <w:r>
        <w:rPr>
          <w:sz w:val="24"/>
          <w:szCs w:val="24"/>
        </w:rPr>
        <w:t>投标响应文件由资格审查文件、商务标</w:t>
      </w:r>
      <w:r>
        <w:rPr>
          <w:rFonts w:hint="eastAsia"/>
          <w:sz w:val="24"/>
          <w:szCs w:val="24"/>
        </w:rPr>
        <w:t>二</w:t>
      </w:r>
      <w:r>
        <w:rPr>
          <w:sz w:val="24"/>
          <w:szCs w:val="24"/>
        </w:rPr>
        <w:t>部分组成。本次</w:t>
      </w:r>
      <w:r>
        <w:rPr>
          <w:rFonts w:hint="eastAsia"/>
          <w:sz w:val="24"/>
          <w:szCs w:val="24"/>
        </w:rPr>
        <w:t>竞争性谈判</w:t>
      </w:r>
      <w:r>
        <w:rPr>
          <w:sz w:val="24"/>
          <w:szCs w:val="24"/>
        </w:rPr>
        <w:t>应采用资格后审方式，投标人须将资格审查文件作为响应文件组成部分，按</w:t>
      </w:r>
      <w:r>
        <w:rPr>
          <w:rFonts w:hint="eastAsia"/>
          <w:sz w:val="24"/>
          <w:szCs w:val="24"/>
        </w:rPr>
        <w:t>竞争性谈判</w:t>
      </w:r>
      <w:r>
        <w:rPr>
          <w:sz w:val="24"/>
          <w:szCs w:val="24"/>
        </w:rPr>
        <w:t>文件要求装订密封后一起递交。</w:t>
      </w:r>
    </w:p>
    <w:p w14:paraId="7AF0284A">
      <w:pPr>
        <w:adjustRightInd w:val="0"/>
        <w:snapToGrid w:val="0"/>
        <w:spacing w:line="400" w:lineRule="exact"/>
        <w:jc w:val="left"/>
        <w:rPr>
          <w:b/>
          <w:bCs/>
          <w:sz w:val="24"/>
          <w:szCs w:val="24"/>
        </w:rPr>
      </w:pPr>
      <w:r>
        <w:rPr>
          <w:sz w:val="24"/>
          <w:szCs w:val="24"/>
        </w:rPr>
        <w:t xml:space="preserve">  </w:t>
      </w:r>
      <w:r>
        <w:rPr>
          <w:b/>
          <w:bCs/>
          <w:sz w:val="24"/>
          <w:szCs w:val="24"/>
        </w:rPr>
        <w:t>（一）资格审查文件</w:t>
      </w:r>
    </w:p>
    <w:p w14:paraId="5056E07F">
      <w:pPr>
        <w:adjustRightInd w:val="0"/>
        <w:snapToGrid w:val="0"/>
        <w:spacing w:line="400" w:lineRule="exact"/>
        <w:ind w:firstLine="480" w:firstLineChars="200"/>
        <w:jc w:val="left"/>
        <w:rPr>
          <w:sz w:val="24"/>
          <w:szCs w:val="24"/>
        </w:rPr>
      </w:pPr>
      <w:r>
        <w:rPr>
          <w:sz w:val="24"/>
          <w:szCs w:val="24"/>
        </w:rPr>
        <w:t>1、投标人具有有效的营业执照及税务登记证,或者是三证合一的营业执照。</w:t>
      </w:r>
    </w:p>
    <w:p w14:paraId="19C8FDC0">
      <w:pPr>
        <w:adjustRightInd w:val="0"/>
        <w:snapToGrid w:val="0"/>
        <w:spacing w:line="400" w:lineRule="exact"/>
        <w:ind w:firstLine="480" w:firstLineChars="200"/>
        <w:jc w:val="left"/>
        <w:rPr>
          <w:szCs w:val="21"/>
        </w:rPr>
      </w:pPr>
      <w:r>
        <w:rPr>
          <w:sz w:val="24"/>
          <w:szCs w:val="24"/>
        </w:rPr>
        <w:t>2、投标人法定代表人参加投标的，必须提供法定代表人身份证明（格式参见第五章）及法定代表人本人身份证原件；非法定代表人参加投标的，必须提供法定代表人签字或盖章的授权委托书（格式参见第五章）、被授权人身份证原件及法定代表人、被授权人的两人身份证复印件。</w:t>
      </w:r>
    </w:p>
    <w:p w14:paraId="739C8BE3">
      <w:pPr>
        <w:snapToGrid w:val="0"/>
        <w:spacing w:line="400" w:lineRule="exact"/>
        <w:ind w:firstLine="360" w:firstLineChars="150"/>
        <w:contextualSpacing/>
        <w:outlineLvl w:val="0"/>
        <w:rPr>
          <w:sz w:val="24"/>
          <w:szCs w:val="24"/>
        </w:rPr>
      </w:pPr>
      <w:r>
        <w:rPr>
          <w:sz w:val="24"/>
          <w:szCs w:val="24"/>
        </w:rPr>
        <w:t>3、投标人在参加此项目活动前三年在经营活动中无重大违法记录，无受到行政处罚记录，无不良行为记录的承诺书（格式参见第五章）。</w:t>
      </w:r>
    </w:p>
    <w:p w14:paraId="5954CAD7">
      <w:pPr>
        <w:snapToGrid w:val="0"/>
        <w:spacing w:line="400" w:lineRule="exact"/>
        <w:ind w:firstLine="360" w:firstLineChars="150"/>
        <w:contextualSpacing/>
        <w:outlineLvl w:val="0"/>
        <w:rPr>
          <w:sz w:val="24"/>
          <w:szCs w:val="24"/>
        </w:rPr>
      </w:pPr>
      <w:r>
        <w:rPr>
          <w:sz w:val="24"/>
          <w:szCs w:val="24"/>
          <w:lang w:val="zh-CN"/>
        </w:rPr>
        <w:t>4、关于资格文件的声明函</w:t>
      </w:r>
      <w:r>
        <w:rPr>
          <w:sz w:val="24"/>
          <w:szCs w:val="24"/>
        </w:rPr>
        <w:t>（格式参见第五章）。</w:t>
      </w:r>
    </w:p>
    <w:p w14:paraId="162E24D9">
      <w:pPr>
        <w:snapToGrid w:val="0"/>
        <w:spacing w:line="400" w:lineRule="exact"/>
        <w:ind w:firstLine="480" w:firstLineChars="200"/>
        <w:contextualSpacing/>
        <w:outlineLvl w:val="0"/>
        <w:rPr>
          <w:b/>
          <w:bCs/>
          <w:sz w:val="24"/>
          <w:szCs w:val="24"/>
        </w:rPr>
      </w:pPr>
      <w:r>
        <w:rPr>
          <w:b/>
          <w:bCs/>
          <w:sz w:val="24"/>
          <w:szCs w:val="24"/>
        </w:rPr>
        <w:t>注：以上材料如为复印件均需加盖投标人公章。</w:t>
      </w:r>
    </w:p>
    <w:p w14:paraId="44EB7C75">
      <w:pPr>
        <w:adjustRightInd w:val="0"/>
        <w:snapToGrid w:val="0"/>
        <w:spacing w:line="400" w:lineRule="exact"/>
        <w:ind w:firstLine="352" w:firstLineChars="147"/>
        <w:jc w:val="left"/>
        <w:rPr>
          <w:b/>
          <w:bCs/>
          <w:sz w:val="24"/>
          <w:szCs w:val="24"/>
        </w:rPr>
      </w:pPr>
      <w:r>
        <w:rPr>
          <w:b/>
          <w:bCs/>
          <w:sz w:val="24"/>
          <w:szCs w:val="24"/>
        </w:rPr>
        <w:t>（</w:t>
      </w:r>
      <w:r>
        <w:rPr>
          <w:rFonts w:hint="eastAsia"/>
          <w:b/>
          <w:bCs/>
          <w:sz w:val="24"/>
          <w:szCs w:val="24"/>
        </w:rPr>
        <w:t>二</w:t>
      </w:r>
      <w:r>
        <w:rPr>
          <w:b/>
          <w:bCs/>
          <w:sz w:val="24"/>
          <w:szCs w:val="24"/>
        </w:rPr>
        <w:t>）商务标</w:t>
      </w:r>
    </w:p>
    <w:p w14:paraId="72682260">
      <w:pPr>
        <w:pStyle w:val="11"/>
        <w:spacing w:line="400" w:lineRule="exact"/>
        <w:ind w:firstLine="480" w:firstLineChars="200"/>
        <w:rPr>
          <w:rFonts w:ascii="楷体_GB2312"/>
          <w:sz w:val="24"/>
        </w:rPr>
      </w:pPr>
      <w:r>
        <w:rPr>
          <w:rFonts w:hint="eastAsia" w:ascii="楷体_GB2312"/>
          <w:sz w:val="24"/>
        </w:rPr>
        <w:t>1、投标报价函（格式参见第五章）</w:t>
      </w:r>
    </w:p>
    <w:p w14:paraId="2B7F3010">
      <w:pPr>
        <w:pStyle w:val="11"/>
        <w:spacing w:line="400" w:lineRule="exact"/>
        <w:ind w:firstLine="480" w:firstLineChars="200"/>
        <w:rPr>
          <w:rFonts w:ascii="楷体_GB2312"/>
          <w:sz w:val="24"/>
        </w:rPr>
      </w:pPr>
      <w:r>
        <w:rPr>
          <w:rFonts w:hint="eastAsia" w:ascii="楷体_GB2312"/>
          <w:sz w:val="24"/>
        </w:rPr>
        <w:t>2、费用清单（格式参见第五章）</w:t>
      </w:r>
    </w:p>
    <w:p w14:paraId="05D02473"/>
    <w:p w14:paraId="41DB3408"/>
    <w:p w14:paraId="197C881A">
      <w:pPr>
        <w:adjustRightInd w:val="0"/>
        <w:snapToGrid w:val="0"/>
        <w:spacing w:line="440" w:lineRule="exact"/>
        <w:jc w:val="left"/>
        <w:outlineLvl w:val="1"/>
        <w:rPr>
          <w:b/>
          <w:bCs/>
          <w:sz w:val="28"/>
          <w:szCs w:val="28"/>
        </w:rPr>
      </w:pPr>
    </w:p>
    <w:p w14:paraId="12ADD89B">
      <w:pPr>
        <w:adjustRightInd w:val="0"/>
        <w:snapToGrid w:val="0"/>
        <w:spacing w:line="440" w:lineRule="exact"/>
        <w:jc w:val="left"/>
        <w:outlineLvl w:val="1"/>
        <w:rPr>
          <w:b/>
          <w:bCs/>
          <w:sz w:val="28"/>
          <w:szCs w:val="28"/>
        </w:rPr>
      </w:pPr>
    </w:p>
    <w:p w14:paraId="70DBD4E4">
      <w:pPr>
        <w:adjustRightInd w:val="0"/>
        <w:snapToGrid w:val="0"/>
        <w:spacing w:line="440" w:lineRule="exact"/>
        <w:jc w:val="left"/>
        <w:outlineLvl w:val="1"/>
        <w:rPr>
          <w:b/>
          <w:bCs/>
          <w:sz w:val="28"/>
          <w:szCs w:val="28"/>
        </w:rPr>
      </w:pPr>
    </w:p>
    <w:p w14:paraId="206F5189">
      <w:pPr>
        <w:adjustRightInd w:val="0"/>
        <w:snapToGrid w:val="0"/>
        <w:spacing w:line="440" w:lineRule="exact"/>
        <w:jc w:val="left"/>
        <w:outlineLvl w:val="1"/>
        <w:rPr>
          <w:b/>
          <w:bCs/>
          <w:sz w:val="28"/>
          <w:szCs w:val="28"/>
        </w:rPr>
      </w:pPr>
    </w:p>
    <w:p w14:paraId="456558F7">
      <w:pPr>
        <w:adjustRightInd w:val="0"/>
        <w:snapToGrid w:val="0"/>
        <w:spacing w:line="440" w:lineRule="exact"/>
        <w:jc w:val="left"/>
        <w:outlineLvl w:val="1"/>
        <w:rPr>
          <w:b/>
          <w:bCs/>
          <w:sz w:val="28"/>
          <w:szCs w:val="28"/>
        </w:rPr>
      </w:pPr>
    </w:p>
    <w:p w14:paraId="0ED8CB07">
      <w:pPr>
        <w:adjustRightInd w:val="0"/>
        <w:snapToGrid w:val="0"/>
        <w:spacing w:line="440" w:lineRule="exact"/>
        <w:jc w:val="left"/>
        <w:outlineLvl w:val="1"/>
        <w:rPr>
          <w:b/>
          <w:bCs/>
          <w:sz w:val="28"/>
          <w:szCs w:val="28"/>
        </w:rPr>
      </w:pPr>
    </w:p>
    <w:p w14:paraId="60433736">
      <w:pPr>
        <w:adjustRightInd w:val="0"/>
        <w:snapToGrid w:val="0"/>
        <w:spacing w:line="440" w:lineRule="exact"/>
        <w:jc w:val="left"/>
        <w:outlineLvl w:val="1"/>
        <w:rPr>
          <w:b/>
          <w:bCs/>
          <w:sz w:val="28"/>
          <w:szCs w:val="28"/>
        </w:rPr>
      </w:pPr>
    </w:p>
    <w:p w14:paraId="1ADC1E20">
      <w:pPr>
        <w:adjustRightInd w:val="0"/>
        <w:snapToGrid w:val="0"/>
        <w:spacing w:line="440" w:lineRule="exact"/>
        <w:jc w:val="left"/>
        <w:outlineLvl w:val="1"/>
        <w:rPr>
          <w:b/>
          <w:bCs/>
          <w:sz w:val="28"/>
          <w:szCs w:val="28"/>
        </w:rPr>
      </w:pPr>
    </w:p>
    <w:p w14:paraId="264F7C13">
      <w:pPr>
        <w:adjustRightInd w:val="0"/>
        <w:snapToGrid w:val="0"/>
        <w:spacing w:line="440" w:lineRule="exact"/>
        <w:jc w:val="left"/>
        <w:outlineLvl w:val="1"/>
        <w:rPr>
          <w:b/>
          <w:bCs/>
          <w:sz w:val="28"/>
          <w:szCs w:val="28"/>
        </w:rPr>
      </w:pPr>
    </w:p>
    <w:p w14:paraId="36247850">
      <w:pPr>
        <w:spacing w:line="800" w:lineRule="exact"/>
        <w:jc w:val="center"/>
        <w:rPr>
          <w:rFonts w:hint="eastAsia"/>
          <w:b/>
          <w:bCs/>
          <w:color w:val="1F1F1F"/>
          <w:spacing w:val="27"/>
          <w:sz w:val="40"/>
          <w:szCs w:val="44"/>
        </w:rPr>
      </w:pPr>
      <w:r>
        <w:rPr>
          <w:b/>
          <w:bCs/>
          <w:color w:val="1F1F1F"/>
          <w:spacing w:val="27"/>
          <w:sz w:val="40"/>
          <w:szCs w:val="44"/>
        </w:rPr>
        <w:br w:type="page"/>
      </w:r>
    </w:p>
    <w:p w14:paraId="50DB157A">
      <w:pPr>
        <w:spacing w:line="800" w:lineRule="exact"/>
        <w:jc w:val="center"/>
        <w:rPr>
          <w:b/>
          <w:bCs/>
          <w:sz w:val="40"/>
          <w:szCs w:val="44"/>
        </w:rPr>
      </w:pPr>
      <w:r>
        <w:rPr>
          <w:rFonts w:hint="eastAsia"/>
          <w:b/>
          <w:bCs/>
          <w:color w:val="1F1F1F"/>
          <w:spacing w:val="27"/>
          <w:sz w:val="40"/>
          <w:szCs w:val="44"/>
        </w:rPr>
        <w:t>通州区烈士陵园</w:t>
      </w:r>
      <w:r>
        <w:rPr>
          <w:rFonts w:hint="eastAsia"/>
          <w:b/>
          <w:bCs/>
          <w:sz w:val="40"/>
          <w:szCs w:val="44"/>
        </w:rPr>
        <w:t>智能化设备运行维护</w:t>
      </w:r>
      <w:r>
        <w:rPr>
          <w:rFonts w:hint="eastAsia" w:ascii="宋体" w:hAnsi="宋体" w:cs="宋体"/>
          <w:b/>
          <w:bCs/>
          <w:sz w:val="40"/>
          <w:szCs w:val="44"/>
        </w:rPr>
        <w:t>项目</w:t>
      </w:r>
    </w:p>
    <w:p w14:paraId="5FEA579A">
      <w:pPr>
        <w:pStyle w:val="6"/>
        <w:spacing w:line="360" w:lineRule="auto"/>
        <w:ind w:firstLine="0"/>
        <w:jc w:val="center"/>
        <w:rPr>
          <w:rFonts w:hint="eastAsia" w:ascii="宋体" w:hAnsi="宋体" w:cs="宋体"/>
          <w:b/>
          <w:bCs/>
          <w:color w:val="000000"/>
          <w:spacing w:val="60"/>
          <w:sz w:val="36"/>
        </w:rPr>
      </w:pPr>
    </w:p>
    <w:p w14:paraId="7054C190">
      <w:pPr>
        <w:pStyle w:val="6"/>
        <w:spacing w:line="360" w:lineRule="auto"/>
        <w:rPr>
          <w:rFonts w:ascii="宋体" w:hAnsi="宋体" w:cs="宋体"/>
          <w:color w:val="000000"/>
          <w:sz w:val="30"/>
        </w:rPr>
      </w:pPr>
      <w:r>
        <w:rPr>
          <w:rFonts w:hint="eastAsia" w:ascii="宋体" w:hAnsi="宋体" w:cs="宋体"/>
          <w:color w:val="000000"/>
          <w:sz w:val="30"/>
        </w:rPr>
        <w:t xml:space="preserve">                     正本/副本</w:t>
      </w:r>
    </w:p>
    <w:p w14:paraId="740CCFD6">
      <w:pPr>
        <w:pStyle w:val="6"/>
        <w:spacing w:line="360" w:lineRule="auto"/>
        <w:jc w:val="center"/>
        <w:rPr>
          <w:rFonts w:hint="eastAsia" w:ascii="宋体" w:hAnsi="宋体" w:cs="宋体"/>
          <w:color w:val="000000"/>
          <w:sz w:val="30"/>
        </w:rPr>
      </w:pPr>
    </w:p>
    <w:p w14:paraId="38466B7D">
      <w:pPr>
        <w:pStyle w:val="6"/>
        <w:spacing w:line="360" w:lineRule="auto"/>
        <w:jc w:val="center"/>
        <w:rPr>
          <w:rFonts w:hint="eastAsia" w:ascii="宋体" w:hAnsi="宋体" w:cs="宋体"/>
          <w:color w:val="000000"/>
          <w:sz w:val="30"/>
        </w:rPr>
      </w:pPr>
    </w:p>
    <w:p w14:paraId="53617E5B">
      <w:pPr>
        <w:pStyle w:val="6"/>
        <w:spacing w:line="360" w:lineRule="auto"/>
        <w:jc w:val="center"/>
        <w:rPr>
          <w:rFonts w:hint="eastAsia" w:ascii="宋体" w:hAnsi="宋体" w:cs="宋体"/>
          <w:color w:val="000000"/>
          <w:sz w:val="30"/>
        </w:rPr>
      </w:pPr>
    </w:p>
    <w:p w14:paraId="2B3936CF">
      <w:pPr>
        <w:pStyle w:val="6"/>
        <w:spacing w:line="360" w:lineRule="auto"/>
        <w:ind w:firstLine="0"/>
        <w:jc w:val="center"/>
        <w:rPr>
          <w:rFonts w:hint="eastAsia" w:ascii="宋体" w:hAnsi="宋体" w:cs="宋体"/>
          <w:b/>
          <w:bCs/>
          <w:color w:val="000000"/>
          <w:spacing w:val="60"/>
          <w:sz w:val="84"/>
          <w:szCs w:val="84"/>
        </w:rPr>
      </w:pPr>
      <w:r>
        <w:rPr>
          <w:rFonts w:hint="eastAsia" w:ascii="宋体" w:hAnsi="宋体" w:cs="宋体"/>
          <w:b/>
          <w:bCs/>
          <w:color w:val="000000"/>
          <w:spacing w:val="60"/>
          <w:sz w:val="84"/>
          <w:szCs w:val="84"/>
        </w:rPr>
        <w:t>竞争性谈判文件</w:t>
      </w:r>
    </w:p>
    <w:p w14:paraId="2EC08288">
      <w:pPr>
        <w:pStyle w:val="6"/>
        <w:spacing w:line="360" w:lineRule="auto"/>
        <w:jc w:val="center"/>
        <w:rPr>
          <w:rFonts w:hint="eastAsia" w:ascii="宋体" w:hAnsi="宋体" w:cs="宋体"/>
          <w:color w:val="000000"/>
          <w:sz w:val="30"/>
        </w:rPr>
      </w:pPr>
    </w:p>
    <w:p w14:paraId="3FF07284">
      <w:pPr>
        <w:pStyle w:val="6"/>
        <w:spacing w:line="240" w:lineRule="auto"/>
        <w:jc w:val="center"/>
        <w:rPr>
          <w:rFonts w:hint="eastAsia" w:ascii="宋体" w:hAnsi="宋体" w:cs="宋体"/>
          <w:color w:val="000000"/>
        </w:rPr>
      </w:pPr>
    </w:p>
    <w:p w14:paraId="7FDD7E8E">
      <w:pPr>
        <w:pStyle w:val="6"/>
        <w:spacing w:line="240" w:lineRule="auto"/>
        <w:jc w:val="center"/>
        <w:rPr>
          <w:rFonts w:hint="eastAsia" w:ascii="宋体" w:hAnsi="宋体" w:cs="宋体"/>
          <w:color w:val="000000"/>
        </w:rPr>
      </w:pPr>
    </w:p>
    <w:p w14:paraId="489EA1EB">
      <w:pPr>
        <w:pStyle w:val="6"/>
        <w:spacing w:line="240" w:lineRule="auto"/>
        <w:ind w:firstLine="0"/>
        <w:rPr>
          <w:rFonts w:hint="eastAsia" w:ascii="宋体" w:hAnsi="宋体" w:cs="宋体"/>
          <w:b/>
          <w:color w:val="000000"/>
          <w:sz w:val="32"/>
          <w:szCs w:val="32"/>
        </w:rPr>
      </w:pPr>
    </w:p>
    <w:p w14:paraId="6C145621">
      <w:pPr>
        <w:pStyle w:val="6"/>
        <w:spacing w:line="240" w:lineRule="auto"/>
        <w:ind w:firstLine="0"/>
        <w:rPr>
          <w:rFonts w:hint="eastAsia" w:ascii="宋体" w:hAnsi="宋体" w:cs="宋体"/>
          <w:color w:val="000000"/>
        </w:rPr>
      </w:pPr>
    </w:p>
    <w:p w14:paraId="68F5A933">
      <w:pPr>
        <w:pStyle w:val="6"/>
        <w:spacing w:line="240" w:lineRule="auto"/>
        <w:jc w:val="center"/>
        <w:rPr>
          <w:rFonts w:hint="eastAsia" w:ascii="宋体" w:hAnsi="宋体" w:cs="宋体"/>
          <w:color w:val="000000"/>
        </w:rPr>
      </w:pPr>
    </w:p>
    <w:p w14:paraId="4B0F9AC5">
      <w:pPr>
        <w:pStyle w:val="6"/>
        <w:spacing w:line="240" w:lineRule="auto"/>
        <w:jc w:val="center"/>
        <w:rPr>
          <w:rFonts w:hint="eastAsia" w:ascii="宋体" w:hAnsi="宋体" w:cs="宋体"/>
          <w:color w:val="000000"/>
        </w:rPr>
      </w:pPr>
    </w:p>
    <w:p w14:paraId="6FA770AB">
      <w:pPr>
        <w:pStyle w:val="6"/>
        <w:spacing w:line="240" w:lineRule="auto"/>
        <w:jc w:val="center"/>
        <w:rPr>
          <w:rFonts w:hint="eastAsia" w:ascii="宋体" w:hAnsi="宋体" w:cs="宋体"/>
          <w:color w:val="000000"/>
        </w:rPr>
      </w:pPr>
    </w:p>
    <w:p w14:paraId="75F8448C">
      <w:pPr>
        <w:pStyle w:val="6"/>
        <w:spacing w:line="240" w:lineRule="auto"/>
        <w:jc w:val="center"/>
        <w:rPr>
          <w:rFonts w:hint="eastAsia" w:ascii="宋体" w:hAnsi="宋体" w:cs="宋体"/>
          <w:color w:val="000000"/>
        </w:rPr>
      </w:pPr>
    </w:p>
    <w:p w14:paraId="4333B937">
      <w:pPr>
        <w:pStyle w:val="6"/>
        <w:spacing w:line="240" w:lineRule="auto"/>
        <w:jc w:val="center"/>
        <w:rPr>
          <w:rFonts w:hint="eastAsia" w:ascii="宋体" w:hAnsi="宋体" w:cs="宋体"/>
          <w:color w:val="000000"/>
        </w:rPr>
      </w:pPr>
    </w:p>
    <w:p w14:paraId="03BA4586">
      <w:pPr>
        <w:pStyle w:val="6"/>
        <w:spacing w:line="240" w:lineRule="auto"/>
        <w:jc w:val="center"/>
        <w:rPr>
          <w:rFonts w:hint="eastAsia" w:ascii="宋体" w:hAnsi="宋体" w:cs="宋体"/>
          <w:color w:val="000000"/>
        </w:rPr>
      </w:pPr>
    </w:p>
    <w:p w14:paraId="5048FB84">
      <w:pPr>
        <w:pStyle w:val="6"/>
        <w:spacing w:line="360" w:lineRule="auto"/>
        <w:ind w:firstLine="480" w:firstLineChars="160"/>
        <w:rPr>
          <w:rFonts w:hint="eastAsia" w:ascii="宋体" w:hAnsi="宋体" w:cs="宋体"/>
          <w:color w:val="000000"/>
          <w:sz w:val="30"/>
          <w:u w:val="single"/>
        </w:rPr>
      </w:pPr>
      <w:r>
        <w:rPr>
          <w:rFonts w:hint="eastAsia" w:ascii="宋体" w:hAnsi="宋体" w:cs="宋体"/>
          <w:color w:val="000000"/>
          <w:sz w:val="30"/>
        </w:rPr>
        <w:t>投标人全称(盖章)：</w:t>
      </w:r>
      <w:r>
        <w:rPr>
          <w:rFonts w:hint="eastAsia" w:ascii="宋体" w:hAnsi="宋体" w:cs="宋体"/>
          <w:color w:val="000000"/>
          <w:sz w:val="30"/>
          <w:u w:val="single"/>
        </w:rPr>
        <w:t xml:space="preserve">                                </w:t>
      </w:r>
    </w:p>
    <w:p w14:paraId="7475B4BA">
      <w:pPr>
        <w:pStyle w:val="6"/>
        <w:spacing w:line="360" w:lineRule="auto"/>
        <w:ind w:firstLine="0"/>
        <w:rPr>
          <w:rFonts w:hint="eastAsia" w:ascii="宋体" w:hAnsi="宋体" w:cs="宋体"/>
          <w:color w:val="000000"/>
          <w:sz w:val="30"/>
        </w:rPr>
      </w:pPr>
    </w:p>
    <w:p w14:paraId="2926B66F">
      <w:pPr>
        <w:pStyle w:val="6"/>
        <w:spacing w:line="360" w:lineRule="auto"/>
        <w:ind w:firstLine="1830" w:firstLineChars="610"/>
        <w:rPr>
          <w:rFonts w:hint="eastAsia" w:ascii="宋体" w:hAnsi="宋体" w:cs="宋体"/>
          <w:color w:val="000000"/>
          <w:sz w:val="30"/>
        </w:rPr>
      </w:pPr>
      <w:r>
        <w:rPr>
          <w:rFonts w:hint="eastAsia" w:ascii="宋体" w:hAnsi="宋体" w:cs="宋体"/>
          <w:color w:val="000000"/>
          <w:sz w:val="30"/>
        </w:rPr>
        <w:t>日   期：</w:t>
      </w:r>
      <w:r>
        <w:rPr>
          <w:rFonts w:hint="eastAsia" w:ascii="宋体" w:hAnsi="宋体" w:cs="宋体"/>
          <w:color w:val="000000"/>
          <w:sz w:val="30"/>
          <w:u w:val="single"/>
        </w:rPr>
        <w:t xml:space="preserve">        </w:t>
      </w:r>
      <w:r>
        <w:rPr>
          <w:rFonts w:hint="eastAsia" w:ascii="宋体" w:hAnsi="宋体" w:cs="宋体"/>
          <w:color w:val="000000"/>
          <w:sz w:val="30"/>
        </w:rPr>
        <w:t>年</w:t>
      </w:r>
      <w:r>
        <w:rPr>
          <w:rFonts w:hint="eastAsia" w:ascii="宋体" w:hAnsi="宋体" w:cs="宋体"/>
          <w:color w:val="000000"/>
          <w:sz w:val="30"/>
          <w:u w:val="single"/>
        </w:rPr>
        <w:t xml:space="preserve">     </w:t>
      </w:r>
      <w:r>
        <w:rPr>
          <w:rFonts w:hint="eastAsia" w:ascii="宋体" w:hAnsi="宋体" w:cs="宋体"/>
          <w:color w:val="000000"/>
          <w:sz w:val="30"/>
        </w:rPr>
        <w:t>月</w:t>
      </w:r>
      <w:r>
        <w:rPr>
          <w:rFonts w:hint="eastAsia" w:ascii="宋体" w:hAnsi="宋体" w:cs="宋体"/>
          <w:color w:val="000000"/>
          <w:sz w:val="30"/>
          <w:u w:val="single"/>
        </w:rPr>
        <w:t xml:space="preserve">     </w:t>
      </w:r>
      <w:r>
        <w:rPr>
          <w:rFonts w:hint="eastAsia" w:ascii="宋体" w:hAnsi="宋体" w:cs="宋体"/>
          <w:color w:val="000000"/>
          <w:sz w:val="30"/>
        </w:rPr>
        <w:t>日</w:t>
      </w:r>
    </w:p>
    <w:p w14:paraId="139D32A0">
      <w:pPr>
        <w:pStyle w:val="6"/>
        <w:spacing w:line="360" w:lineRule="auto"/>
        <w:ind w:firstLine="0"/>
        <w:rPr>
          <w:rFonts w:hint="eastAsia" w:ascii="宋体" w:hAnsi="宋体" w:cs="宋体"/>
          <w:color w:val="000000"/>
          <w:sz w:val="30"/>
        </w:rPr>
      </w:pPr>
    </w:p>
    <w:p w14:paraId="67794305">
      <w:pPr>
        <w:pStyle w:val="6"/>
        <w:spacing w:line="360" w:lineRule="auto"/>
        <w:ind w:firstLine="0"/>
        <w:rPr>
          <w:rFonts w:hint="eastAsia" w:ascii="宋体" w:hAnsi="宋体" w:cs="宋体"/>
          <w:color w:val="000000"/>
          <w:sz w:val="30"/>
        </w:rPr>
      </w:pPr>
    </w:p>
    <w:p w14:paraId="33F5CDC2">
      <w:pPr>
        <w:pStyle w:val="6"/>
        <w:spacing w:line="360" w:lineRule="auto"/>
        <w:ind w:firstLine="0"/>
        <w:rPr>
          <w:rFonts w:hint="eastAsia" w:ascii="宋体" w:hAnsi="宋体" w:cs="宋体"/>
          <w:color w:val="000000"/>
          <w:sz w:val="30"/>
        </w:rPr>
      </w:pPr>
    </w:p>
    <w:p w14:paraId="04AA3939">
      <w:pPr>
        <w:adjustRightInd w:val="0"/>
        <w:snapToGrid w:val="0"/>
        <w:spacing w:line="440" w:lineRule="exact"/>
        <w:jc w:val="left"/>
        <w:outlineLvl w:val="1"/>
        <w:rPr>
          <w:b/>
          <w:bCs/>
          <w:sz w:val="28"/>
          <w:szCs w:val="28"/>
        </w:rPr>
      </w:pPr>
      <w:r>
        <w:rPr>
          <w:b/>
          <w:bCs/>
          <w:sz w:val="28"/>
          <w:szCs w:val="28"/>
        </w:rPr>
        <w:t>附件</w:t>
      </w:r>
      <w:r>
        <w:rPr>
          <w:rFonts w:hint="eastAsia"/>
          <w:b/>
          <w:bCs/>
          <w:sz w:val="28"/>
          <w:szCs w:val="28"/>
        </w:rPr>
        <w:t>1</w:t>
      </w:r>
      <w:r>
        <w:rPr>
          <w:b/>
          <w:bCs/>
          <w:sz w:val="28"/>
          <w:szCs w:val="28"/>
        </w:rPr>
        <w:t>：</w:t>
      </w:r>
    </w:p>
    <w:p w14:paraId="701B53FB">
      <w:pPr>
        <w:snapToGrid w:val="0"/>
        <w:spacing w:line="520" w:lineRule="exact"/>
        <w:jc w:val="center"/>
        <w:outlineLvl w:val="4"/>
        <w:rPr>
          <w:b/>
          <w:bCs/>
          <w:sz w:val="28"/>
          <w:szCs w:val="28"/>
        </w:rPr>
      </w:pPr>
      <w:r>
        <w:rPr>
          <w:b/>
          <w:bCs/>
          <w:sz w:val="28"/>
          <w:szCs w:val="28"/>
        </w:rPr>
        <w:t>1、法定代表人身份证明</w:t>
      </w:r>
    </w:p>
    <w:p w14:paraId="49C9CDCF">
      <w:pPr>
        <w:snapToGrid w:val="0"/>
        <w:spacing w:line="520" w:lineRule="exact"/>
        <w:jc w:val="center"/>
        <w:rPr>
          <w:sz w:val="28"/>
          <w:szCs w:val="28"/>
          <w:u w:val="single"/>
        </w:rPr>
      </w:pPr>
      <w:r>
        <w:rPr>
          <w:sz w:val="28"/>
          <w:szCs w:val="28"/>
          <w:u w:val="single"/>
        </w:rPr>
        <w:t>（法定代表人参加投标时，须出示此证明）</w:t>
      </w:r>
    </w:p>
    <w:p w14:paraId="46C0ED5B">
      <w:pPr>
        <w:snapToGrid w:val="0"/>
        <w:spacing w:line="520" w:lineRule="exact"/>
        <w:jc w:val="center"/>
        <w:rPr>
          <w:sz w:val="28"/>
          <w:szCs w:val="28"/>
        </w:rPr>
      </w:pPr>
    </w:p>
    <w:p w14:paraId="7CD70427">
      <w:pPr>
        <w:snapToGrid w:val="0"/>
        <w:spacing w:line="440" w:lineRule="exact"/>
        <w:rPr>
          <w:sz w:val="24"/>
          <w:szCs w:val="24"/>
        </w:rPr>
      </w:pPr>
      <w:r>
        <w:rPr>
          <w:sz w:val="24"/>
          <w:szCs w:val="24"/>
          <w:u w:val="single"/>
        </w:rPr>
        <w:t>南通市通州区烈士陵园管理处：</w:t>
      </w:r>
    </w:p>
    <w:p w14:paraId="66A10DE9">
      <w:pPr>
        <w:snapToGrid w:val="0"/>
        <w:spacing w:line="520" w:lineRule="exact"/>
        <w:ind w:firstLine="480" w:firstLineChars="200"/>
        <w:rPr>
          <w:sz w:val="24"/>
          <w:szCs w:val="24"/>
        </w:rPr>
      </w:pPr>
      <w:r>
        <w:rPr>
          <w:sz w:val="24"/>
          <w:szCs w:val="24"/>
        </w:rPr>
        <w:t>我系</w:t>
      </w:r>
      <w:r>
        <w:rPr>
          <w:sz w:val="24"/>
          <w:szCs w:val="24"/>
          <w:u w:val="single"/>
        </w:rPr>
        <w:t xml:space="preserve">   （</w:t>
      </w:r>
      <w:r>
        <w:rPr>
          <w:rFonts w:hint="eastAsia"/>
          <w:sz w:val="24"/>
          <w:szCs w:val="24"/>
          <w:u w:val="single"/>
        </w:rPr>
        <w:t>竞争性谈判</w:t>
      </w:r>
      <w:r>
        <w:rPr>
          <w:sz w:val="24"/>
          <w:szCs w:val="24"/>
          <w:u w:val="single"/>
        </w:rPr>
        <w:t>人名称）    的</w:t>
      </w:r>
      <w:r>
        <w:rPr>
          <w:sz w:val="24"/>
          <w:szCs w:val="24"/>
        </w:rPr>
        <w:t>法定代表人</w:t>
      </w:r>
      <w:r>
        <w:rPr>
          <w:sz w:val="24"/>
          <w:szCs w:val="24"/>
          <w:u w:val="single"/>
        </w:rPr>
        <w:t xml:space="preserve">   （法定代表人姓名）  　　　   ，年龄     ，性别     ，职务         ，</w:t>
      </w:r>
      <w:r>
        <w:rPr>
          <w:sz w:val="24"/>
          <w:szCs w:val="24"/>
        </w:rPr>
        <w:t>参加贵单位组织的</w:t>
      </w:r>
      <w:r>
        <w:rPr>
          <w:sz w:val="24"/>
          <w:szCs w:val="24"/>
          <w:u w:val="single"/>
        </w:rPr>
        <w:t xml:space="preserve">        </w:t>
      </w:r>
      <w:r>
        <w:rPr>
          <w:sz w:val="24"/>
          <w:szCs w:val="24"/>
        </w:rPr>
        <w:t>（</w:t>
      </w:r>
      <w:r>
        <w:rPr>
          <w:rFonts w:hint="eastAsia"/>
          <w:sz w:val="24"/>
          <w:szCs w:val="24"/>
        </w:rPr>
        <w:t>竞争性谈判</w:t>
      </w:r>
      <w:r>
        <w:rPr>
          <w:sz w:val="24"/>
          <w:szCs w:val="24"/>
        </w:rPr>
        <w:t>项目名称）的项目投标活动，全权代表我公司处理投标的有关事宜，特此证明。</w:t>
      </w:r>
    </w:p>
    <w:p w14:paraId="5D9939AA">
      <w:pPr>
        <w:snapToGrid w:val="0"/>
        <w:spacing w:line="520" w:lineRule="exact"/>
        <w:rPr>
          <w:sz w:val="24"/>
          <w:szCs w:val="24"/>
        </w:rPr>
      </w:pPr>
    </w:p>
    <w:p w14:paraId="2002D945">
      <w:pPr>
        <w:snapToGrid w:val="0"/>
        <w:spacing w:line="520" w:lineRule="exact"/>
        <w:ind w:firstLine="484" w:firstLineChars="202"/>
        <w:rPr>
          <w:sz w:val="24"/>
          <w:szCs w:val="24"/>
        </w:rPr>
      </w:pPr>
      <w:r>
        <w:rPr>
          <w:sz w:val="24"/>
          <w:szCs w:val="24"/>
        </w:rPr>
        <w:t>附：法定代表人：</w:t>
      </w:r>
    </w:p>
    <w:p w14:paraId="4D4AE9DD">
      <w:pPr>
        <w:snapToGrid w:val="0"/>
        <w:spacing w:line="520" w:lineRule="exact"/>
        <w:ind w:firstLine="484" w:firstLineChars="202"/>
        <w:rPr>
          <w:sz w:val="24"/>
          <w:szCs w:val="24"/>
          <w:u w:val="single"/>
        </w:rPr>
      </w:pPr>
      <w:r>
        <w:rPr>
          <w:sz w:val="24"/>
          <w:szCs w:val="24"/>
        </w:rPr>
        <w:t>姓名：</w:t>
      </w:r>
      <w:r>
        <w:rPr>
          <w:sz w:val="24"/>
          <w:szCs w:val="24"/>
          <w:u w:val="single"/>
        </w:rPr>
        <w:t xml:space="preserve">         </w:t>
      </w:r>
      <w:r>
        <w:rPr>
          <w:sz w:val="24"/>
          <w:szCs w:val="24"/>
        </w:rPr>
        <w:t>性别：</w:t>
      </w:r>
      <w:r>
        <w:rPr>
          <w:sz w:val="24"/>
          <w:szCs w:val="24"/>
          <w:u w:val="single"/>
        </w:rPr>
        <w:t xml:space="preserve">    </w:t>
      </w:r>
      <w:r>
        <w:rPr>
          <w:sz w:val="24"/>
          <w:szCs w:val="24"/>
        </w:rPr>
        <w:t>年龄：</w:t>
      </w:r>
      <w:r>
        <w:rPr>
          <w:sz w:val="24"/>
          <w:szCs w:val="24"/>
          <w:u w:val="single"/>
        </w:rPr>
        <w:t xml:space="preserve">      </w:t>
      </w:r>
      <w:r>
        <w:rPr>
          <w:sz w:val="24"/>
          <w:szCs w:val="24"/>
        </w:rPr>
        <w:t>职务：</w:t>
      </w:r>
      <w:r>
        <w:rPr>
          <w:sz w:val="24"/>
          <w:szCs w:val="24"/>
          <w:u w:val="single"/>
        </w:rPr>
        <w:t xml:space="preserve">         </w:t>
      </w:r>
      <w:r>
        <w:rPr>
          <w:sz w:val="24"/>
          <w:szCs w:val="24"/>
        </w:rPr>
        <w:t xml:space="preserve">  </w:t>
      </w:r>
    </w:p>
    <w:p w14:paraId="48262832">
      <w:pPr>
        <w:snapToGrid w:val="0"/>
        <w:spacing w:line="520" w:lineRule="exact"/>
        <w:ind w:firstLine="484" w:firstLineChars="202"/>
        <w:rPr>
          <w:sz w:val="24"/>
          <w:szCs w:val="24"/>
        </w:rPr>
      </w:pPr>
      <w:r>
        <w:rPr>
          <w:sz w:val="24"/>
          <w:szCs w:val="24"/>
        </w:rPr>
        <w:t>身份证号码：</w:t>
      </w:r>
      <w:r>
        <w:rPr>
          <w:sz w:val="24"/>
          <w:szCs w:val="24"/>
          <w:u w:val="single"/>
        </w:rPr>
        <w:t xml:space="preserve">                                        </w:t>
      </w:r>
      <w:r>
        <w:rPr>
          <w:sz w:val="24"/>
          <w:szCs w:val="24"/>
        </w:rPr>
        <w:t xml:space="preserve"> </w:t>
      </w:r>
    </w:p>
    <w:p w14:paraId="38EEE9D6">
      <w:pPr>
        <w:snapToGrid w:val="0"/>
        <w:spacing w:line="520" w:lineRule="exact"/>
        <w:ind w:firstLine="484" w:firstLineChars="202"/>
        <w:rPr>
          <w:sz w:val="24"/>
          <w:szCs w:val="24"/>
        </w:rPr>
      </w:pPr>
      <w:r>
        <w:rPr>
          <w:sz w:val="24"/>
          <w:szCs w:val="24"/>
        </w:rPr>
        <w:t>手机：</w:t>
      </w:r>
      <w:r>
        <w:rPr>
          <w:sz w:val="24"/>
          <w:szCs w:val="24"/>
          <w:u w:val="single"/>
        </w:rPr>
        <w:t xml:space="preserve">                    </w:t>
      </w:r>
      <w:r>
        <w:rPr>
          <w:sz w:val="24"/>
          <w:szCs w:val="24"/>
        </w:rPr>
        <w:t>传真：</w:t>
      </w:r>
      <w:r>
        <w:rPr>
          <w:sz w:val="24"/>
          <w:szCs w:val="24"/>
          <w:u w:val="single"/>
        </w:rPr>
        <w:t xml:space="preserve">                    </w:t>
      </w:r>
      <w:r>
        <w:rPr>
          <w:sz w:val="24"/>
          <w:szCs w:val="24"/>
        </w:rPr>
        <w:t xml:space="preserve"> </w:t>
      </w:r>
    </w:p>
    <w:p w14:paraId="5874EB20">
      <w:pPr>
        <w:snapToGrid w:val="0"/>
        <w:spacing w:line="520" w:lineRule="exact"/>
        <w:rPr>
          <w:sz w:val="24"/>
          <w:szCs w:val="24"/>
        </w:rPr>
      </w:pPr>
    </w:p>
    <w:p w14:paraId="694A3CD5">
      <w:pPr>
        <w:snapToGrid w:val="0"/>
        <w:spacing w:line="520" w:lineRule="exact"/>
        <w:rPr>
          <w:sz w:val="24"/>
          <w:szCs w:val="24"/>
        </w:rPr>
      </w:pPr>
      <w:r>
        <w:rPr>
          <w:sz w:val="24"/>
          <w:szCs w:val="24"/>
        </w:rPr>
        <w:t>投标人名称（公章）                   法定代表人（签字或盖章）</w:t>
      </w:r>
    </w:p>
    <w:p w14:paraId="33522219">
      <w:pPr>
        <w:snapToGrid w:val="0"/>
        <w:spacing w:line="520" w:lineRule="exact"/>
        <w:ind w:firstLine="1200" w:firstLineChars="500"/>
        <w:rPr>
          <w:sz w:val="24"/>
          <w:szCs w:val="24"/>
        </w:rPr>
      </w:pPr>
      <w:r>
        <w:rPr>
          <w:sz w:val="24"/>
          <w:szCs w:val="24"/>
        </w:rPr>
        <w:t xml:space="preserve">年   月   日                      年   月    日  </w:t>
      </w:r>
    </w:p>
    <w:p w14:paraId="348970AC">
      <w:pPr>
        <w:snapToGrid w:val="0"/>
        <w:spacing w:line="520" w:lineRule="exact"/>
        <w:rPr>
          <w:sz w:val="24"/>
          <w:szCs w:val="24"/>
        </w:rPr>
      </w:pPr>
    </w:p>
    <w:p w14:paraId="294C78E3">
      <w:pPr>
        <w:snapToGrid w:val="0"/>
        <w:spacing w:line="520" w:lineRule="exact"/>
        <w:rPr>
          <w:sz w:val="24"/>
          <w:szCs w:val="24"/>
        </w:rPr>
      </w:pPr>
      <w:r>
        <w:rPr>
          <w:sz w:val="24"/>
          <w:szCs w:val="24"/>
        </w:rPr>
        <w:t>法定代表人身份证复印件</w:t>
      </w:r>
    </w:p>
    <w:p w14:paraId="56DF04D0">
      <w:pPr>
        <w:snapToGrid w:val="0"/>
        <w:spacing w:line="520" w:lineRule="exact"/>
        <w:rPr>
          <w:sz w:val="24"/>
          <w:szCs w:val="24"/>
        </w:rPr>
      </w:pPr>
    </w:p>
    <w:p w14:paraId="060414B2">
      <w:pPr>
        <w:snapToGrid w:val="0"/>
        <w:spacing w:line="520" w:lineRule="exact"/>
        <w:ind w:firstLine="2280" w:firstLineChars="950"/>
        <w:rPr>
          <w:sz w:val="24"/>
          <w:szCs w:val="24"/>
        </w:rPr>
      </w:pPr>
      <w:r>
        <w:rPr>
          <w:sz w:val="24"/>
          <w:szCs w:val="24"/>
        </w:rPr>
        <w:t>（粘贴此处）</w:t>
      </w:r>
    </w:p>
    <w:p w14:paraId="3C3640BB">
      <w:pPr>
        <w:snapToGrid w:val="0"/>
        <w:spacing w:line="520" w:lineRule="exact"/>
        <w:rPr>
          <w:b/>
          <w:bCs/>
          <w:sz w:val="24"/>
          <w:szCs w:val="24"/>
        </w:rPr>
      </w:pPr>
    </w:p>
    <w:p w14:paraId="11390084">
      <w:pPr>
        <w:snapToGrid w:val="0"/>
        <w:spacing w:line="520" w:lineRule="exact"/>
        <w:ind w:firstLine="480" w:firstLineChars="200"/>
        <w:rPr>
          <w:sz w:val="24"/>
          <w:szCs w:val="24"/>
        </w:rPr>
      </w:pPr>
      <w:r>
        <w:rPr>
          <w:b/>
          <w:bCs/>
          <w:sz w:val="24"/>
          <w:szCs w:val="24"/>
        </w:rPr>
        <w:t>注:</w:t>
      </w:r>
      <w:r>
        <w:rPr>
          <w:sz w:val="24"/>
          <w:szCs w:val="24"/>
        </w:rPr>
        <w:t>如为法定代表人参加投标时，须将身份证原件带至开标现场备查。</w:t>
      </w:r>
    </w:p>
    <w:p w14:paraId="4579CF69">
      <w:pPr>
        <w:snapToGrid w:val="0"/>
        <w:spacing w:line="520" w:lineRule="exact"/>
        <w:outlineLvl w:val="4"/>
        <w:rPr>
          <w:rFonts w:hint="eastAsia"/>
          <w:b/>
          <w:bCs/>
          <w:sz w:val="28"/>
          <w:szCs w:val="28"/>
        </w:rPr>
      </w:pPr>
      <w:r>
        <w:rPr>
          <w:b/>
          <w:bCs/>
          <w:sz w:val="28"/>
          <w:szCs w:val="28"/>
        </w:rPr>
        <w:br w:type="page"/>
      </w:r>
      <w:r>
        <w:rPr>
          <w:b/>
          <w:bCs/>
          <w:sz w:val="28"/>
          <w:szCs w:val="28"/>
        </w:rPr>
        <w:t>附件</w:t>
      </w:r>
      <w:r>
        <w:rPr>
          <w:rFonts w:hint="eastAsia"/>
          <w:b/>
          <w:bCs/>
          <w:sz w:val="28"/>
          <w:szCs w:val="28"/>
        </w:rPr>
        <w:t>2</w:t>
      </w:r>
      <w:r>
        <w:rPr>
          <w:b/>
          <w:bCs/>
          <w:sz w:val="28"/>
          <w:szCs w:val="28"/>
        </w:rPr>
        <w:t>：</w:t>
      </w:r>
    </w:p>
    <w:p w14:paraId="6CE089CD">
      <w:pPr>
        <w:snapToGrid w:val="0"/>
        <w:spacing w:line="520" w:lineRule="exact"/>
        <w:jc w:val="center"/>
        <w:outlineLvl w:val="4"/>
        <w:rPr>
          <w:b/>
          <w:bCs/>
          <w:sz w:val="28"/>
          <w:szCs w:val="44"/>
        </w:rPr>
      </w:pPr>
      <w:r>
        <w:rPr>
          <w:b/>
          <w:bCs/>
          <w:sz w:val="28"/>
          <w:szCs w:val="28"/>
        </w:rPr>
        <w:t>2、</w:t>
      </w:r>
      <w:r>
        <w:rPr>
          <w:b/>
          <w:bCs/>
          <w:sz w:val="28"/>
          <w:szCs w:val="44"/>
        </w:rPr>
        <w:t>法定代表人授权委托书</w:t>
      </w:r>
    </w:p>
    <w:p w14:paraId="56401DBE">
      <w:pPr>
        <w:spacing w:line="360" w:lineRule="auto"/>
        <w:ind w:firstLine="420" w:firstLineChars="200"/>
      </w:pPr>
    </w:p>
    <w:p w14:paraId="4E4E5C75">
      <w:pPr>
        <w:snapToGrid w:val="0"/>
        <w:spacing w:line="440" w:lineRule="exact"/>
        <w:rPr>
          <w:szCs w:val="24"/>
        </w:rPr>
      </w:pPr>
      <w:r>
        <w:rPr>
          <w:sz w:val="24"/>
          <w:szCs w:val="24"/>
          <w:u w:val="single"/>
        </w:rPr>
        <w:t>南通市通州区烈士陵园管理处：</w:t>
      </w:r>
    </w:p>
    <w:p w14:paraId="75484A0C">
      <w:pPr>
        <w:spacing w:line="360" w:lineRule="auto"/>
        <w:ind w:firstLine="480"/>
        <w:rPr>
          <w:sz w:val="24"/>
          <w:szCs w:val="24"/>
        </w:rPr>
      </w:pPr>
      <w:r>
        <w:rPr>
          <w:sz w:val="24"/>
          <w:szCs w:val="24"/>
        </w:rPr>
        <w:t>本授权书声明：注册于</w:t>
      </w:r>
      <w:r>
        <w:rPr>
          <w:sz w:val="24"/>
          <w:szCs w:val="24"/>
          <w:u w:val="single"/>
        </w:rPr>
        <w:t xml:space="preserve">                             </w:t>
      </w:r>
      <w:r>
        <w:rPr>
          <w:sz w:val="24"/>
          <w:szCs w:val="24"/>
        </w:rPr>
        <w:t>（投标人住址）的</w:t>
      </w:r>
      <w:r>
        <w:rPr>
          <w:sz w:val="24"/>
          <w:szCs w:val="24"/>
          <w:u w:val="single"/>
        </w:rPr>
        <w:t xml:space="preserve">                 </w:t>
      </w:r>
      <w:r>
        <w:rPr>
          <w:sz w:val="24"/>
          <w:szCs w:val="24"/>
        </w:rPr>
        <w:t>（投标人名称）法定代表人</w:t>
      </w:r>
      <w:r>
        <w:rPr>
          <w:sz w:val="24"/>
          <w:szCs w:val="24"/>
          <w:u w:val="single"/>
        </w:rPr>
        <w:t xml:space="preserve">            </w:t>
      </w:r>
      <w:r>
        <w:rPr>
          <w:sz w:val="24"/>
          <w:szCs w:val="24"/>
        </w:rPr>
        <w:t>（法定代表人姓名、职务）代表本公司授权</w:t>
      </w:r>
    </w:p>
    <w:p w14:paraId="76F564E0">
      <w:pPr>
        <w:spacing w:line="360" w:lineRule="auto"/>
        <w:ind w:firstLine="480"/>
        <w:rPr>
          <w:sz w:val="24"/>
          <w:szCs w:val="24"/>
        </w:rPr>
      </w:pPr>
      <w:r>
        <w:rPr>
          <w:sz w:val="24"/>
          <w:szCs w:val="24"/>
          <w:u w:val="single"/>
        </w:rPr>
        <w:t xml:space="preserve">          </w:t>
      </w:r>
      <w:r>
        <w:rPr>
          <w:sz w:val="24"/>
          <w:szCs w:val="24"/>
        </w:rPr>
        <w:t>（投标人代表姓名、职务）为本公司的合法代理人，就贵单位组织的（项目名称）</w:t>
      </w:r>
      <w:r>
        <w:rPr>
          <w:b/>
          <w:sz w:val="24"/>
          <w:szCs w:val="24"/>
          <w:u w:val="single"/>
        </w:rPr>
        <w:t xml:space="preserve"> </w:t>
      </w:r>
      <w:r>
        <w:rPr>
          <w:sz w:val="24"/>
          <w:szCs w:val="24"/>
          <w:u w:val="single"/>
        </w:rPr>
        <w:t xml:space="preserve">                 </w:t>
      </w:r>
      <w:r>
        <w:rPr>
          <w:b/>
          <w:sz w:val="24"/>
          <w:szCs w:val="24"/>
          <w:u w:val="single"/>
        </w:rPr>
        <w:t xml:space="preserve">  </w:t>
      </w:r>
      <w:r>
        <w:rPr>
          <w:rFonts w:hint="eastAsia"/>
          <w:sz w:val="24"/>
          <w:szCs w:val="24"/>
        </w:rPr>
        <w:t>竞争性谈判</w:t>
      </w:r>
      <w:r>
        <w:rPr>
          <w:sz w:val="24"/>
          <w:szCs w:val="24"/>
        </w:rPr>
        <w:t>，以本公司名义参加该项目的</w:t>
      </w:r>
      <w:r>
        <w:rPr>
          <w:rFonts w:hint="eastAsia"/>
          <w:sz w:val="24"/>
          <w:szCs w:val="24"/>
        </w:rPr>
        <w:t>竞争性谈判</w:t>
      </w:r>
      <w:r>
        <w:rPr>
          <w:sz w:val="24"/>
          <w:szCs w:val="24"/>
        </w:rPr>
        <w:t>活动并处理一切与之有关的事务，我均予以承认。</w:t>
      </w:r>
    </w:p>
    <w:p w14:paraId="4C698AC8">
      <w:pPr>
        <w:spacing w:line="360" w:lineRule="auto"/>
        <w:rPr>
          <w:sz w:val="24"/>
          <w:szCs w:val="24"/>
        </w:rPr>
      </w:pPr>
      <w:r>
        <w:rPr>
          <w:sz w:val="24"/>
          <w:szCs w:val="24"/>
        </w:rPr>
        <w:t xml:space="preserve">    </w:t>
      </w:r>
    </w:p>
    <w:p w14:paraId="0D79C982">
      <w:pPr>
        <w:spacing w:line="360" w:lineRule="auto"/>
        <w:ind w:firstLine="480" w:firstLineChars="200"/>
        <w:rPr>
          <w:sz w:val="24"/>
          <w:szCs w:val="24"/>
        </w:rPr>
      </w:pPr>
      <w:r>
        <w:rPr>
          <w:sz w:val="24"/>
          <w:szCs w:val="24"/>
        </w:rPr>
        <w:t>本授权书于    年  月  日签字生效，特此声明。</w:t>
      </w:r>
    </w:p>
    <w:p w14:paraId="7D76F3C7">
      <w:pPr>
        <w:spacing w:line="360" w:lineRule="auto"/>
        <w:rPr>
          <w:sz w:val="24"/>
          <w:szCs w:val="24"/>
        </w:rPr>
      </w:pPr>
      <w:r>
        <w:rPr>
          <w:sz w:val="24"/>
          <w:szCs w:val="24"/>
        </w:rPr>
        <w:t xml:space="preserve">    </w:t>
      </w:r>
    </w:p>
    <w:p w14:paraId="02A602F4">
      <w:pPr>
        <w:spacing w:line="360" w:lineRule="auto"/>
        <w:ind w:firstLine="480" w:firstLineChars="200"/>
        <w:rPr>
          <w:sz w:val="24"/>
          <w:szCs w:val="24"/>
        </w:rPr>
      </w:pPr>
      <w:r>
        <w:rPr>
          <w:sz w:val="24"/>
          <w:szCs w:val="24"/>
        </w:rPr>
        <w:t>投标人名称（章）：</w:t>
      </w:r>
    </w:p>
    <w:p w14:paraId="7B5D30B7">
      <w:pPr>
        <w:spacing w:line="360" w:lineRule="auto"/>
        <w:ind w:firstLine="480" w:firstLineChars="200"/>
        <w:rPr>
          <w:sz w:val="24"/>
          <w:szCs w:val="24"/>
        </w:rPr>
      </w:pPr>
      <w:r>
        <w:rPr>
          <w:sz w:val="24"/>
          <w:szCs w:val="24"/>
        </w:rPr>
        <w:t>法定代表人签字：</w:t>
      </w:r>
    </w:p>
    <w:p w14:paraId="40072B3B">
      <w:pPr>
        <w:spacing w:line="360" w:lineRule="auto"/>
        <w:ind w:firstLine="480"/>
        <w:rPr>
          <w:sz w:val="24"/>
          <w:szCs w:val="24"/>
        </w:rPr>
      </w:pPr>
      <w:r>
        <w:rPr>
          <w:sz w:val="24"/>
          <w:szCs w:val="24"/>
        </w:rPr>
        <w:t>被授权人签字：</w:t>
      </w:r>
    </w:p>
    <w:p w14:paraId="1F2E4C68">
      <w:pPr>
        <w:spacing w:line="360" w:lineRule="auto"/>
        <w:ind w:firstLine="480"/>
        <w:rPr>
          <w:sz w:val="24"/>
          <w:szCs w:val="24"/>
        </w:rPr>
      </w:pPr>
      <w:r>
        <w:rPr>
          <w:sz w:val="24"/>
          <w:szCs w:val="24"/>
        </w:rPr>
        <w:t>被授权人身份证号码：</w:t>
      </w:r>
    </w:p>
    <w:p w14:paraId="31250BA9">
      <w:pPr>
        <w:spacing w:line="360" w:lineRule="auto"/>
        <w:ind w:firstLine="480"/>
        <w:rPr>
          <w:sz w:val="24"/>
          <w:szCs w:val="24"/>
        </w:rPr>
      </w:pPr>
      <w:r>
        <w:rPr>
          <w:sz w:val="24"/>
          <w:szCs w:val="24"/>
        </w:rPr>
        <w:t xml:space="preserve">联系电话：                    </w:t>
      </w:r>
    </w:p>
    <w:p w14:paraId="61FA69A8">
      <w:pPr>
        <w:tabs>
          <w:tab w:val="left" w:pos="1440"/>
        </w:tabs>
        <w:spacing w:line="360" w:lineRule="auto"/>
        <w:ind w:firstLine="480" w:firstLineChars="200"/>
        <w:rPr>
          <w:sz w:val="24"/>
          <w:szCs w:val="24"/>
        </w:rPr>
      </w:pPr>
    </w:p>
    <w:p w14:paraId="74D8559D">
      <w:pPr>
        <w:tabs>
          <w:tab w:val="left" w:pos="1440"/>
        </w:tabs>
        <w:spacing w:line="360" w:lineRule="auto"/>
        <w:ind w:firstLine="480" w:firstLineChars="200"/>
        <w:rPr>
          <w:sz w:val="24"/>
          <w:szCs w:val="24"/>
        </w:rPr>
      </w:pPr>
      <w:r>
        <w:rPr>
          <w:sz w:val="24"/>
          <w:szCs w:val="24"/>
        </w:rPr>
        <w:t>日        期：        年    月    日</w:t>
      </w:r>
    </w:p>
    <w:p w14:paraId="37438C92">
      <w:pPr>
        <w:snapToGrid w:val="0"/>
        <w:spacing w:line="520" w:lineRule="exact"/>
        <w:rPr>
          <w:sz w:val="24"/>
          <w:szCs w:val="24"/>
        </w:rPr>
      </w:pPr>
    </w:p>
    <w:p w14:paraId="322FEF2D">
      <w:pPr>
        <w:adjustRightInd w:val="0"/>
        <w:snapToGrid w:val="0"/>
        <w:spacing w:line="240" w:lineRule="atLeast"/>
        <w:jc w:val="center"/>
        <w:rPr>
          <w:sz w:val="24"/>
          <w:szCs w:val="24"/>
        </w:rPr>
      </w:pPr>
      <w:r>
        <w:rPr>
          <w:sz w:val="24"/>
          <w:szCs w:val="24"/>
        </w:rPr>
        <w:t>法定代表人身份证复印件</w:t>
      </w:r>
    </w:p>
    <w:p w14:paraId="43DB354B">
      <w:pPr>
        <w:adjustRightInd w:val="0"/>
        <w:snapToGrid w:val="0"/>
        <w:spacing w:line="240" w:lineRule="atLeast"/>
        <w:jc w:val="center"/>
        <w:rPr>
          <w:sz w:val="24"/>
          <w:szCs w:val="24"/>
        </w:rPr>
      </w:pPr>
    </w:p>
    <w:p w14:paraId="5AAE17A8">
      <w:pPr>
        <w:adjustRightInd w:val="0"/>
        <w:snapToGrid w:val="0"/>
        <w:spacing w:line="240" w:lineRule="atLeast"/>
        <w:jc w:val="center"/>
        <w:rPr>
          <w:sz w:val="24"/>
          <w:szCs w:val="24"/>
        </w:rPr>
      </w:pPr>
      <w:r>
        <w:rPr>
          <w:sz w:val="24"/>
          <w:szCs w:val="24"/>
        </w:rPr>
        <w:t>（粘贴此处）</w:t>
      </w:r>
    </w:p>
    <w:p w14:paraId="5C7A2887">
      <w:pPr>
        <w:adjustRightInd w:val="0"/>
        <w:snapToGrid w:val="0"/>
        <w:spacing w:line="240" w:lineRule="atLeast"/>
        <w:jc w:val="center"/>
        <w:rPr>
          <w:sz w:val="24"/>
          <w:szCs w:val="24"/>
        </w:rPr>
      </w:pPr>
    </w:p>
    <w:p w14:paraId="65292A11">
      <w:pPr>
        <w:adjustRightInd w:val="0"/>
        <w:snapToGrid w:val="0"/>
        <w:spacing w:line="240" w:lineRule="atLeast"/>
        <w:jc w:val="center"/>
        <w:rPr>
          <w:sz w:val="24"/>
          <w:szCs w:val="24"/>
        </w:rPr>
      </w:pPr>
    </w:p>
    <w:p w14:paraId="0243B617">
      <w:pPr>
        <w:adjustRightInd w:val="0"/>
        <w:snapToGrid w:val="0"/>
        <w:spacing w:line="240" w:lineRule="atLeast"/>
        <w:jc w:val="center"/>
        <w:rPr>
          <w:sz w:val="24"/>
          <w:szCs w:val="24"/>
        </w:rPr>
      </w:pPr>
      <w:r>
        <w:rPr>
          <w:sz w:val="24"/>
          <w:szCs w:val="24"/>
        </w:rPr>
        <w:t>被授权人身份证复印件</w:t>
      </w:r>
    </w:p>
    <w:p w14:paraId="4D5E6C71">
      <w:pPr>
        <w:adjustRightInd w:val="0"/>
        <w:snapToGrid w:val="0"/>
        <w:spacing w:line="240" w:lineRule="atLeast"/>
        <w:jc w:val="center"/>
        <w:rPr>
          <w:sz w:val="24"/>
          <w:szCs w:val="24"/>
        </w:rPr>
      </w:pPr>
    </w:p>
    <w:p w14:paraId="6CD6E0E7">
      <w:pPr>
        <w:adjustRightInd w:val="0"/>
        <w:snapToGrid w:val="0"/>
        <w:spacing w:line="240" w:lineRule="atLeast"/>
        <w:jc w:val="center"/>
        <w:rPr>
          <w:sz w:val="24"/>
          <w:szCs w:val="24"/>
        </w:rPr>
      </w:pPr>
      <w:r>
        <w:rPr>
          <w:sz w:val="24"/>
          <w:szCs w:val="24"/>
        </w:rPr>
        <w:t>（粘贴此处）</w:t>
      </w:r>
    </w:p>
    <w:p w14:paraId="59399276">
      <w:pPr>
        <w:snapToGrid w:val="0"/>
        <w:spacing w:line="520" w:lineRule="exact"/>
        <w:ind w:firstLine="480" w:firstLineChars="200"/>
        <w:rPr>
          <w:b/>
          <w:bCs/>
          <w:sz w:val="24"/>
          <w:szCs w:val="24"/>
        </w:rPr>
      </w:pPr>
    </w:p>
    <w:p w14:paraId="3572B5FF">
      <w:pPr>
        <w:snapToGrid w:val="0"/>
        <w:spacing w:line="520" w:lineRule="exact"/>
        <w:ind w:firstLine="480" w:firstLineChars="200"/>
        <w:rPr>
          <w:sz w:val="24"/>
          <w:szCs w:val="24"/>
        </w:rPr>
      </w:pPr>
      <w:r>
        <w:rPr>
          <w:b/>
          <w:bCs/>
          <w:sz w:val="24"/>
          <w:szCs w:val="24"/>
        </w:rPr>
        <w:t>注:</w:t>
      </w:r>
      <w:r>
        <w:rPr>
          <w:sz w:val="24"/>
          <w:szCs w:val="24"/>
        </w:rPr>
        <w:t>如为被授权人参加投标时，须将身份证原件带至开标现场备查。</w:t>
      </w:r>
    </w:p>
    <w:p w14:paraId="6CBFD676">
      <w:pPr>
        <w:snapToGrid w:val="0"/>
        <w:spacing w:line="520" w:lineRule="exact"/>
        <w:outlineLvl w:val="4"/>
        <w:rPr>
          <w:rFonts w:hint="eastAsia"/>
          <w:b/>
          <w:bCs/>
          <w:sz w:val="28"/>
          <w:szCs w:val="28"/>
        </w:rPr>
      </w:pPr>
      <w:r>
        <w:rPr>
          <w:b/>
          <w:bCs/>
          <w:sz w:val="28"/>
          <w:szCs w:val="28"/>
        </w:rPr>
        <w:br w:type="page"/>
      </w:r>
      <w:r>
        <w:rPr>
          <w:b/>
          <w:bCs/>
          <w:sz w:val="28"/>
          <w:szCs w:val="28"/>
        </w:rPr>
        <w:t>附件</w:t>
      </w:r>
      <w:r>
        <w:rPr>
          <w:rFonts w:hint="eastAsia"/>
          <w:b/>
          <w:bCs/>
          <w:sz w:val="28"/>
          <w:szCs w:val="28"/>
        </w:rPr>
        <w:t>3</w:t>
      </w:r>
      <w:r>
        <w:rPr>
          <w:b/>
          <w:bCs/>
          <w:sz w:val="28"/>
          <w:szCs w:val="28"/>
        </w:rPr>
        <w:t>：</w:t>
      </w:r>
    </w:p>
    <w:p w14:paraId="6D39F369">
      <w:pPr>
        <w:snapToGrid w:val="0"/>
        <w:spacing w:line="520" w:lineRule="exact"/>
        <w:jc w:val="center"/>
        <w:outlineLvl w:val="4"/>
        <w:rPr>
          <w:b/>
          <w:bCs/>
          <w:sz w:val="28"/>
          <w:szCs w:val="28"/>
        </w:rPr>
      </w:pPr>
      <w:r>
        <w:rPr>
          <w:b/>
          <w:bCs/>
          <w:sz w:val="28"/>
          <w:szCs w:val="28"/>
        </w:rPr>
        <w:t>3、承诺书</w:t>
      </w:r>
    </w:p>
    <w:p w14:paraId="4CB51DFD">
      <w:pPr>
        <w:pStyle w:val="6"/>
        <w:overflowPunct w:val="0"/>
        <w:spacing w:line="520" w:lineRule="exact"/>
        <w:jc w:val="center"/>
        <w:rPr>
          <w:sz w:val="28"/>
          <w:szCs w:val="28"/>
        </w:rPr>
      </w:pPr>
    </w:p>
    <w:p w14:paraId="158E66CC">
      <w:pPr>
        <w:snapToGrid w:val="0"/>
        <w:spacing w:line="440" w:lineRule="exact"/>
        <w:rPr>
          <w:szCs w:val="24"/>
        </w:rPr>
      </w:pPr>
      <w:r>
        <w:rPr>
          <w:sz w:val="24"/>
          <w:szCs w:val="24"/>
          <w:u w:val="single"/>
        </w:rPr>
        <w:t>南通市通州区烈士陵园管理处：</w:t>
      </w:r>
    </w:p>
    <w:p w14:paraId="225323C6">
      <w:pPr>
        <w:pStyle w:val="6"/>
        <w:overflowPunct w:val="0"/>
        <w:spacing w:line="520" w:lineRule="exact"/>
        <w:ind w:firstLine="660"/>
      </w:pPr>
      <w:r>
        <w:t>本公司</w:t>
      </w:r>
      <w:r>
        <w:rPr>
          <w:u w:val="single"/>
        </w:rPr>
        <w:t xml:space="preserve">                    （单位名称）</w:t>
      </w:r>
      <w:r>
        <w:t>承诺参加贵单位组织的</w:t>
      </w:r>
      <w:r>
        <w:rPr>
          <w:u w:val="single"/>
        </w:rPr>
        <w:t xml:space="preserve">           </w:t>
      </w:r>
      <w:r>
        <w:t>（</w:t>
      </w:r>
      <w:r>
        <w:rPr>
          <w:rFonts w:hint="eastAsia"/>
        </w:rPr>
        <w:t>竞争性谈判</w:t>
      </w:r>
      <w:r>
        <w:t>项目名称)活动前三年在经营活动中无重大违法记录，无受到行政处罚记录，无不良行为记录。若与真实情况不符，本公司愿意承担由此而产生的一切后果。</w:t>
      </w:r>
    </w:p>
    <w:p w14:paraId="148E7A74">
      <w:pPr>
        <w:pStyle w:val="6"/>
        <w:overflowPunct w:val="0"/>
        <w:spacing w:line="520" w:lineRule="exact"/>
      </w:pPr>
    </w:p>
    <w:p w14:paraId="750442EA">
      <w:pPr>
        <w:pStyle w:val="6"/>
        <w:overflowPunct w:val="0"/>
        <w:spacing w:line="520" w:lineRule="exact"/>
      </w:pPr>
    </w:p>
    <w:p w14:paraId="0E2892FC">
      <w:pPr>
        <w:pStyle w:val="6"/>
        <w:overflowPunct w:val="0"/>
        <w:spacing w:line="520" w:lineRule="exact"/>
      </w:pPr>
    </w:p>
    <w:p w14:paraId="32ACC305">
      <w:pPr>
        <w:pStyle w:val="6"/>
        <w:overflowPunct w:val="0"/>
        <w:spacing w:line="520" w:lineRule="exact"/>
      </w:pPr>
      <w:r>
        <w:t xml:space="preserve"> </w:t>
      </w:r>
      <w:r>
        <w:tab/>
      </w:r>
      <w:r>
        <w:tab/>
      </w:r>
      <w:r>
        <w:tab/>
      </w:r>
      <w:r>
        <w:tab/>
      </w:r>
      <w:r>
        <w:t xml:space="preserve">        （投标人）法定代表或被授权人（签字或盖章）：</w:t>
      </w:r>
    </w:p>
    <w:p w14:paraId="2C5D7A67">
      <w:pPr>
        <w:pStyle w:val="6"/>
        <w:overflowPunct w:val="0"/>
        <w:spacing w:line="520" w:lineRule="exact"/>
        <w:ind w:left="1700" w:firstLine="425"/>
      </w:pPr>
    </w:p>
    <w:p w14:paraId="6D0AC8D4">
      <w:pPr>
        <w:pStyle w:val="6"/>
        <w:overflowPunct w:val="0"/>
        <w:spacing w:line="520" w:lineRule="exact"/>
        <w:ind w:left="1700" w:firstLine="425"/>
      </w:pPr>
      <w:r>
        <w:t xml:space="preserve">        （投标人）公章：</w:t>
      </w:r>
    </w:p>
    <w:p w14:paraId="4B0BC083">
      <w:pPr>
        <w:pStyle w:val="6"/>
        <w:overflowPunct w:val="0"/>
        <w:spacing w:line="520" w:lineRule="exact"/>
        <w:ind w:left="1700" w:firstLine="425"/>
      </w:pPr>
    </w:p>
    <w:p w14:paraId="3149359C">
      <w:pPr>
        <w:adjustRightInd w:val="0"/>
        <w:snapToGrid w:val="0"/>
        <w:spacing w:line="500" w:lineRule="exact"/>
        <w:ind w:firstLine="420" w:firstLineChars="200"/>
        <w:rPr>
          <w:szCs w:val="24"/>
        </w:rPr>
      </w:pPr>
      <w:r>
        <w:rPr>
          <w:szCs w:val="24"/>
        </w:rPr>
        <w:t xml:space="preserve">                                      年</w:t>
      </w:r>
      <w:r>
        <w:rPr>
          <w:szCs w:val="24"/>
        </w:rPr>
        <w:tab/>
      </w:r>
      <w:r>
        <w:rPr>
          <w:szCs w:val="24"/>
        </w:rPr>
        <w:t xml:space="preserve"> 月 </w:t>
      </w:r>
      <w:r>
        <w:rPr>
          <w:szCs w:val="24"/>
        </w:rPr>
        <w:tab/>
      </w:r>
      <w:r>
        <w:rPr>
          <w:szCs w:val="24"/>
        </w:rPr>
        <w:t>日</w:t>
      </w:r>
    </w:p>
    <w:p w14:paraId="7863521D">
      <w:pPr>
        <w:pStyle w:val="6"/>
        <w:overflowPunct w:val="0"/>
        <w:spacing w:line="520" w:lineRule="exact"/>
        <w:ind w:right="560" w:firstLine="3080" w:firstLineChars="1100"/>
        <w:rPr>
          <w:rFonts w:ascii="宋体" w:hAnsi="宋体" w:cs="宋体"/>
          <w:b/>
          <w:bCs/>
          <w:sz w:val="28"/>
          <w:szCs w:val="28"/>
        </w:rPr>
      </w:pPr>
    </w:p>
    <w:p w14:paraId="09A1E486">
      <w:pPr>
        <w:pStyle w:val="6"/>
        <w:overflowPunct w:val="0"/>
        <w:spacing w:line="520" w:lineRule="exact"/>
        <w:ind w:right="560" w:firstLine="3080" w:firstLineChars="1100"/>
        <w:rPr>
          <w:rFonts w:ascii="宋体" w:hAnsi="宋体" w:cs="宋体"/>
          <w:b/>
          <w:bCs/>
          <w:sz w:val="28"/>
          <w:szCs w:val="28"/>
        </w:rPr>
      </w:pPr>
    </w:p>
    <w:p w14:paraId="19B48A6D">
      <w:pPr>
        <w:pStyle w:val="6"/>
        <w:overflowPunct w:val="0"/>
        <w:spacing w:line="520" w:lineRule="exact"/>
        <w:ind w:right="560" w:firstLine="3080" w:firstLineChars="1100"/>
        <w:rPr>
          <w:rFonts w:ascii="宋体" w:hAnsi="宋体" w:cs="宋体"/>
          <w:b/>
          <w:bCs/>
          <w:sz w:val="28"/>
          <w:szCs w:val="28"/>
        </w:rPr>
      </w:pPr>
    </w:p>
    <w:p w14:paraId="4868499A">
      <w:pPr>
        <w:pStyle w:val="6"/>
        <w:overflowPunct w:val="0"/>
        <w:spacing w:line="520" w:lineRule="exact"/>
        <w:ind w:right="560" w:firstLine="3080" w:firstLineChars="1100"/>
        <w:rPr>
          <w:rFonts w:ascii="宋体" w:hAnsi="宋体" w:cs="宋体"/>
          <w:b/>
          <w:bCs/>
          <w:sz w:val="28"/>
          <w:szCs w:val="28"/>
        </w:rPr>
      </w:pPr>
    </w:p>
    <w:p w14:paraId="44ABD073">
      <w:pPr>
        <w:pStyle w:val="6"/>
        <w:overflowPunct w:val="0"/>
        <w:spacing w:line="520" w:lineRule="exact"/>
        <w:ind w:right="560" w:firstLine="3080" w:firstLineChars="1100"/>
        <w:rPr>
          <w:rFonts w:ascii="宋体" w:hAnsi="宋体" w:cs="宋体"/>
          <w:b/>
          <w:bCs/>
          <w:sz w:val="28"/>
          <w:szCs w:val="28"/>
        </w:rPr>
      </w:pPr>
    </w:p>
    <w:p w14:paraId="2956215E">
      <w:pPr>
        <w:pStyle w:val="6"/>
        <w:overflowPunct w:val="0"/>
        <w:spacing w:line="520" w:lineRule="exact"/>
        <w:ind w:right="560" w:firstLine="3080" w:firstLineChars="1100"/>
        <w:rPr>
          <w:rFonts w:ascii="宋体" w:hAnsi="宋体" w:cs="宋体"/>
          <w:b/>
          <w:bCs/>
          <w:sz w:val="28"/>
          <w:szCs w:val="28"/>
        </w:rPr>
      </w:pPr>
    </w:p>
    <w:p w14:paraId="7503CD4F">
      <w:pPr>
        <w:pStyle w:val="6"/>
        <w:overflowPunct w:val="0"/>
        <w:spacing w:line="520" w:lineRule="exact"/>
        <w:ind w:right="560" w:firstLine="3080" w:firstLineChars="1100"/>
        <w:rPr>
          <w:rFonts w:ascii="宋体" w:hAnsi="宋体" w:cs="宋体"/>
          <w:b/>
          <w:bCs/>
          <w:sz w:val="28"/>
          <w:szCs w:val="28"/>
        </w:rPr>
      </w:pPr>
    </w:p>
    <w:p w14:paraId="721F1771">
      <w:pPr>
        <w:pStyle w:val="6"/>
        <w:overflowPunct w:val="0"/>
        <w:spacing w:line="520" w:lineRule="exact"/>
        <w:ind w:right="560" w:firstLine="3080" w:firstLineChars="1100"/>
        <w:rPr>
          <w:rFonts w:ascii="宋体" w:hAnsi="宋体" w:cs="宋体"/>
          <w:b/>
          <w:bCs/>
          <w:sz w:val="28"/>
          <w:szCs w:val="28"/>
        </w:rPr>
      </w:pPr>
    </w:p>
    <w:p w14:paraId="12D1CCF7">
      <w:pPr>
        <w:pStyle w:val="6"/>
        <w:overflowPunct w:val="0"/>
        <w:spacing w:line="520" w:lineRule="exact"/>
        <w:ind w:right="560" w:firstLine="3080" w:firstLineChars="1100"/>
        <w:rPr>
          <w:rFonts w:ascii="宋体" w:hAnsi="宋体" w:cs="宋体"/>
          <w:b/>
          <w:bCs/>
          <w:sz w:val="28"/>
          <w:szCs w:val="28"/>
        </w:rPr>
      </w:pPr>
    </w:p>
    <w:p w14:paraId="0E3BA76F">
      <w:pPr>
        <w:pStyle w:val="6"/>
        <w:overflowPunct w:val="0"/>
        <w:spacing w:line="520" w:lineRule="exact"/>
        <w:ind w:right="560" w:firstLine="3080" w:firstLineChars="1100"/>
        <w:rPr>
          <w:rFonts w:ascii="宋体" w:hAnsi="宋体" w:cs="宋体"/>
          <w:b/>
          <w:bCs/>
          <w:sz w:val="28"/>
          <w:szCs w:val="28"/>
        </w:rPr>
      </w:pPr>
    </w:p>
    <w:p w14:paraId="1E262037">
      <w:pPr>
        <w:pStyle w:val="6"/>
        <w:overflowPunct w:val="0"/>
        <w:spacing w:line="520" w:lineRule="exact"/>
        <w:ind w:right="560" w:firstLine="3080" w:firstLineChars="1100"/>
        <w:rPr>
          <w:rFonts w:ascii="宋体" w:hAnsi="宋体" w:cs="宋体"/>
          <w:b/>
          <w:bCs/>
          <w:sz w:val="28"/>
          <w:szCs w:val="28"/>
        </w:rPr>
      </w:pPr>
    </w:p>
    <w:p w14:paraId="7644CD59">
      <w:pPr>
        <w:pStyle w:val="6"/>
        <w:overflowPunct w:val="0"/>
        <w:spacing w:line="520" w:lineRule="exact"/>
        <w:ind w:right="560" w:firstLine="478" w:firstLineChars="171"/>
        <w:rPr>
          <w:rFonts w:ascii="宋体" w:hAnsi="宋体" w:cs="宋体"/>
          <w:b/>
          <w:bCs/>
          <w:sz w:val="28"/>
          <w:szCs w:val="28"/>
        </w:rPr>
      </w:pPr>
      <w:r>
        <w:rPr>
          <w:b/>
          <w:bCs/>
          <w:sz w:val="28"/>
          <w:szCs w:val="28"/>
        </w:rPr>
        <w:t>附件</w:t>
      </w:r>
      <w:r>
        <w:rPr>
          <w:rFonts w:hint="eastAsia"/>
          <w:b/>
          <w:bCs/>
          <w:sz w:val="28"/>
          <w:szCs w:val="28"/>
        </w:rPr>
        <w:t>4</w:t>
      </w:r>
      <w:r>
        <w:rPr>
          <w:b/>
          <w:bCs/>
          <w:sz w:val="28"/>
          <w:szCs w:val="28"/>
        </w:rPr>
        <w:t>：</w:t>
      </w:r>
    </w:p>
    <w:p w14:paraId="3DD4AAE2">
      <w:pPr>
        <w:pStyle w:val="6"/>
        <w:overflowPunct w:val="0"/>
        <w:spacing w:line="520" w:lineRule="exact"/>
        <w:ind w:right="560" w:firstLine="3080" w:firstLineChars="1100"/>
        <w:rPr>
          <w:rFonts w:ascii="宋体" w:hAnsi="宋体" w:cs="宋体"/>
          <w:b/>
          <w:bCs/>
          <w:sz w:val="28"/>
          <w:szCs w:val="28"/>
        </w:rPr>
      </w:pPr>
    </w:p>
    <w:p w14:paraId="7249F713">
      <w:pPr>
        <w:pStyle w:val="6"/>
        <w:overflowPunct w:val="0"/>
        <w:spacing w:line="520" w:lineRule="exact"/>
        <w:ind w:right="560" w:firstLine="3080" w:firstLineChars="1100"/>
        <w:rPr>
          <w:rFonts w:ascii="宋体" w:hAnsi="宋体" w:cs="宋体"/>
          <w:b/>
          <w:bCs/>
          <w:sz w:val="28"/>
          <w:szCs w:val="28"/>
        </w:rPr>
      </w:pPr>
    </w:p>
    <w:p w14:paraId="46E9CE3C">
      <w:pPr>
        <w:pStyle w:val="6"/>
        <w:overflowPunct w:val="0"/>
        <w:spacing w:line="520" w:lineRule="exact"/>
        <w:ind w:right="560" w:firstLine="3080" w:firstLineChars="1100"/>
        <w:rPr>
          <w:b/>
          <w:bCs/>
          <w:sz w:val="28"/>
          <w:szCs w:val="28"/>
        </w:rPr>
      </w:pPr>
      <w:r>
        <w:rPr>
          <w:rFonts w:hint="eastAsia"/>
          <w:b/>
          <w:bCs/>
          <w:sz w:val="28"/>
          <w:szCs w:val="28"/>
        </w:rPr>
        <w:t>4、关于资格文件的声明函</w:t>
      </w:r>
    </w:p>
    <w:p w14:paraId="0A32B05B">
      <w:pPr>
        <w:pStyle w:val="6"/>
        <w:overflowPunct w:val="0"/>
        <w:spacing w:line="520" w:lineRule="exact"/>
        <w:jc w:val="center"/>
        <w:rPr>
          <w:rFonts w:ascii="宋体" w:hAnsi="宋体" w:cs="宋体"/>
          <w:sz w:val="28"/>
          <w:szCs w:val="28"/>
        </w:rPr>
      </w:pPr>
    </w:p>
    <w:p w14:paraId="1FAFA18A">
      <w:pPr>
        <w:snapToGrid w:val="0"/>
        <w:spacing w:line="440" w:lineRule="exact"/>
        <w:rPr>
          <w:rFonts w:ascii="宋体" w:hAnsi="宋体" w:cs="楷体"/>
          <w:sz w:val="24"/>
          <w:szCs w:val="24"/>
        </w:rPr>
      </w:pPr>
      <w:r>
        <w:rPr>
          <w:rFonts w:hint="eastAsia" w:ascii="宋体" w:hAnsi="宋体" w:cs="楷体"/>
          <w:sz w:val="24"/>
          <w:szCs w:val="24"/>
          <w:u w:val="single"/>
        </w:rPr>
        <w:t>南通市通州区烈士陵园管理处：</w:t>
      </w:r>
    </w:p>
    <w:p w14:paraId="4114D164">
      <w:pPr>
        <w:pStyle w:val="6"/>
        <w:overflowPunct w:val="0"/>
        <w:spacing w:line="520" w:lineRule="exact"/>
        <w:ind w:firstLine="660"/>
        <w:rPr>
          <w:rFonts w:ascii="宋体" w:hAnsi="宋体" w:cs="楷体"/>
        </w:rPr>
      </w:pPr>
      <w:r>
        <w:rPr>
          <w:rFonts w:hint="eastAsia" w:ascii="宋体" w:hAnsi="宋体" w:cs="楷体"/>
        </w:rPr>
        <w:t>本公司</w:t>
      </w:r>
      <w:r>
        <w:rPr>
          <w:rFonts w:hint="eastAsia" w:ascii="宋体" w:hAnsi="宋体" w:cs="楷体"/>
          <w:u w:val="single"/>
        </w:rPr>
        <w:t xml:space="preserve">                       （单位名称）</w:t>
      </w:r>
      <w:r>
        <w:rPr>
          <w:rFonts w:hint="eastAsia" w:ascii="宋体" w:hAnsi="宋体" w:cs="楷体"/>
        </w:rPr>
        <w:t>愿就贵单位组织的</w:t>
      </w:r>
      <w:r>
        <w:rPr>
          <w:rFonts w:hint="eastAsia" w:ascii="宋体" w:hAnsi="宋体" w:cs="楷体"/>
          <w:u w:val="single"/>
        </w:rPr>
        <w:t xml:space="preserve">            </w:t>
      </w:r>
      <w:r>
        <w:rPr>
          <w:rFonts w:hint="eastAsia" w:ascii="宋体" w:hAnsi="宋体" w:cs="楷体"/>
        </w:rPr>
        <w:t>（竞争性谈判项目名称)</w:t>
      </w:r>
      <w:r>
        <w:rPr>
          <w:rFonts w:hint="eastAsia"/>
        </w:rPr>
        <w:t xml:space="preserve"> </w:t>
      </w:r>
      <w:r>
        <w:rPr>
          <w:rFonts w:hint="eastAsia" w:ascii="宋体" w:hAnsi="宋体" w:cs="楷体"/>
        </w:rPr>
        <w:t>竞争性谈判活动进行投标。本公司所提交的竞争性谈判文件中所有关于投标资格的文件、证明和陈述均是真实的、准确的。若与真实情况不符，本公司愿意承担由此而产生的一切后果。</w:t>
      </w:r>
    </w:p>
    <w:p w14:paraId="3A17FD5B">
      <w:pPr>
        <w:pStyle w:val="6"/>
        <w:overflowPunct w:val="0"/>
        <w:spacing w:line="520" w:lineRule="exact"/>
        <w:rPr>
          <w:rFonts w:ascii="宋体" w:hAnsi="宋体" w:cs="楷体"/>
        </w:rPr>
      </w:pPr>
    </w:p>
    <w:p w14:paraId="5DC3FEDF">
      <w:pPr>
        <w:pStyle w:val="6"/>
        <w:overflowPunct w:val="0"/>
        <w:spacing w:line="520" w:lineRule="exact"/>
        <w:rPr>
          <w:rFonts w:ascii="宋体" w:hAnsi="宋体" w:cs="楷体"/>
        </w:rPr>
      </w:pPr>
    </w:p>
    <w:p w14:paraId="27CFD072">
      <w:pPr>
        <w:pStyle w:val="6"/>
        <w:overflowPunct w:val="0"/>
        <w:spacing w:line="520" w:lineRule="exact"/>
        <w:rPr>
          <w:rFonts w:ascii="宋体" w:hAnsi="宋体" w:cs="楷体"/>
        </w:rPr>
      </w:pPr>
    </w:p>
    <w:p w14:paraId="4C72F8E0">
      <w:pPr>
        <w:pStyle w:val="6"/>
        <w:overflowPunct w:val="0"/>
        <w:spacing w:line="520" w:lineRule="exact"/>
        <w:rPr>
          <w:rFonts w:ascii="宋体" w:hAnsi="宋体" w:cs="楷体"/>
        </w:rPr>
      </w:pPr>
      <w:r>
        <w:rPr>
          <w:rFonts w:hint="eastAsia" w:ascii="宋体" w:hAnsi="宋体" w:cs="楷体"/>
        </w:rPr>
        <w:t xml:space="preserve"> </w:t>
      </w:r>
      <w:r>
        <w:rPr>
          <w:rFonts w:hint="eastAsia" w:ascii="宋体" w:hAnsi="宋体" w:cs="楷体"/>
        </w:rPr>
        <w:tab/>
      </w:r>
      <w:r>
        <w:rPr>
          <w:rFonts w:hint="eastAsia" w:ascii="宋体" w:hAnsi="宋体" w:cs="楷体"/>
        </w:rPr>
        <w:tab/>
      </w:r>
      <w:r>
        <w:rPr>
          <w:rFonts w:hint="eastAsia" w:ascii="宋体" w:hAnsi="宋体" w:cs="楷体"/>
        </w:rPr>
        <w:tab/>
      </w:r>
      <w:r>
        <w:rPr>
          <w:rFonts w:hint="eastAsia" w:ascii="宋体" w:hAnsi="宋体" w:cs="楷体"/>
        </w:rPr>
        <w:tab/>
      </w:r>
      <w:r>
        <w:rPr>
          <w:rFonts w:hint="eastAsia" w:ascii="宋体" w:hAnsi="宋体" w:cs="楷体"/>
        </w:rPr>
        <w:t xml:space="preserve">        （投标人）法定代表或被授权人（签字或盖章）：</w:t>
      </w:r>
    </w:p>
    <w:p w14:paraId="20F0C981">
      <w:pPr>
        <w:pStyle w:val="6"/>
        <w:overflowPunct w:val="0"/>
        <w:spacing w:line="520" w:lineRule="exact"/>
        <w:ind w:left="1700" w:firstLine="425"/>
        <w:rPr>
          <w:rFonts w:ascii="宋体" w:hAnsi="宋体" w:cs="楷体"/>
        </w:rPr>
      </w:pPr>
    </w:p>
    <w:p w14:paraId="212A3AED">
      <w:pPr>
        <w:pStyle w:val="6"/>
        <w:overflowPunct w:val="0"/>
        <w:spacing w:line="520" w:lineRule="exact"/>
        <w:ind w:left="1700" w:firstLine="425"/>
        <w:rPr>
          <w:rFonts w:ascii="宋体" w:hAnsi="宋体" w:cs="楷体"/>
        </w:rPr>
      </w:pPr>
      <w:r>
        <w:rPr>
          <w:rFonts w:hint="eastAsia" w:ascii="宋体" w:hAnsi="宋体" w:cs="楷体"/>
        </w:rPr>
        <w:t xml:space="preserve">        （投标人）公章：</w:t>
      </w:r>
    </w:p>
    <w:p w14:paraId="45F86012">
      <w:pPr>
        <w:pStyle w:val="6"/>
        <w:overflowPunct w:val="0"/>
        <w:spacing w:line="520" w:lineRule="exact"/>
        <w:rPr>
          <w:rFonts w:ascii="宋体" w:hAnsi="宋体" w:cs="楷体"/>
        </w:rPr>
      </w:pPr>
      <w:r>
        <w:rPr>
          <w:rFonts w:hint="eastAsia" w:ascii="宋体" w:hAnsi="宋体" w:cs="楷体"/>
        </w:rPr>
        <w:t xml:space="preserve">               </w:t>
      </w:r>
    </w:p>
    <w:p w14:paraId="0C3F5240">
      <w:pPr>
        <w:pStyle w:val="6"/>
        <w:overflowPunct w:val="0"/>
        <w:spacing w:line="520" w:lineRule="exact"/>
        <w:ind w:right="560"/>
        <w:rPr>
          <w:rFonts w:ascii="宋体" w:hAnsi="宋体" w:cs="楷体"/>
        </w:rPr>
      </w:pPr>
      <w:r>
        <w:rPr>
          <w:rFonts w:hint="eastAsia" w:ascii="宋体" w:hAnsi="宋体" w:cs="楷体"/>
        </w:rPr>
        <w:t xml:space="preserve">                                       年</w:t>
      </w:r>
      <w:r>
        <w:rPr>
          <w:rFonts w:hint="eastAsia" w:ascii="宋体" w:hAnsi="宋体" w:cs="楷体"/>
        </w:rPr>
        <w:tab/>
      </w:r>
      <w:r>
        <w:rPr>
          <w:rFonts w:hint="eastAsia" w:ascii="宋体" w:hAnsi="宋体" w:cs="楷体"/>
        </w:rPr>
        <w:t xml:space="preserve"> 月 </w:t>
      </w:r>
      <w:r>
        <w:rPr>
          <w:rFonts w:hint="eastAsia" w:ascii="宋体" w:hAnsi="宋体" w:cs="楷体"/>
        </w:rPr>
        <w:tab/>
      </w:r>
      <w:r>
        <w:rPr>
          <w:rFonts w:hint="eastAsia" w:ascii="宋体" w:hAnsi="宋体" w:cs="楷体"/>
        </w:rPr>
        <w:t>日</w:t>
      </w:r>
    </w:p>
    <w:p w14:paraId="2DD70995">
      <w:pPr>
        <w:spacing w:line="500" w:lineRule="exact"/>
        <w:rPr>
          <w:b/>
          <w:sz w:val="24"/>
          <w:szCs w:val="24"/>
        </w:rPr>
      </w:pPr>
    </w:p>
    <w:p w14:paraId="0BA4A89E">
      <w:pPr>
        <w:spacing w:line="500" w:lineRule="exact"/>
        <w:rPr>
          <w:b/>
          <w:sz w:val="24"/>
          <w:szCs w:val="24"/>
        </w:rPr>
      </w:pPr>
    </w:p>
    <w:p w14:paraId="5287D008">
      <w:pPr>
        <w:spacing w:line="500" w:lineRule="exact"/>
        <w:rPr>
          <w:b/>
          <w:sz w:val="24"/>
          <w:szCs w:val="24"/>
        </w:rPr>
      </w:pPr>
    </w:p>
    <w:p w14:paraId="7326E68D">
      <w:pPr>
        <w:spacing w:line="500" w:lineRule="exact"/>
        <w:rPr>
          <w:b/>
          <w:sz w:val="24"/>
          <w:szCs w:val="24"/>
        </w:rPr>
      </w:pPr>
    </w:p>
    <w:p w14:paraId="07B5F26C">
      <w:pPr>
        <w:spacing w:line="500" w:lineRule="exact"/>
        <w:rPr>
          <w:b/>
          <w:sz w:val="24"/>
          <w:szCs w:val="24"/>
        </w:rPr>
      </w:pPr>
    </w:p>
    <w:p w14:paraId="22B49D35">
      <w:pPr>
        <w:spacing w:line="500" w:lineRule="exact"/>
        <w:rPr>
          <w:b/>
          <w:sz w:val="24"/>
          <w:szCs w:val="24"/>
        </w:rPr>
      </w:pPr>
    </w:p>
    <w:p w14:paraId="57EF8DB8">
      <w:pPr>
        <w:spacing w:line="500" w:lineRule="exact"/>
        <w:rPr>
          <w:b/>
          <w:sz w:val="24"/>
          <w:szCs w:val="24"/>
        </w:rPr>
      </w:pPr>
    </w:p>
    <w:p w14:paraId="5479D117">
      <w:pPr>
        <w:spacing w:line="500" w:lineRule="exact"/>
        <w:rPr>
          <w:b/>
          <w:sz w:val="24"/>
          <w:szCs w:val="24"/>
        </w:rPr>
      </w:pPr>
    </w:p>
    <w:p w14:paraId="79E01B5B">
      <w:pPr>
        <w:spacing w:line="500" w:lineRule="exact"/>
        <w:rPr>
          <w:b/>
          <w:sz w:val="24"/>
          <w:szCs w:val="24"/>
        </w:rPr>
      </w:pPr>
    </w:p>
    <w:p w14:paraId="1411A47D">
      <w:pPr>
        <w:spacing w:line="500" w:lineRule="exact"/>
        <w:rPr>
          <w:b/>
          <w:sz w:val="24"/>
          <w:szCs w:val="24"/>
        </w:rPr>
      </w:pPr>
      <w:r>
        <w:rPr>
          <w:b/>
          <w:bCs/>
          <w:sz w:val="28"/>
          <w:szCs w:val="28"/>
        </w:rPr>
        <w:t>附件</w:t>
      </w:r>
      <w:r>
        <w:rPr>
          <w:rFonts w:hint="eastAsia"/>
          <w:b/>
          <w:bCs/>
          <w:sz w:val="28"/>
          <w:szCs w:val="28"/>
        </w:rPr>
        <w:t>5</w:t>
      </w:r>
      <w:r>
        <w:rPr>
          <w:b/>
          <w:bCs/>
          <w:sz w:val="28"/>
          <w:szCs w:val="28"/>
        </w:rPr>
        <w:t>：</w:t>
      </w:r>
    </w:p>
    <w:p w14:paraId="3F4D2696">
      <w:pPr>
        <w:pStyle w:val="11"/>
        <w:rPr>
          <w:b/>
          <w:sz w:val="24"/>
        </w:rPr>
      </w:pPr>
    </w:p>
    <w:p w14:paraId="36F1ADB5">
      <w:pPr>
        <w:spacing w:line="500" w:lineRule="exact"/>
        <w:jc w:val="center"/>
        <w:rPr>
          <w:b/>
          <w:sz w:val="32"/>
          <w:szCs w:val="32"/>
        </w:rPr>
      </w:pPr>
    </w:p>
    <w:p w14:paraId="062D7072">
      <w:pPr>
        <w:spacing w:line="500" w:lineRule="exact"/>
        <w:jc w:val="center"/>
        <w:rPr>
          <w:b/>
          <w:sz w:val="32"/>
          <w:szCs w:val="32"/>
        </w:rPr>
      </w:pPr>
      <w:r>
        <w:rPr>
          <w:rFonts w:hint="eastAsia"/>
          <w:b/>
          <w:sz w:val="32"/>
          <w:szCs w:val="32"/>
        </w:rPr>
        <w:t>5、</w:t>
      </w:r>
      <w:r>
        <w:rPr>
          <w:b/>
          <w:sz w:val="32"/>
          <w:szCs w:val="32"/>
        </w:rPr>
        <w:t>投标函</w:t>
      </w:r>
    </w:p>
    <w:p w14:paraId="7575CF3B">
      <w:pPr>
        <w:spacing w:line="360" w:lineRule="auto"/>
        <w:rPr>
          <w:color w:val="000000"/>
          <w:sz w:val="24"/>
        </w:rPr>
      </w:pPr>
    </w:p>
    <w:p w14:paraId="6BD7DEF0">
      <w:pPr>
        <w:spacing w:line="360" w:lineRule="auto"/>
        <w:rPr>
          <w:color w:val="000000"/>
          <w:sz w:val="24"/>
        </w:rPr>
      </w:pPr>
      <w:r>
        <w:rPr>
          <w:color w:val="000000"/>
          <w:sz w:val="24"/>
        </w:rPr>
        <w:t>致：</w:t>
      </w:r>
      <w:r>
        <w:rPr>
          <w:color w:val="000000"/>
          <w:sz w:val="24"/>
          <w:u w:val="single"/>
        </w:rPr>
        <w:t xml:space="preserve">                 </w:t>
      </w:r>
      <w:r>
        <w:rPr>
          <w:color w:val="000000"/>
          <w:sz w:val="24"/>
        </w:rPr>
        <w:t>（</w:t>
      </w:r>
      <w:r>
        <w:rPr>
          <w:rFonts w:hint="eastAsia"/>
          <w:color w:val="000000"/>
          <w:sz w:val="24"/>
        </w:rPr>
        <w:t>采购</w:t>
      </w:r>
      <w:r>
        <w:rPr>
          <w:color w:val="000000"/>
          <w:sz w:val="24"/>
        </w:rPr>
        <w:t>人）</w:t>
      </w:r>
    </w:p>
    <w:p w14:paraId="68E8CE21">
      <w:pPr>
        <w:widowControl/>
        <w:spacing w:line="360" w:lineRule="auto"/>
        <w:jc w:val="left"/>
        <w:rPr>
          <w:color w:val="000000"/>
          <w:sz w:val="24"/>
        </w:rPr>
      </w:pPr>
      <w:r>
        <w:rPr>
          <w:color w:val="000000"/>
          <w:sz w:val="24"/>
        </w:rPr>
        <w:t>1.我方已详细审核并确认</w:t>
      </w:r>
      <w:r>
        <w:rPr>
          <w:rFonts w:hint="eastAsia"/>
          <w:color w:val="000000"/>
          <w:sz w:val="24"/>
        </w:rPr>
        <w:t>竞争性谈判</w:t>
      </w:r>
      <w:r>
        <w:rPr>
          <w:color w:val="000000"/>
          <w:sz w:val="24"/>
        </w:rPr>
        <w:t>文件，包括修改文件（如有）及有关附件。现经我方认真分析研究，同意接受</w:t>
      </w:r>
      <w:r>
        <w:rPr>
          <w:rFonts w:hint="eastAsia"/>
          <w:color w:val="000000"/>
          <w:sz w:val="24"/>
        </w:rPr>
        <w:t>竞争性谈判</w:t>
      </w:r>
      <w:r>
        <w:rPr>
          <w:color w:val="000000"/>
          <w:sz w:val="24"/>
        </w:rPr>
        <w:t>文件的全部要约条件，并按此确定该项目技术服务的各项承诺内容，以本报价函向你方</w:t>
      </w:r>
      <w:r>
        <w:rPr>
          <w:rFonts w:hint="eastAsia"/>
          <w:color w:val="000000"/>
          <w:sz w:val="24"/>
        </w:rPr>
        <w:t>竞争性谈判</w:t>
      </w:r>
      <w:r>
        <w:rPr>
          <w:color w:val="000000"/>
          <w:sz w:val="24"/>
        </w:rPr>
        <w:t>的</w:t>
      </w:r>
      <w:r>
        <w:rPr>
          <w:b/>
          <w:color w:val="000000"/>
          <w:sz w:val="24"/>
          <w:u w:val="single"/>
        </w:rPr>
        <w:t xml:space="preserve">  (填写项目名称)   </w:t>
      </w:r>
      <w:r>
        <w:rPr>
          <w:color w:val="000000"/>
          <w:sz w:val="24"/>
        </w:rPr>
        <w:t>进行投标。</w:t>
      </w:r>
    </w:p>
    <w:p w14:paraId="194A4898">
      <w:pPr>
        <w:spacing w:line="480" w:lineRule="exact"/>
        <w:jc w:val="center"/>
        <w:rPr>
          <w:rFonts w:ascii="宋体" w:hAnsi="宋体" w:cs="宋体"/>
          <w:b/>
          <w:sz w:val="32"/>
          <w:szCs w:val="32"/>
        </w:rPr>
      </w:pPr>
      <w:r>
        <w:rPr>
          <w:rFonts w:hint="eastAsia"/>
          <w:b/>
          <w:color w:val="000000"/>
          <w:sz w:val="24"/>
        </w:rPr>
        <w:t>智能化设备运行维护项目报价一览表：</w:t>
      </w:r>
      <w:r>
        <w:rPr>
          <w:rFonts w:ascii="宋体" w:hAnsi="宋体" w:cs="宋体"/>
          <w:b/>
          <w:sz w:val="32"/>
          <w:szCs w:val="32"/>
        </w:rPr>
        <w:t xml:space="preserve"> </w:t>
      </w:r>
    </w:p>
    <w:tbl>
      <w:tblPr>
        <w:tblStyle w:val="32"/>
        <w:tblW w:w="9654" w:type="dxa"/>
        <w:tblInd w:w="93" w:type="dxa"/>
        <w:tblLayout w:type="fixed"/>
        <w:tblCellMar>
          <w:top w:w="0" w:type="dxa"/>
          <w:left w:w="108" w:type="dxa"/>
          <w:bottom w:w="0" w:type="dxa"/>
          <w:right w:w="108" w:type="dxa"/>
        </w:tblCellMar>
      </w:tblPr>
      <w:tblGrid>
        <w:gridCol w:w="724"/>
        <w:gridCol w:w="2268"/>
        <w:gridCol w:w="3969"/>
        <w:gridCol w:w="2693"/>
      </w:tblGrid>
      <w:tr w14:paraId="38D863BD">
        <w:tblPrEx>
          <w:tblCellMar>
            <w:top w:w="0" w:type="dxa"/>
            <w:left w:w="108" w:type="dxa"/>
            <w:bottom w:w="0" w:type="dxa"/>
            <w:right w:w="108" w:type="dxa"/>
          </w:tblCellMar>
        </w:tblPrEx>
        <w:trPr>
          <w:wBefore w:w="0" w:type="dxa"/>
          <w:wAfter w:w="0" w:type="dxa"/>
          <w:trHeight w:val="557"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64EE4410">
            <w:pPr>
              <w:widowControl/>
              <w:textAlignment w:val="center"/>
              <w:rPr>
                <w:rFonts w:ascii="宋体" w:hAnsi="宋体" w:cs="仿宋"/>
                <w:color w:val="000000"/>
                <w:szCs w:val="21"/>
              </w:rPr>
            </w:pPr>
            <w:bookmarkStart w:id="25" w:name="OLE_LINK4"/>
            <w:r>
              <w:rPr>
                <w:rFonts w:hint="eastAsia" w:ascii="宋体" w:hAnsi="宋体" w:cs="仿宋"/>
                <w:color w:val="000000"/>
                <w:kern w:val="0"/>
                <w:szCs w:val="21"/>
              </w:rPr>
              <w:t>序号</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99B0522">
            <w:pPr>
              <w:widowControl/>
              <w:jc w:val="center"/>
              <w:textAlignment w:val="center"/>
              <w:rPr>
                <w:rFonts w:ascii="宋体" w:hAnsi="宋体" w:cs="仿宋"/>
                <w:color w:val="000000"/>
                <w:szCs w:val="21"/>
              </w:rPr>
            </w:pPr>
            <w:r>
              <w:rPr>
                <w:rFonts w:hint="eastAsia" w:ascii="宋体" w:hAnsi="宋体" w:cs="仿宋"/>
                <w:color w:val="000000"/>
                <w:kern w:val="0"/>
                <w:szCs w:val="21"/>
              </w:rPr>
              <w:t>服务内容</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5B1AF83E">
            <w:pPr>
              <w:widowControl/>
              <w:jc w:val="center"/>
              <w:textAlignment w:val="center"/>
              <w:rPr>
                <w:rFonts w:ascii="宋体" w:hAnsi="宋体" w:cs="仿宋"/>
                <w:color w:val="000000"/>
                <w:szCs w:val="21"/>
              </w:rPr>
            </w:pPr>
            <w:r>
              <w:rPr>
                <w:rFonts w:hint="eastAsia" w:ascii="宋体" w:hAnsi="宋体" w:cs="仿宋"/>
                <w:color w:val="000000"/>
                <w:szCs w:val="21"/>
              </w:rPr>
              <w:t>报价</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FE52DBF">
            <w:pPr>
              <w:widowControl/>
              <w:jc w:val="center"/>
              <w:textAlignment w:val="center"/>
              <w:rPr>
                <w:rFonts w:ascii="宋体" w:hAnsi="宋体" w:cs="仿宋"/>
                <w:color w:val="000000"/>
                <w:szCs w:val="21"/>
              </w:rPr>
            </w:pPr>
            <w:r>
              <w:rPr>
                <w:rFonts w:hint="eastAsia" w:ascii="宋体" w:hAnsi="宋体" w:cs="仿宋"/>
                <w:color w:val="000000"/>
                <w:kern w:val="0"/>
                <w:szCs w:val="21"/>
              </w:rPr>
              <w:t>备注</w:t>
            </w:r>
          </w:p>
        </w:tc>
      </w:tr>
      <w:tr w14:paraId="5A725CEB">
        <w:tblPrEx>
          <w:tblCellMar>
            <w:top w:w="0" w:type="dxa"/>
            <w:left w:w="108" w:type="dxa"/>
            <w:bottom w:w="0" w:type="dxa"/>
            <w:right w:w="108" w:type="dxa"/>
          </w:tblCellMar>
        </w:tblPrEx>
        <w:trPr>
          <w:wBefore w:w="0" w:type="dxa"/>
          <w:wAfter w:w="0" w:type="dxa"/>
          <w:trHeight w:val="481"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D869368">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EDD6B2A">
            <w:pPr>
              <w:jc w:val="center"/>
              <w:rPr>
                <w:rFonts w:ascii="宋体" w:hAnsi="宋体" w:cs="仿宋"/>
                <w:color w:val="000000"/>
                <w:szCs w:val="21"/>
              </w:rPr>
            </w:pPr>
            <w:r>
              <w:rPr>
                <w:rFonts w:hint="eastAsia" w:ascii="宋体" w:hAnsi="宋体"/>
                <w:color w:val="000000"/>
                <w:szCs w:val="21"/>
              </w:rPr>
              <w:t>智能化设备维护项目</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671DC8BF">
            <w:pPr>
              <w:widowControl/>
              <w:jc w:val="center"/>
              <w:textAlignment w:val="center"/>
              <w:rPr>
                <w:rFonts w:ascii="宋体" w:hAnsi="宋体" w:cs="仿宋"/>
                <w:color w:val="000000"/>
                <w:szCs w:val="21"/>
              </w:rPr>
            </w:pP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EBFB101">
            <w:pPr>
              <w:jc w:val="center"/>
              <w:rPr>
                <w:rFonts w:ascii="宋体" w:hAnsi="宋体" w:cs="仿宋"/>
                <w:color w:val="000000"/>
                <w:szCs w:val="21"/>
              </w:rPr>
            </w:pPr>
          </w:p>
        </w:tc>
      </w:tr>
      <w:tr w14:paraId="67A97315">
        <w:tblPrEx>
          <w:tblCellMar>
            <w:top w:w="0" w:type="dxa"/>
            <w:left w:w="108" w:type="dxa"/>
            <w:bottom w:w="0" w:type="dxa"/>
            <w:right w:w="108" w:type="dxa"/>
          </w:tblCellMar>
        </w:tblPrEx>
        <w:trPr>
          <w:wBefore w:w="0" w:type="dxa"/>
          <w:wAfter w:w="0" w:type="dxa"/>
          <w:trHeight w:val="398"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3A00CE9A">
            <w:pPr>
              <w:widowControl/>
              <w:jc w:val="center"/>
              <w:textAlignment w:val="center"/>
              <w:rPr>
                <w:rFonts w:ascii="宋体" w:hAnsi="宋体" w:cs="仿宋"/>
                <w:color w:val="000000"/>
                <w:kern w:val="0"/>
                <w:szCs w:val="21"/>
              </w:rPr>
            </w:pPr>
            <w:r>
              <w:rPr>
                <w:rFonts w:hint="eastAsia" w:ascii="宋体" w:hAnsi="宋体" w:cs="仿宋"/>
                <w:color w:val="000000"/>
                <w:kern w:val="0"/>
                <w:szCs w:val="21"/>
              </w:rPr>
              <w:t>5</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20F08844">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合计：人民币（含税）</w:t>
            </w:r>
          </w:p>
        </w:tc>
        <w:tc>
          <w:tcPr>
            <w:tcW w:w="6662" w:type="dxa"/>
            <w:gridSpan w:val="2"/>
            <w:tcBorders>
              <w:top w:val="single" w:color="000000" w:sz="4" w:space="0"/>
              <w:left w:val="single" w:color="000000" w:sz="4" w:space="0"/>
              <w:bottom w:val="single" w:color="000000" w:sz="4" w:space="0"/>
              <w:right w:val="single" w:color="000000" w:sz="4" w:space="0"/>
            </w:tcBorders>
            <w:noWrap/>
            <w:vAlign w:val="top"/>
          </w:tcPr>
          <w:p w14:paraId="08B975F8">
            <w:pPr>
              <w:widowControl/>
              <w:spacing w:line="360" w:lineRule="auto"/>
              <w:jc w:val="left"/>
              <w:rPr>
                <w:color w:val="000000"/>
                <w:sz w:val="24"/>
              </w:rPr>
            </w:pPr>
            <w:r>
              <w:rPr>
                <w:rFonts w:hint="eastAsia"/>
                <w:color w:val="000000"/>
                <w:sz w:val="24"/>
              </w:rPr>
              <w:t>（大写）</w:t>
            </w:r>
            <w:r>
              <w:rPr>
                <w:rFonts w:hint="eastAsia"/>
                <w:color w:val="000000"/>
                <w:sz w:val="24"/>
                <w:u w:val="single"/>
              </w:rPr>
              <w:t xml:space="preserve">                     </w:t>
            </w:r>
            <w:r>
              <w:rPr>
                <w:rFonts w:hint="eastAsia"/>
                <w:color w:val="000000"/>
                <w:sz w:val="24"/>
              </w:rPr>
              <w:t xml:space="preserve"> 元， ¥(小写) </w:t>
            </w:r>
            <w:r>
              <w:rPr>
                <w:rFonts w:hint="eastAsia"/>
                <w:color w:val="000000"/>
                <w:sz w:val="24"/>
                <w:u w:val="single"/>
              </w:rPr>
              <w:t xml:space="preserve">         </w:t>
            </w:r>
            <w:r>
              <w:rPr>
                <w:rFonts w:hint="eastAsia"/>
                <w:color w:val="000000"/>
                <w:sz w:val="24"/>
              </w:rPr>
              <w:t xml:space="preserve">元  </w:t>
            </w:r>
          </w:p>
        </w:tc>
      </w:tr>
      <w:bookmarkEnd w:id="25"/>
    </w:tbl>
    <w:p w14:paraId="43C22FC8">
      <w:pPr>
        <w:ind w:firstLine="480"/>
        <w:rPr>
          <w:rFonts w:ascii="宋体" w:hAnsi="宋体" w:cs="宋体"/>
          <w:sz w:val="20"/>
        </w:rPr>
      </w:pPr>
    </w:p>
    <w:p w14:paraId="1CE49C56">
      <w:pPr>
        <w:spacing w:line="360" w:lineRule="auto"/>
        <w:ind w:firstLine="480" w:firstLineChars="200"/>
        <w:rPr>
          <w:color w:val="000000"/>
          <w:sz w:val="24"/>
        </w:rPr>
      </w:pPr>
      <w:r>
        <w:rPr>
          <w:color w:val="000000"/>
          <w:sz w:val="24"/>
        </w:rPr>
        <w:t>2.一旦我方中标，我方将按照</w:t>
      </w:r>
      <w:r>
        <w:rPr>
          <w:rFonts w:hint="eastAsia"/>
          <w:color w:val="000000"/>
          <w:sz w:val="24"/>
        </w:rPr>
        <w:t>竞争性谈判</w:t>
      </w:r>
      <w:r>
        <w:rPr>
          <w:color w:val="000000"/>
          <w:sz w:val="24"/>
        </w:rPr>
        <w:t>文件中的承诺组建“</w:t>
      </w:r>
      <w:r>
        <w:rPr>
          <w:rFonts w:hint="eastAsia"/>
          <w:color w:val="000000"/>
          <w:sz w:val="24"/>
        </w:rPr>
        <w:t>南通市通州区烈士陵园管理处智能化设备运行维护项目</w:t>
      </w:r>
      <w:r>
        <w:rPr>
          <w:color w:val="000000"/>
          <w:sz w:val="24"/>
        </w:rPr>
        <w:t>”服务项目组，由投标文件所承诺的项目组人员完成本项目的全部工作，保证在未征得</w:t>
      </w:r>
      <w:r>
        <w:rPr>
          <w:rFonts w:hint="eastAsia"/>
          <w:color w:val="000000"/>
          <w:sz w:val="24"/>
        </w:rPr>
        <w:t>竞争性谈判</w:t>
      </w:r>
      <w:r>
        <w:rPr>
          <w:color w:val="000000"/>
          <w:sz w:val="24"/>
        </w:rPr>
        <w:t>人同意的前提下不变更主要人员，保证按报价函附表中承诺的周期完成全部工作。</w:t>
      </w:r>
    </w:p>
    <w:p w14:paraId="6F8EF34D">
      <w:pPr>
        <w:spacing w:line="360" w:lineRule="auto"/>
        <w:ind w:firstLine="480" w:firstLineChars="200"/>
        <w:rPr>
          <w:color w:val="000000"/>
          <w:sz w:val="24"/>
        </w:rPr>
      </w:pPr>
      <w:r>
        <w:rPr>
          <w:color w:val="000000"/>
          <w:sz w:val="24"/>
        </w:rPr>
        <w:t>3.除非另外达成协议并生效，贵方的中标通知书和本</w:t>
      </w:r>
      <w:r>
        <w:rPr>
          <w:rFonts w:hint="eastAsia"/>
          <w:color w:val="000000"/>
          <w:sz w:val="24"/>
        </w:rPr>
        <w:t>竞争性谈判</w:t>
      </w:r>
      <w:r>
        <w:rPr>
          <w:color w:val="000000"/>
          <w:sz w:val="24"/>
        </w:rPr>
        <w:t>文件将成为约束双方的合同文件的组成部分。</w:t>
      </w:r>
    </w:p>
    <w:p w14:paraId="35358143">
      <w:pPr>
        <w:spacing w:line="360" w:lineRule="auto"/>
        <w:ind w:firstLine="480" w:firstLineChars="200"/>
        <w:rPr>
          <w:color w:val="000000"/>
          <w:sz w:val="24"/>
        </w:rPr>
      </w:pPr>
      <w:r>
        <w:rPr>
          <w:color w:val="000000"/>
          <w:sz w:val="24"/>
        </w:rPr>
        <w:t>投标人：</w:t>
      </w:r>
      <w:r>
        <w:rPr>
          <w:color w:val="000000"/>
          <w:sz w:val="24"/>
          <w:u w:val="single"/>
        </w:rPr>
        <w:tab/>
      </w:r>
      <w:r>
        <w:rPr>
          <w:color w:val="000000"/>
          <w:sz w:val="24"/>
          <w:u w:val="single"/>
        </w:rPr>
        <w:tab/>
      </w:r>
      <w:r>
        <w:rPr>
          <w:color w:val="000000"/>
          <w:sz w:val="24"/>
          <w:u w:val="single"/>
        </w:rPr>
        <w:tab/>
      </w:r>
      <w:r>
        <w:rPr>
          <w:color w:val="000000"/>
          <w:sz w:val="24"/>
          <w:u w:val="single"/>
        </w:rPr>
        <w:t>（全称、盖章）</w:t>
      </w:r>
      <w:r>
        <w:rPr>
          <w:color w:val="000000"/>
          <w:sz w:val="24"/>
          <w:u w:val="single"/>
        </w:rPr>
        <w:tab/>
      </w:r>
      <w:r>
        <w:rPr>
          <w:color w:val="000000"/>
          <w:sz w:val="24"/>
          <w:u w:val="single"/>
        </w:rPr>
        <w:tab/>
      </w:r>
      <w:r>
        <w:rPr>
          <w:color w:val="000000"/>
          <w:sz w:val="24"/>
          <w:u w:val="single"/>
        </w:rPr>
        <w:t xml:space="preserve">       </w:t>
      </w:r>
      <w:r>
        <w:rPr>
          <w:color w:val="000000"/>
          <w:sz w:val="24"/>
          <w:u w:val="single"/>
        </w:rPr>
        <w:tab/>
      </w:r>
      <w:r>
        <w:rPr>
          <w:color w:val="000000"/>
          <w:sz w:val="24"/>
          <w:u w:val="single"/>
        </w:rPr>
        <w:tab/>
      </w:r>
    </w:p>
    <w:p w14:paraId="399298C9">
      <w:pPr>
        <w:spacing w:line="360" w:lineRule="auto"/>
        <w:ind w:firstLine="480" w:firstLineChars="200"/>
        <w:rPr>
          <w:color w:val="000000"/>
          <w:sz w:val="24"/>
        </w:rPr>
      </w:pPr>
      <w:r>
        <w:rPr>
          <w:color w:val="000000"/>
          <w:sz w:val="24"/>
        </w:rPr>
        <w:t>地址：</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 xml:space="preserve">   </w:t>
      </w:r>
      <w:r>
        <w:rPr>
          <w:color w:val="000000"/>
          <w:sz w:val="24"/>
        </w:rPr>
        <w:t>邮编：</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p>
    <w:p w14:paraId="6156A3AF">
      <w:pPr>
        <w:spacing w:line="360" w:lineRule="auto"/>
        <w:ind w:firstLine="480" w:firstLineChars="200"/>
        <w:rPr>
          <w:color w:val="000000"/>
          <w:sz w:val="24"/>
        </w:rPr>
      </w:pPr>
      <w:r>
        <w:rPr>
          <w:color w:val="000000"/>
          <w:sz w:val="24"/>
        </w:rPr>
        <w:t>电话：</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 xml:space="preserve">   </w:t>
      </w:r>
      <w:r>
        <w:rPr>
          <w:color w:val="000000"/>
          <w:sz w:val="24"/>
        </w:rPr>
        <w:t>传真：</w:t>
      </w:r>
      <w:r>
        <w:rPr>
          <w:color w:val="000000"/>
          <w:sz w:val="24"/>
          <w:u w:val="single"/>
        </w:rPr>
        <w:tab/>
      </w:r>
      <w:r>
        <w:rPr>
          <w:color w:val="000000"/>
          <w:sz w:val="24"/>
          <w:u w:val="single"/>
        </w:rPr>
        <w:tab/>
      </w:r>
      <w:r>
        <w:rPr>
          <w:color w:val="000000"/>
          <w:sz w:val="24"/>
          <w:u w:val="single"/>
        </w:rPr>
        <w:tab/>
      </w:r>
      <w:r>
        <w:rPr>
          <w:color w:val="000000"/>
          <w:sz w:val="24"/>
          <w:u w:val="single"/>
        </w:rPr>
        <w:t xml:space="preserve">           </w:t>
      </w:r>
    </w:p>
    <w:p w14:paraId="1BD37DD8">
      <w:pPr>
        <w:spacing w:line="360" w:lineRule="auto"/>
        <w:ind w:firstLine="480" w:firstLineChars="200"/>
        <w:rPr>
          <w:color w:val="000000"/>
          <w:sz w:val="24"/>
        </w:rPr>
      </w:pPr>
      <w:r>
        <w:rPr>
          <w:color w:val="000000"/>
          <w:sz w:val="24"/>
        </w:rPr>
        <w:t>法定代表人或其授权委托人：</w:t>
      </w:r>
      <w:r>
        <w:rPr>
          <w:color w:val="000000"/>
          <w:sz w:val="24"/>
          <w:u w:val="single"/>
        </w:rPr>
        <w:tab/>
      </w:r>
      <w:r>
        <w:rPr>
          <w:color w:val="000000"/>
          <w:sz w:val="24"/>
          <w:u w:val="single"/>
        </w:rPr>
        <w:t xml:space="preserve"> </w:t>
      </w:r>
      <w:r>
        <w:rPr>
          <w:color w:val="000000"/>
          <w:sz w:val="24"/>
          <w:u w:val="single"/>
        </w:rPr>
        <w:tab/>
      </w:r>
      <w:r>
        <w:rPr>
          <w:color w:val="000000"/>
          <w:sz w:val="24"/>
          <w:u w:val="single"/>
        </w:rPr>
        <w:t xml:space="preserve">   （盖章、签字）    </w:t>
      </w:r>
    </w:p>
    <w:p w14:paraId="23337411">
      <w:pPr>
        <w:spacing w:line="360" w:lineRule="auto"/>
        <w:ind w:firstLine="480" w:firstLineChars="200"/>
        <w:rPr>
          <w:color w:val="000000"/>
          <w:sz w:val="24"/>
        </w:rPr>
      </w:pPr>
      <w:r>
        <w:rPr>
          <w:color w:val="000000"/>
          <w:sz w:val="24"/>
        </w:rPr>
        <w:t>日</w:t>
      </w:r>
      <w:r>
        <w:rPr>
          <w:color w:val="000000"/>
          <w:sz w:val="24"/>
        </w:rPr>
        <w:tab/>
      </w:r>
      <w:r>
        <w:rPr>
          <w:color w:val="000000"/>
          <w:sz w:val="24"/>
        </w:rPr>
        <w:t>期：</w:t>
      </w:r>
      <w:r>
        <w:rPr>
          <w:color w:val="000000"/>
          <w:sz w:val="24"/>
          <w:u w:val="single"/>
        </w:rPr>
        <w:tab/>
      </w:r>
      <w:r>
        <w:rPr>
          <w:color w:val="000000"/>
          <w:sz w:val="24"/>
          <w:u w:val="single"/>
        </w:rPr>
        <w:tab/>
      </w:r>
      <w:r>
        <w:rPr>
          <w:color w:val="000000"/>
          <w:sz w:val="24"/>
          <w:u w:val="single"/>
        </w:rPr>
        <w:t xml:space="preserve"> </w:t>
      </w:r>
      <w:r>
        <w:rPr>
          <w:color w:val="000000"/>
          <w:sz w:val="24"/>
        </w:rPr>
        <w:t xml:space="preserve"> 年</w:t>
      </w:r>
      <w:r>
        <w:rPr>
          <w:color w:val="000000"/>
          <w:sz w:val="24"/>
          <w:u w:val="single"/>
        </w:rPr>
        <w:tab/>
      </w:r>
      <w:r>
        <w:rPr>
          <w:color w:val="000000"/>
          <w:sz w:val="24"/>
          <w:u w:val="single"/>
        </w:rPr>
        <w:tab/>
      </w:r>
      <w:r>
        <w:rPr>
          <w:color w:val="000000"/>
          <w:sz w:val="24"/>
        </w:rPr>
        <w:t>月</w:t>
      </w:r>
      <w:r>
        <w:rPr>
          <w:color w:val="000000"/>
          <w:sz w:val="24"/>
          <w:u w:val="single"/>
        </w:rPr>
        <w:tab/>
      </w:r>
      <w:r>
        <w:rPr>
          <w:color w:val="000000"/>
          <w:sz w:val="24"/>
          <w:u w:val="single"/>
        </w:rPr>
        <w:tab/>
      </w:r>
      <w:r>
        <w:rPr>
          <w:color w:val="000000"/>
          <w:sz w:val="24"/>
        </w:rPr>
        <w:t>日</w:t>
      </w:r>
    </w:p>
    <w:p w14:paraId="0046C19F">
      <w:pPr>
        <w:pStyle w:val="69"/>
        <w:spacing w:after="0" w:line="240" w:lineRule="auto"/>
        <w:jc w:val="both"/>
        <w:rPr>
          <w:rFonts w:hint="eastAsia"/>
          <w:b/>
          <w:bCs/>
          <w:sz w:val="28"/>
          <w:szCs w:val="28"/>
        </w:rPr>
      </w:pPr>
      <w:r>
        <w:rPr>
          <w:b/>
          <w:bCs/>
          <w:sz w:val="28"/>
          <w:szCs w:val="28"/>
        </w:rPr>
        <w:br w:type="page"/>
      </w:r>
      <w:r>
        <w:rPr>
          <w:b/>
          <w:bCs/>
          <w:sz w:val="28"/>
          <w:szCs w:val="28"/>
        </w:rPr>
        <w:t>附件</w:t>
      </w:r>
      <w:r>
        <w:rPr>
          <w:rFonts w:hint="eastAsia"/>
          <w:b/>
          <w:bCs/>
          <w:sz w:val="28"/>
          <w:szCs w:val="28"/>
        </w:rPr>
        <w:t>6</w:t>
      </w:r>
      <w:r>
        <w:rPr>
          <w:b/>
          <w:bCs/>
          <w:sz w:val="28"/>
          <w:szCs w:val="28"/>
        </w:rPr>
        <w:t>：</w:t>
      </w:r>
    </w:p>
    <w:p w14:paraId="406F4402">
      <w:pPr>
        <w:pStyle w:val="69"/>
        <w:spacing w:after="0" w:line="240" w:lineRule="auto"/>
        <w:jc w:val="both"/>
        <w:rPr>
          <w:rFonts w:hint="eastAsia" w:ascii="宋体" w:hAnsi="宋体" w:cs="宋体"/>
          <w:color w:val="000000"/>
          <w:sz w:val="30"/>
          <w:szCs w:val="24"/>
        </w:rPr>
      </w:pPr>
    </w:p>
    <w:p w14:paraId="52B5BD8A">
      <w:pPr>
        <w:spacing w:line="480" w:lineRule="exact"/>
        <w:rPr>
          <w:rFonts w:hint="eastAsia"/>
        </w:rPr>
      </w:pPr>
      <w:r>
        <w:rPr>
          <w:rFonts w:hint="eastAsia" w:ascii="宋体" w:hAnsi="宋体"/>
          <w:b/>
          <w:bCs/>
          <w:sz w:val="28"/>
          <w:szCs w:val="28"/>
        </w:rPr>
        <w:t xml:space="preserve">                    运行维护设备投标分项报价清单</w:t>
      </w:r>
    </w:p>
    <w:p w14:paraId="6A9BB0B3">
      <w:pPr>
        <w:pStyle w:val="52"/>
        <w:spacing w:line="360" w:lineRule="auto"/>
        <w:rPr>
          <w:rFonts w:hint="eastAsia" w:eastAsia="宋体"/>
          <w:b/>
          <w:bCs/>
          <w:sz w:val="32"/>
          <w:szCs w:val="32"/>
          <w:lang w:eastAsia="zh-CN"/>
        </w:rPr>
      </w:pPr>
      <w:r>
        <w:rPr>
          <w:rFonts w:hint="eastAsia" w:eastAsia="宋体"/>
          <w:b/>
          <w:bCs/>
          <w:sz w:val="32"/>
          <w:szCs w:val="32"/>
          <w:highlight w:val="yellow"/>
          <w:lang w:eastAsia="zh-CN"/>
        </w:rPr>
        <w:t>详见附件7</w:t>
      </w:r>
    </w:p>
    <w:tbl>
      <w:tblPr>
        <w:tblStyle w:val="32"/>
        <w:tblW w:w="9654" w:type="dxa"/>
        <w:tblInd w:w="93" w:type="dxa"/>
        <w:tblLayout w:type="fixed"/>
        <w:tblCellMar>
          <w:top w:w="0" w:type="dxa"/>
          <w:left w:w="108" w:type="dxa"/>
          <w:bottom w:w="0" w:type="dxa"/>
          <w:right w:w="108" w:type="dxa"/>
        </w:tblCellMar>
      </w:tblPr>
      <w:tblGrid>
        <w:gridCol w:w="724"/>
        <w:gridCol w:w="2268"/>
        <w:gridCol w:w="3969"/>
        <w:gridCol w:w="2693"/>
      </w:tblGrid>
      <w:tr w14:paraId="371F1F1A">
        <w:tblPrEx>
          <w:tblCellMar>
            <w:top w:w="0" w:type="dxa"/>
            <w:left w:w="108" w:type="dxa"/>
            <w:bottom w:w="0" w:type="dxa"/>
            <w:right w:w="108" w:type="dxa"/>
          </w:tblCellMar>
        </w:tblPrEx>
        <w:trPr>
          <w:wBefore w:w="0" w:type="dxa"/>
          <w:wAfter w:w="0" w:type="dxa"/>
          <w:trHeight w:val="557"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034B55D4">
            <w:pPr>
              <w:widowControl/>
              <w:textAlignment w:val="center"/>
              <w:rPr>
                <w:rFonts w:ascii="宋体" w:hAnsi="宋体" w:cs="仿宋"/>
                <w:color w:val="000000"/>
                <w:szCs w:val="21"/>
              </w:rPr>
            </w:pPr>
            <w:r>
              <w:rPr>
                <w:rFonts w:hint="eastAsia" w:ascii="宋体" w:hAnsi="宋体" w:cs="仿宋"/>
                <w:color w:val="000000"/>
                <w:kern w:val="0"/>
                <w:szCs w:val="21"/>
              </w:rPr>
              <w:t>序号</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5409865">
            <w:pPr>
              <w:widowControl/>
              <w:jc w:val="center"/>
              <w:textAlignment w:val="center"/>
              <w:rPr>
                <w:rFonts w:ascii="宋体" w:hAnsi="宋体" w:cs="仿宋"/>
                <w:color w:val="000000"/>
                <w:szCs w:val="21"/>
              </w:rPr>
            </w:pPr>
            <w:r>
              <w:rPr>
                <w:rFonts w:hint="eastAsia" w:ascii="宋体" w:hAnsi="宋体" w:cs="仿宋"/>
                <w:color w:val="000000"/>
                <w:kern w:val="0"/>
                <w:szCs w:val="21"/>
              </w:rPr>
              <w:t>服务内容</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7CAAB7A9">
            <w:pPr>
              <w:widowControl/>
              <w:jc w:val="center"/>
              <w:textAlignment w:val="center"/>
              <w:rPr>
                <w:rFonts w:ascii="宋体" w:hAnsi="宋体" w:cs="仿宋"/>
                <w:color w:val="000000"/>
                <w:szCs w:val="21"/>
              </w:rPr>
            </w:pPr>
            <w:r>
              <w:rPr>
                <w:rFonts w:hint="eastAsia" w:ascii="宋体" w:hAnsi="宋体" w:cs="仿宋"/>
                <w:color w:val="000000"/>
                <w:szCs w:val="21"/>
              </w:rPr>
              <w:t>报价</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B5D440A">
            <w:pPr>
              <w:widowControl/>
              <w:jc w:val="center"/>
              <w:textAlignment w:val="center"/>
              <w:rPr>
                <w:rFonts w:ascii="宋体" w:hAnsi="宋体" w:cs="仿宋"/>
                <w:color w:val="000000"/>
                <w:szCs w:val="21"/>
              </w:rPr>
            </w:pPr>
            <w:r>
              <w:rPr>
                <w:rFonts w:hint="eastAsia" w:ascii="宋体" w:hAnsi="宋体" w:cs="仿宋"/>
                <w:color w:val="000000"/>
                <w:kern w:val="0"/>
                <w:szCs w:val="21"/>
              </w:rPr>
              <w:t>备注</w:t>
            </w:r>
          </w:p>
        </w:tc>
      </w:tr>
      <w:tr w14:paraId="1E737D56">
        <w:tblPrEx>
          <w:tblCellMar>
            <w:top w:w="0" w:type="dxa"/>
            <w:left w:w="108" w:type="dxa"/>
            <w:bottom w:w="0" w:type="dxa"/>
            <w:right w:w="108" w:type="dxa"/>
          </w:tblCellMar>
        </w:tblPrEx>
        <w:trPr>
          <w:wBefore w:w="0" w:type="dxa"/>
          <w:wAfter w:w="0" w:type="dxa"/>
          <w:trHeight w:val="481"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4246F4E">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6C2699D0">
            <w:pPr>
              <w:jc w:val="center"/>
              <w:rPr>
                <w:rFonts w:ascii="宋体" w:hAnsi="宋体" w:cs="仿宋"/>
                <w:color w:val="000000"/>
                <w:szCs w:val="21"/>
              </w:rPr>
            </w:pPr>
            <w:r>
              <w:rPr>
                <w:rFonts w:hint="eastAsia" w:ascii="宋体" w:hAnsi="宋体"/>
                <w:color w:val="000000"/>
                <w:szCs w:val="21"/>
              </w:rPr>
              <w:t>智能化设备维护项目</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13A046AE">
            <w:pPr>
              <w:widowControl/>
              <w:jc w:val="center"/>
              <w:textAlignment w:val="center"/>
              <w:rPr>
                <w:rFonts w:ascii="宋体" w:hAnsi="宋体" w:cs="仿宋"/>
                <w:color w:val="000000"/>
                <w:szCs w:val="21"/>
              </w:rPr>
            </w:pP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A4D7033">
            <w:pPr>
              <w:jc w:val="center"/>
              <w:rPr>
                <w:rFonts w:ascii="宋体" w:hAnsi="宋体" w:cs="仿宋"/>
                <w:color w:val="000000"/>
                <w:szCs w:val="21"/>
              </w:rPr>
            </w:pPr>
          </w:p>
        </w:tc>
      </w:tr>
      <w:tr w14:paraId="3B3169E1">
        <w:tblPrEx>
          <w:tblCellMar>
            <w:top w:w="0" w:type="dxa"/>
            <w:left w:w="108" w:type="dxa"/>
            <w:bottom w:w="0" w:type="dxa"/>
            <w:right w:w="108" w:type="dxa"/>
          </w:tblCellMar>
        </w:tblPrEx>
        <w:trPr>
          <w:wBefore w:w="0" w:type="dxa"/>
          <w:wAfter w:w="0" w:type="dxa"/>
          <w:trHeight w:val="398"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DA6054D">
            <w:pPr>
              <w:widowControl/>
              <w:jc w:val="center"/>
              <w:textAlignment w:val="center"/>
              <w:rPr>
                <w:rFonts w:ascii="宋体" w:hAnsi="宋体" w:cs="仿宋"/>
                <w:color w:val="000000"/>
                <w:kern w:val="0"/>
                <w:szCs w:val="21"/>
              </w:rPr>
            </w:pPr>
            <w:r>
              <w:rPr>
                <w:rFonts w:hint="eastAsia" w:ascii="宋体" w:hAnsi="宋体" w:cs="仿宋"/>
                <w:color w:val="000000"/>
                <w:kern w:val="0"/>
                <w:szCs w:val="21"/>
              </w:rPr>
              <w:t>5</w:t>
            </w:r>
          </w:p>
        </w:tc>
        <w:tc>
          <w:tcPr>
            <w:tcW w:w="2268" w:type="dxa"/>
            <w:tcBorders>
              <w:top w:val="single" w:color="000000" w:sz="4" w:space="0"/>
              <w:left w:val="single" w:color="000000" w:sz="4" w:space="0"/>
              <w:bottom w:val="single" w:color="000000" w:sz="4" w:space="0"/>
              <w:right w:val="single" w:color="000000" w:sz="4" w:space="0"/>
            </w:tcBorders>
            <w:noWrap/>
            <w:vAlign w:val="center"/>
          </w:tcPr>
          <w:p w14:paraId="741D9266">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合计：人民币（含税）</w:t>
            </w:r>
          </w:p>
        </w:tc>
        <w:tc>
          <w:tcPr>
            <w:tcW w:w="6662" w:type="dxa"/>
            <w:gridSpan w:val="2"/>
            <w:tcBorders>
              <w:top w:val="single" w:color="000000" w:sz="4" w:space="0"/>
              <w:left w:val="single" w:color="000000" w:sz="4" w:space="0"/>
              <w:bottom w:val="single" w:color="000000" w:sz="4" w:space="0"/>
              <w:right w:val="single" w:color="000000" w:sz="4" w:space="0"/>
            </w:tcBorders>
            <w:noWrap/>
            <w:vAlign w:val="top"/>
          </w:tcPr>
          <w:p w14:paraId="2A4B9430">
            <w:pPr>
              <w:widowControl/>
              <w:spacing w:line="360" w:lineRule="auto"/>
              <w:jc w:val="left"/>
              <w:rPr>
                <w:color w:val="000000"/>
                <w:sz w:val="24"/>
              </w:rPr>
            </w:pPr>
            <w:r>
              <w:rPr>
                <w:rFonts w:hint="eastAsia"/>
                <w:color w:val="000000"/>
                <w:sz w:val="24"/>
              </w:rPr>
              <w:t>（大写）</w:t>
            </w:r>
            <w:r>
              <w:rPr>
                <w:rFonts w:hint="eastAsia"/>
                <w:color w:val="000000"/>
                <w:sz w:val="24"/>
                <w:u w:val="single"/>
              </w:rPr>
              <w:t xml:space="preserve">                     </w:t>
            </w:r>
            <w:r>
              <w:rPr>
                <w:rFonts w:hint="eastAsia"/>
                <w:color w:val="000000"/>
                <w:sz w:val="24"/>
              </w:rPr>
              <w:t xml:space="preserve"> 元， ¥(小写) </w:t>
            </w:r>
            <w:r>
              <w:rPr>
                <w:rFonts w:hint="eastAsia"/>
                <w:color w:val="000000"/>
                <w:sz w:val="24"/>
                <w:u w:val="single"/>
              </w:rPr>
              <w:t xml:space="preserve">         </w:t>
            </w:r>
            <w:r>
              <w:rPr>
                <w:rFonts w:hint="eastAsia"/>
                <w:color w:val="000000"/>
                <w:sz w:val="24"/>
              </w:rPr>
              <w:t xml:space="preserve">元  </w:t>
            </w:r>
          </w:p>
        </w:tc>
      </w:tr>
    </w:tbl>
    <w:p w14:paraId="4CA87D11">
      <w:pPr>
        <w:widowControl/>
        <w:spacing w:line="360" w:lineRule="auto"/>
        <w:rPr>
          <w:rFonts w:ascii="Arial,Bold" w:hAnsi="Arial,Bold" w:cs="Arial,Bold"/>
          <w:b/>
          <w:bCs/>
          <w:kern w:val="0"/>
          <w:sz w:val="32"/>
          <w:szCs w:val="32"/>
        </w:rPr>
      </w:pPr>
      <w:r>
        <w:rPr>
          <w:rFonts w:hint="eastAsia" w:ascii="Arial,Bold" w:hAnsi="Arial,Bold" w:cs="Arial,Bold"/>
          <w:b/>
          <w:bCs/>
          <w:kern w:val="0"/>
          <w:sz w:val="32"/>
          <w:szCs w:val="32"/>
        </w:rPr>
        <w:t xml:space="preserve">          </w:t>
      </w:r>
    </w:p>
    <w:p w14:paraId="7B3BDB3D">
      <w:pPr>
        <w:widowControl/>
        <w:spacing w:line="360" w:lineRule="exact"/>
        <w:rPr>
          <w:rFonts w:hint="eastAsia" w:ascii="Arial,Bold" w:hAnsi="Arial,Bold" w:cs="Arial,Bold"/>
          <w:b/>
          <w:bCs/>
          <w:kern w:val="0"/>
          <w:sz w:val="28"/>
          <w:szCs w:val="28"/>
        </w:rPr>
      </w:pPr>
      <w:r>
        <w:rPr>
          <w:rFonts w:hint="eastAsia" w:ascii="Arial,Bold" w:hAnsi="Arial,Bold" w:cs="Arial,Bold"/>
          <w:b/>
          <w:bCs/>
          <w:kern w:val="0"/>
          <w:sz w:val="28"/>
          <w:szCs w:val="28"/>
        </w:rPr>
        <w:t>说明：</w:t>
      </w:r>
    </w:p>
    <w:p w14:paraId="7C7DB548">
      <w:pPr>
        <w:widowControl/>
        <w:spacing w:line="360" w:lineRule="exact"/>
        <w:ind w:firstLine="470" w:firstLineChars="196"/>
        <w:rPr>
          <w:rFonts w:hint="eastAsia" w:ascii="宋体" w:hAnsi="宋体" w:cs="宋体"/>
          <w:b/>
          <w:kern w:val="0"/>
          <w:sz w:val="24"/>
        </w:rPr>
      </w:pPr>
      <w:r>
        <w:rPr>
          <w:rFonts w:hint="eastAsia" w:ascii="宋体" w:hAnsi="宋体" w:cs="宋体"/>
          <w:b/>
          <w:kern w:val="0"/>
          <w:sz w:val="24"/>
        </w:rPr>
        <w:t>1、</w:t>
      </w:r>
      <w:r>
        <w:rPr>
          <w:rFonts w:hint="eastAsia" w:ascii="宋体" w:hAnsi="宋体"/>
          <w:b/>
        </w:rPr>
        <w:t>以上工程量×综合单价=合价，合价之和等于投标总价等于合计；</w:t>
      </w:r>
    </w:p>
    <w:p w14:paraId="08532554">
      <w:pPr>
        <w:widowControl/>
        <w:spacing w:line="360" w:lineRule="exact"/>
        <w:ind w:firstLine="470" w:firstLineChars="196"/>
        <w:rPr>
          <w:rFonts w:hint="eastAsia" w:ascii="宋体" w:hAnsi="宋体"/>
          <w:b/>
          <w:kern w:val="0"/>
          <w:sz w:val="24"/>
        </w:rPr>
      </w:pPr>
      <w:r>
        <w:rPr>
          <w:rFonts w:hint="eastAsia" w:ascii="宋体" w:hAnsi="宋体" w:cs="宋体"/>
          <w:b/>
          <w:kern w:val="0"/>
          <w:sz w:val="24"/>
        </w:rPr>
        <w:t>2</w:t>
      </w:r>
      <w:r>
        <w:rPr>
          <w:rFonts w:hint="eastAsia" w:ascii="宋体" w:hAnsi="宋体"/>
          <w:b/>
          <w:sz w:val="24"/>
        </w:rPr>
        <w:t>、</w:t>
      </w:r>
      <w:r>
        <w:rPr>
          <w:rFonts w:hint="eastAsia" w:ascii="宋体" w:hAnsi="宋体" w:cs="宋体"/>
          <w:b/>
          <w:kern w:val="0"/>
          <w:sz w:val="24"/>
        </w:rPr>
        <w:t>本项目招标控制价为</w:t>
      </w:r>
      <w:r>
        <w:rPr>
          <w:rFonts w:hint="eastAsia" w:ascii="宋体" w:hAnsi="宋体" w:cs="宋体"/>
          <w:b/>
          <w:kern w:val="0"/>
          <w:sz w:val="24"/>
          <w:u w:val="single"/>
        </w:rPr>
        <w:t xml:space="preserve"> 30000元   </w:t>
      </w:r>
      <w:r>
        <w:rPr>
          <w:rFonts w:hint="eastAsia" w:ascii="宋体" w:hAnsi="宋体"/>
          <w:b/>
          <w:kern w:val="0"/>
          <w:sz w:val="24"/>
        </w:rPr>
        <w:t>各投标单位书面投标文件中的投标报价不得高于招标控制价。低于招标控制价的为有效报价，否则视为无效报价，作废标处理。</w:t>
      </w:r>
    </w:p>
    <w:p w14:paraId="7459009D">
      <w:pPr>
        <w:spacing w:line="480" w:lineRule="exact"/>
        <w:jc w:val="left"/>
        <w:rPr>
          <w:rFonts w:hint="eastAsia" w:ascii="宋体" w:hAnsi="宋体"/>
          <w:bCs/>
          <w:sz w:val="24"/>
        </w:rPr>
      </w:pPr>
      <w:r>
        <w:rPr>
          <w:rFonts w:hint="eastAsia" w:ascii="宋体" w:hAnsi="宋体"/>
          <w:bCs/>
          <w:sz w:val="24"/>
        </w:rPr>
        <w:t xml:space="preserve">   3</w:t>
      </w:r>
      <w:r>
        <w:rPr>
          <w:rFonts w:hint="eastAsia" w:ascii="宋体" w:hAnsi="宋体"/>
          <w:b/>
          <w:sz w:val="24"/>
        </w:rPr>
        <w:t>、投标分项报价清单的投标总价必须跟投标报价单价格一致。</w:t>
      </w:r>
    </w:p>
    <w:p w14:paraId="6F1A7AEF">
      <w:pPr>
        <w:pStyle w:val="6"/>
        <w:spacing w:line="360" w:lineRule="exact"/>
        <w:ind w:firstLine="480" w:firstLineChars="200"/>
        <w:rPr>
          <w:rFonts w:hint="eastAsia" w:ascii="宋体" w:hAnsi="宋体"/>
        </w:rPr>
      </w:pPr>
    </w:p>
    <w:p w14:paraId="1A962D9D">
      <w:pPr>
        <w:pStyle w:val="6"/>
        <w:spacing w:line="360" w:lineRule="exact"/>
        <w:ind w:firstLine="480" w:firstLineChars="200"/>
        <w:rPr>
          <w:rFonts w:hint="eastAsia" w:ascii="宋体" w:hAnsi="宋体"/>
        </w:rPr>
      </w:pPr>
      <w:r>
        <w:rPr>
          <w:rFonts w:hint="eastAsia" w:ascii="宋体" w:hAnsi="宋体"/>
        </w:rPr>
        <w:t>投标人(加盖公章)：</w:t>
      </w:r>
      <w:r>
        <w:rPr>
          <w:rFonts w:hint="eastAsia" w:ascii="宋体" w:hAnsi="宋体"/>
          <w:u w:val="single"/>
        </w:rPr>
        <w:t xml:space="preserve">                                            </w:t>
      </w:r>
    </w:p>
    <w:p w14:paraId="22DB8516">
      <w:pPr>
        <w:pStyle w:val="6"/>
        <w:spacing w:line="360" w:lineRule="exact"/>
        <w:ind w:firstLine="480" w:firstLineChars="200"/>
        <w:rPr>
          <w:rFonts w:hint="eastAsia" w:ascii="宋体" w:hAnsi="宋体"/>
        </w:rPr>
      </w:pPr>
    </w:p>
    <w:p w14:paraId="7E1B332E">
      <w:pPr>
        <w:pStyle w:val="6"/>
        <w:spacing w:line="360" w:lineRule="exact"/>
        <w:ind w:firstLine="480" w:firstLineChars="200"/>
        <w:rPr>
          <w:rFonts w:hint="eastAsia" w:ascii="宋体" w:hAnsi="宋体"/>
        </w:rPr>
      </w:pPr>
      <w:r>
        <w:rPr>
          <w:rFonts w:hint="eastAsia" w:ascii="宋体" w:hAnsi="宋体"/>
        </w:rPr>
        <w:t>法定代表人(签字或盖章)：</w:t>
      </w:r>
      <w:r>
        <w:rPr>
          <w:rFonts w:hint="eastAsia" w:ascii="宋体" w:hAnsi="宋体"/>
          <w:u w:val="single"/>
        </w:rPr>
        <w:t xml:space="preserve">                                      </w:t>
      </w:r>
      <w:r>
        <w:rPr>
          <w:rFonts w:hint="eastAsia" w:ascii="宋体" w:hAnsi="宋体"/>
        </w:rPr>
        <w:t xml:space="preserve">     </w:t>
      </w:r>
    </w:p>
    <w:p w14:paraId="4CD797AF">
      <w:pPr>
        <w:tabs>
          <w:tab w:val="left" w:pos="993"/>
        </w:tabs>
        <w:spacing w:line="360" w:lineRule="auto"/>
        <w:rPr>
          <w:rFonts w:hint="eastAsia" w:ascii="宋体" w:hAnsi="宋体" w:cs="宋体"/>
          <w:b/>
          <w:sz w:val="24"/>
          <w:szCs w:val="24"/>
          <w:lang w:val="en-GB"/>
        </w:rPr>
      </w:pP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18B41382">
      <w:pPr>
        <w:widowControl/>
        <w:rPr>
          <w:b/>
          <w:sz w:val="24"/>
        </w:rPr>
      </w:pPr>
      <w:r>
        <w:rPr>
          <w:b/>
          <w:bCs/>
          <w:sz w:val="28"/>
          <w:szCs w:val="28"/>
        </w:rPr>
        <w:br w:type="page"/>
      </w:r>
      <w:r>
        <w:rPr>
          <w:rFonts w:hint="eastAsia"/>
          <w:b/>
          <w:sz w:val="32"/>
        </w:rPr>
        <w:t>附件7：烈士陵园（纪念馆）智能化设备运行维护明细表</w:t>
      </w:r>
    </w:p>
    <w:tbl>
      <w:tblPr>
        <w:tblStyle w:val="3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208"/>
        <w:gridCol w:w="579"/>
        <w:gridCol w:w="566"/>
        <w:gridCol w:w="2240"/>
        <w:gridCol w:w="4065"/>
      </w:tblGrid>
      <w:tr w14:paraId="3810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474" w:type="dxa"/>
            <w:noWrap w:val="0"/>
            <w:vAlign w:val="center"/>
          </w:tcPr>
          <w:p w14:paraId="28C98874">
            <w:pPr>
              <w:pStyle w:val="11"/>
              <w:jc w:val="center"/>
              <w:rPr>
                <w:rFonts w:ascii="宋体" w:hAnsi="宋体"/>
                <w:sz w:val="18"/>
                <w:szCs w:val="18"/>
                <w:lang w:val="zh-TW" w:eastAsia="zh-TW"/>
              </w:rPr>
            </w:pPr>
            <w:r>
              <w:rPr>
                <w:rFonts w:hint="eastAsia" w:ascii="宋体" w:hAnsi="宋体" w:cs="宋体"/>
                <w:color w:val="000000"/>
                <w:kern w:val="0"/>
                <w:sz w:val="18"/>
                <w:szCs w:val="18"/>
              </w:rPr>
              <w:t>序号</w:t>
            </w:r>
          </w:p>
        </w:tc>
        <w:tc>
          <w:tcPr>
            <w:tcW w:w="1208" w:type="dxa"/>
            <w:noWrap w:val="0"/>
            <w:vAlign w:val="center"/>
          </w:tcPr>
          <w:p w14:paraId="17F197CB">
            <w:pPr>
              <w:pStyle w:val="11"/>
              <w:jc w:val="center"/>
              <w:rPr>
                <w:rFonts w:ascii="宋体" w:hAnsi="宋体"/>
                <w:sz w:val="18"/>
                <w:szCs w:val="18"/>
                <w:lang w:val="zh-TW" w:eastAsia="zh-TW"/>
              </w:rPr>
            </w:pPr>
            <w:r>
              <w:rPr>
                <w:rFonts w:hint="eastAsia" w:ascii="宋体" w:hAnsi="宋体" w:cs="宋体"/>
                <w:color w:val="000000"/>
                <w:kern w:val="0"/>
                <w:sz w:val="18"/>
                <w:szCs w:val="18"/>
              </w:rPr>
              <w:t>维护设备</w:t>
            </w:r>
          </w:p>
        </w:tc>
        <w:tc>
          <w:tcPr>
            <w:tcW w:w="579" w:type="dxa"/>
            <w:noWrap w:val="0"/>
            <w:vAlign w:val="center"/>
          </w:tcPr>
          <w:p w14:paraId="6366B3F2">
            <w:pPr>
              <w:widowControl/>
              <w:jc w:val="center"/>
              <w:rPr>
                <w:rFonts w:ascii="宋体" w:hAnsi="宋体" w:cs="宋体"/>
                <w:color w:val="000000"/>
                <w:kern w:val="0"/>
                <w:sz w:val="18"/>
                <w:szCs w:val="18"/>
                <w:lang w:val="zh-TW" w:eastAsia="zh-TW"/>
              </w:rPr>
            </w:pPr>
            <w:r>
              <w:rPr>
                <w:rFonts w:hint="eastAsia" w:ascii="宋体" w:hAnsi="宋体" w:cs="宋体"/>
                <w:color w:val="000000"/>
                <w:kern w:val="0"/>
                <w:sz w:val="18"/>
                <w:szCs w:val="18"/>
              </w:rPr>
              <w:t>单位</w:t>
            </w:r>
          </w:p>
        </w:tc>
        <w:tc>
          <w:tcPr>
            <w:tcW w:w="566" w:type="dxa"/>
            <w:noWrap w:val="0"/>
            <w:vAlign w:val="center"/>
          </w:tcPr>
          <w:p w14:paraId="71C02255">
            <w:pPr>
              <w:pStyle w:val="11"/>
              <w:jc w:val="center"/>
              <w:rPr>
                <w:rFonts w:ascii="宋体" w:hAnsi="宋体"/>
                <w:sz w:val="18"/>
                <w:szCs w:val="18"/>
                <w:lang w:val="zh-TW" w:eastAsia="zh-TW"/>
              </w:rPr>
            </w:pPr>
            <w:r>
              <w:rPr>
                <w:rFonts w:hint="eastAsia" w:ascii="宋体" w:hAnsi="宋体" w:cs="宋体"/>
                <w:color w:val="000000"/>
                <w:kern w:val="0"/>
                <w:sz w:val="18"/>
                <w:szCs w:val="18"/>
              </w:rPr>
              <w:t>数量</w:t>
            </w:r>
          </w:p>
        </w:tc>
        <w:tc>
          <w:tcPr>
            <w:tcW w:w="2240" w:type="dxa"/>
            <w:noWrap w:val="0"/>
            <w:vAlign w:val="center"/>
          </w:tcPr>
          <w:p w14:paraId="78DBC5C9">
            <w:pPr>
              <w:pStyle w:val="11"/>
              <w:jc w:val="center"/>
              <w:rPr>
                <w:rFonts w:ascii="宋体" w:hAnsi="宋体"/>
                <w:sz w:val="18"/>
                <w:szCs w:val="18"/>
                <w:lang w:val="zh-TW" w:eastAsia="zh-TW"/>
              </w:rPr>
            </w:pPr>
            <w:r>
              <w:rPr>
                <w:rFonts w:hint="eastAsia" w:ascii="宋体" w:hAnsi="宋体" w:cs="宋体"/>
                <w:color w:val="000000"/>
                <w:kern w:val="0"/>
                <w:sz w:val="18"/>
                <w:szCs w:val="18"/>
              </w:rPr>
              <w:t>区域</w:t>
            </w:r>
          </w:p>
        </w:tc>
        <w:tc>
          <w:tcPr>
            <w:tcW w:w="4065" w:type="dxa"/>
            <w:noWrap w:val="0"/>
            <w:vAlign w:val="center"/>
          </w:tcPr>
          <w:p w14:paraId="1B68E721">
            <w:pPr>
              <w:pStyle w:val="11"/>
              <w:jc w:val="center"/>
              <w:rPr>
                <w:rFonts w:ascii="宋体" w:hAnsi="宋体"/>
                <w:sz w:val="18"/>
                <w:szCs w:val="18"/>
                <w:lang w:val="zh-TW" w:eastAsia="zh-TW"/>
              </w:rPr>
            </w:pPr>
            <w:r>
              <w:rPr>
                <w:rFonts w:hint="eastAsia" w:ascii="宋体" w:hAnsi="宋体" w:cs="宋体"/>
                <w:color w:val="000000"/>
                <w:kern w:val="0"/>
                <w:sz w:val="18"/>
                <w:szCs w:val="18"/>
              </w:rPr>
              <w:t>备注</w:t>
            </w:r>
          </w:p>
        </w:tc>
      </w:tr>
      <w:tr w14:paraId="0FBB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trPr>
        <w:tc>
          <w:tcPr>
            <w:tcW w:w="474" w:type="dxa"/>
            <w:noWrap w:val="0"/>
            <w:vAlign w:val="center"/>
          </w:tcPr>
          <w:p w14:paraId="0A77FCB6">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08" w:type="dxa"/>
            <w:noWrap w:val="0"/>
            <w:vAlign w:val="center"/>
          </w:tcPr>
          <w:p w14:paraId="22B55333">
            <w:pPr>
              <w:pStyle w:val="11"/>
              <w:jc w:val="center"/>
              <w:rPr>
                <w:rFonts w:ascii="宋体" w:hAnsi="宋体" w:cs="宋体"/>
                <w:color w:val="000000"/>
                <w:kern w:val="0"/>
                <w:sz w:val="18"/>
                <w:szCs w:val="18"/>
              </w:rPr>
            </w:pPr>
            <w:r>
              <w:rPr>
                <w:rFonts w:hint="eastAsia" w:ascii="宋体" w:hAnsi="宋体" w:cs="宋体"/>
                <w:color w:val="000000"/>
                <w:kern w:val="0"/>
                <w:sz w:val="18"/>
                <w:szCs w:val="18"/>
              </w:rPr>
              <w:t>摄像机</w:t>
            </w:r>
          </w:p>
        </w:tc>
        <w:tc>
          <w:tcPr>
            <w:tcW w:w="579" w:type="dxa"/>
            <w:noWrap w:val="0"/>
            <w:vAlign w:val="center"/>
          </w:tcPr>
          <w:p w14:paraId="0D2F046F">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566" w:type="dxa"/>
            <w:noWrap w:val="0"/>
            <w:vAlign w:val="center"/>
          </w:tcPr>
          <w:p w14:paraId="317C5913">
            <w:pPr>
              <w:pStyle w:val="11"/>
              <w:jc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2240" w:type="dxa"/>
            <w:noWrap w:val="0"/>
            <w:vAlign w:val="center"/>
          </w:tcPr>
          <w:p w14:paraId="718E217C">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展馆内、烈士陵园</w:t>
            </w:r>
          </w:p>
        </w:tc>
        <w:tc>
          <w:tcPr>
            <w:tcW w:w="4065" w:type="dxa"/>
            <w:noWrap w:val="0"/>
            <w:vAlign w:val="center"/>
          </w:tcPr>
          <w:p w14:paraId="2B643BC4">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2894ABBD">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（免费更换安装设备、包含3台视频监控硬盘、2台监控显示器、线路等损坏费用）</w:t>
            </w:r>
          </w:p>
        </w:tc>
      </w:tr>
      <w:tr w14:paraId="17B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474" w:type="dxa"/>
            <w:noWrap w:val="0"/>
            <w:vAlign w:val="center"/>
          </w:tcPr>
          <w:p w14:paraId="548725A0">
            <w:pPr>
              <w:pStyle w:val="11"/>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08" w:type="dxa"/>
            <w:noWrap w:val="0"/>
            <w:vAlign w:val="center"/>
          </w:tcPr>
          <w:p w14:paraId="651C9DDE">
            <w:pPr>
              <w:pStyle w:val="11"/>
              <w:jc w:val="center"/>
              <w:rPr>
                <w:rFonts w:ascii="宋体" w:hAnsi="宋体" w:cs="宋体"/>
                <w:color w:val="000000"/>
                <w:kern w:val="0"/>
                <w:sz w:val="18"/>
                <w:szCs w:val="18"/>
              </w:rPr>
            </w:pPr>
            <w:r>
              <w:rPr>
                <w:rFonts w:hint="eastAsia" w:ascii="宋体" w:hAnsi="宋体" w:cs="宋体"/>
                <w:color w:val="000000"/>
                <w:kern w:val="0"/>
                <w:sz w:val="18"/>
                <w:szCs w:val="18"/>
              </w:rPr>
              <w:t>云屏及OPS</w:t>
            </w:r>
          </w:p>
        </w:tc>
        <w:tc>
          <w:tcPr>
            <w:tcW w:w="579" w:type="dxa"/>
            <w:noWrap w:val="0"/>
            <w:vAlign w:val="center"/>
          </w:tcPr>
          <w:p w14:paraId="6E61DB12">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41148297">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162C14DA">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展馆内（咨询处）</w:t>
            </w:r>
          </w:p>
        </w:tc>
        <w:tc>
          <w:tcPr>
            <w:tcW w:w="4065" w:type="dxa"/>
            <w:noWrap w:val="0"/>
            <w:vAlign w:val="center"/>
          </w:tcPr>
          <w:p w14:paraId="379AD8E2">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54DEB359">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563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trPr>
        <w:tc>
          <w:tcPr>
            <w:tcW w:w="474" w:type="dxa"/>
            <w:noWrap w:val="0"/>
            <w:vAlign w:val="center"/>
          </w:tcPr>
          <w:p w14:paraId="57DBC0C3">
            <w:pPr>
              <w:pStyle w:val="11"/>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08" w:type="dxa"/>
            <w:noWrap w:val="0"/>
            <w:vAlign w:val="center"/>
          </w:tcPr>
          <w:p w14:paraId="59B2308F">
            <w:pPr>
              <w:pStyle w:val="11"/>
              <w:jc w:val="center"/>
              <w:rPr>
                <w:rFonts w:ascii="宋体" w:hAnsi="宋体" w:cs="宋体"/>
                <w:color w:val="000000"/>
                <w:kern w:val="0"/>
                <w:sz w:val="18"/>
                <w:szCs w:val="18"/>
              </w:rPr>
            </w:pPr>
            <w:r>
              <w:rPr>
                <w:rFonts w:hint="eastAsia" w:ascii="宋体" w:hAnsi="宋体" w:cs="宋体"/>
                <w:color w:val="000000"/>
                <w:kern w:val="0"/>
                <w:sz w:val="18"/>
                <w:szCs w:val="18"/>
              </w:rPr>
              <w:t>投影机及运行软件及音响</w:t>
            </w:r>
          </w:p>
        </w:tc>
        <w:tc>
          <w:tcPr>
            <w:tcW w:w="579" w:type="dxa"/>
            <w:noWrap w:val="0"/>
            <w:vAlign w:val="center"/>
          </w:tcPr>
          <w:p w14:paraId="3E814344">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5319BCEC">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7EDFAA17">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展馆内（红色岁月）</w:t>
            </w:r>
          </w:p>
        </w:tc>
        <w:tc>
          <w:tcPr>
            <w:tcW w:w="4065" w:type="dxa"/>
            <w:noWrap w:val="0"/>
            <w:vAlign w:val="center"/>
          </w:tcPr>
          <w:p w14:paraId="0EF2F744">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52627004">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w:t>
            </w:r>
            <w:bookmarkStart w:id="26" w:name="OLE_LINK2"/>
            <w:r>
              <w:rPr>
                <w:rFonts w:hint="eastAsia" w:ascii="宋体" w:hAnsi="宋体" w:cs="宋体"/>
                <w:color w:val="000000"/>
                <w:kern w:val="0"/>
                <w:sz w:val="18"/>
                <w:szCs w:val="18"/>
              </w:rPr>
              <w:t>更换</w:t>
            </w:r>
            <w:bookmarkEnd w:id="26"/>
            <w:r>
              <w:rPr>
                <w:rFonts w:hint="eastAsia" w:ascii="宋体" w:hAnsi="宋体" w:cs="宋体"/>
                <w:color w:val="000000"/>
                <w:kern w:val="0"/>
                <w:sz w:val="18"/>
                <w:szCs w:val="18"/>
              </w:rPr>
              <w:t>安装设备、包含设备损坏费用）</w:t>
            </w:r>
          </w:p>
        </w:tc>
      </w:tr>
      <w:tr w14:paraId="56C9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3" w:hRule="atLeast"/>
        </w:trPr>
        <w:tc>
          <w:tcPr>
            <w:tcW w:w="474" w:type="dxa"/>
            <w:noWrap w:val="0"/>
            <w:vAlign w:val="center"/>
          </w:tcPr>
          <w:p w14:paraId="0C49C028">
            <w:pPr>
              <w:pStyle w:val="11"/>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08" w:type="dxa"/>
            <w:noWrap w:val="0"/>
            <w:vAlign w:val="center"/>
          </w:tcPr>
          <w:p w14:paraId="7D1863D0">
            <w:pPr>
              <w:pStyle w:val="11"/>
              <w:jc w:val="center"/>
              <w:rPr>
                <w:rFonts w:ascii="宋体" w:hAnsi="宋体" w:cs="宋体"/>
                <w:color w:val="000000"/>
                <w:kern w:val="0"/>
                <w:sz w:val="18"/>
                <w:szCs w:val="18"/>
              </w:rPr>
            </w:pPr>
            <w:r>
              <w:rPr>
                <w:rFonts w:hint="eastAsia" w:ascii="宋体" w:hAnsi="宋体" w:cs="宋体"/>
                <w:color w:val="000000"/>
                <w:kern w:val="0"/>
                <w:sz w:val="18"/>
                <w:szCs w:val="18"/>
              </w:rPr>
              <w:t>投影机及运行软件及音响</w:t>
            </w:r>
          </w:p>
        </w:tc>
        <w:tc>
          <w:tcPr>
            <w:tcW w:w="579" w:type="dxa"/>
            <w:noWrap w:val="0"/>
            <w:vAlign w:val="center"/>
          </w:tcPr>
          <w:p w14:paraId="5B519324">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2F5B7311">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37933C9D">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展馆内（日军暴行）</w:t>
            </w:r>
          </w:p>
        </w:tc>
        <w:tc>
          <w:tcPr>
            <w:tcW w:w="4065" w:type="dxa"/>
            <w:noWrap w:val="0"/>
            <w:vAlign w:val="center"/>
          </w:tcPr>
          <w:p w14:paraId="2AEED1D6">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11D3280A">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6C13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5" w:hRule="atLeast"/>
        </w:trPr>
        <w:tc>
          <w:tcPr>
            <w:tcW w:w="474" w:type="dxa"/>
            <w:noWrap w:val="0"/>
            <w:vAlign w:val="center"/>
          </w:tcPr>
          <w:p w14:paraId="53A5556F">
            <w:pPr>
              <w:pStyle w:val="11"/>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08" w:type="dxa"/>
            <w:noWrap w:val="0"/>
            <w:vAlign w:val="center"/>
          </w:tcPr>
          <w:p w14:paraId="52396EC7">
            <w:pPr>
              <w:pStyle w:val="11"/>
              <w:jc w:val="center"/>
              <w:rPr>
                <w:rFonts w:ascii="宋体" w:hAnsi="宋体" w:cs="宋体"/>
                <w:color w:val="000000"/>
                <w:kern w:val="0"/>
                <w:sz w:val="18"/>
                <w:szCs w:val="18"/>
              </w:rPr>
            </w:pPr>
            <w:r>
              <w:rPr>
                <w:rFonts w:hint="eastAsia" w:ascii="宋体" w:hAnsi="宋体" w:cs="宋体"/>
                <w:color w:val="000000"/>
                <w:kern w:val="0"/>
                <w:sz w:val="18"/>
                <w:szCs w:val="18"/>
              </w:rPr>
              <w:t>云屏及OPS</w:t>
            </w:r>
          </w:p>
        </w:tc>
        <w:tc>
          <w:tcPr>
            <w:tcW w:w="579" w:type="dxa"/>
            <w:noWrap w:val="0"/>
            <w:vAlign w:val="center"/>
          </w:tcPr>
          <w:p w14:paraId="5623070B">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660058BE">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4515D7DB">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展馆内（日军占领南通）</w:t>
            </w:r>
          </w:p>
        </w:tc>
        <w:tc>
          <w:tcPr>
            <w:tcW w:w="4065" w:type="dxa"/>
            <w:noWrap w:val="0"/>
            <w:vAlign w:val="center"/>
          </w:tcPr>
          <w:p w14:paraId="7C268022">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5F6A5F72">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467F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7" w:hRule="atLeast"/>
        </w:trPr>
        <w:tc>
          <w:tcPr>
            <w:tcW w:w="474" w:type="dxa"/>
            <w:noWrap w:val="0"/>
            <w:vAlign w:val="center"/>
          </w:tcPr>
          <w:p w14:paraId="27BD4344">
            <w:pPr>
              <w:pStyle w:val="11"/>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08" w:type="dxa"/>
            <w:noWrap w:val="0"/>
            <w:vAlign w:val="center"/>
          </w:tcPr>
          <w:p w14:paraId="76AA79DA">
            <w:pPr>
              <w:pStyle w:val="11"/>
              <w:jc w:val="center"/>
              <w:rPr>
                <w:rFonts w:ascii="宋体" w:hAnsi="宋体" w:cs="宋体"/>
                <w:color w:val="000000"/>
                <w:kern w:val="0"/>
                <w:sz w:val="18"/>
                <w:szCs w:val="18"/>
              </w:rPr>
            </w:pPr>
            <w:r>
              <w:rPr>
                <w:rFonts w:hint="eastAsia" w:ascii="宋体" w:hAnsi="宋体" w:cs="宋体"/>
                <w:color w:val="000000"/>
                <w:kern w:val="0"/>
                <w:sz w:val="18"/>
                <w:szCs w:val="18"/>
              </w:rPr>
              <w:t>投影机及运行软件及音响（含融合软件）</w:t>
            </w:r>
          </w:p>
        </w:tc>
        <w:tc>
          <w:tcPr>
            <w:tcW w:w="579" w:type="dxa"/>
            <w:noWrap w:val="0"/>
            <w:vAlign w:val="center"/>
          </w:tcPr>
          <w:p w14:paraId="337CA802">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0ADA54C9">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213C4215">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展馆内（谢家渡）</w:t>
            </w:r>
          </w:p>
        </w:tc>
        <w:tc>
          <w:tcPr>
            <w:tcW w:w="4065" w:type="dxa"/>
            <w:noWrap w:val="0"/>
            <w:vAlign w:val="center"/>
          </w:tcPr>
          <w:p w14:paraId="4AC53F21">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4E1C4ABD">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5AFB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7" w:hRule="atLeast"/>
        </w:trPr>
        <w:tc>
          <w:tcPr>
            <w:tcW w:w="474" w:type="dxa"/>
            <w:noWrap w:val="0"/>
            <w:vAlign w:val="center"/>
          </w:tcPr>
          <w:p w14:paraId="76621AAA">
            <w:pPr>
              <w:pStyle w:val="11"/>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08" w:type="dxa"/>
            <w:noWrap w:val="0"/>
            <w:vAlign w:val="center"/>
          </w:tcPr>
          <w:p w14:paraId="0EA978BF">
            <w:pPr>
              <w:pStyle w:val="11"/>
              <w:jc w:val="center"/>
              <w:rPr>
                <w:rFonts w:ascii="宋体" w:hAnsi="宋体" w:cs="宋体"/>
                <w:color w:val="000000"/>
                <w:kern w:val="0"/>
                <w:sz w:val="18"/>
                <w:szCs w:val="18"/>
              </w:rPr>
            </w:pPr>
            <w:r>
              <w:rPr>
                <w:rFonts w:hint="eastAsia" w:ascii="宋体" w:hAnsi="宋体" w:cs="宋体"/>
                <w:color w:val="000000"/>
                <w:kern w:val="0"/>
                <w:sz w:val="18"/>
                <w:szCs w:val="18"/>
              </w:rPr>
              <w:t>云平及OPS（互动型软件）及开发软件</w:t>
            </w:r>
          </w:p>
        </w:tc>
        <w:tc>
          <w:tcPr>
            <w:tcW w:w="579" w:type="dxa"/>
            <w:noWrap w:val="0"/>
            <w:vAlign w:val="center"/>
          </w:tcPr>
          <w:p w14:paraId="2CF47FE1">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51C42832">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02131D6C">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展馆内（电子鲜花）</w:t>
            </w:r>
          </w:p>
        </w:tc>
        <w:tc>
          <w:tcPr>
            <w:tcW w:w="4065" w:type="dxa"/>
            <w:noWrap w:val="0"/>
            <w:vAlign w:val="center"/>
          </w:tcPr>
          <w:p w14:paraId="301D6B2D">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285DBE8F">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5A95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474" w:type="dxa"/>
            <w:noWrap w:val="0"/>
            <w:vAlign w:val="center"/>
          </w:tcPr>
          <w:p w14:paraId="1E7406B1">
            <w:pPr>
              <w:pStyle w:val="11"/>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08" w:type="dxa"/>
            <w:noWrap w:val="0"/>
            <w:vAlign w:val="center"/>
          </w:tcPr>
          <w:p w14:paraId="3684F9DD">
            <w:pPr>
              <w:pStyle w:val="11"/>
              <w:jc w:val="center"/>
              <w:rPr>
                <w:rFonts w:ascii="宋体" w:hAnsi="宋体" w:cs="宋体"/>
                <w:color w:val="000000"/>
                <w:kern w:val="0"/>
                <w:sz w:val="18"/>
                <w:szCs w:val="18"/>
              </w:rPr>
            </w:pPr>
            <w:r>
              <w:rPr>
                <w:rFonts w:hint="eastAsia" w:ascii="宋体" w:hAnsi="宋体" w:cs="宋体"/>
                <w:color w:val="000000"/>
                <w:kern w:val="0"/>
                <w:sz w:val="18"/>
                <w:szCs w:val="18"/>
              </w:rPr>
              <w:t>云屏及OPS</w:t>
            </w:r>
          </w:p>
        </w:tc>
        <w:tc>
          <w:tcPr>
            <w:tcW w:w="579" w:type="dxa"/>
            <w:noWrap w:val="0"/>
            <w:vAlign w:val="center"/>
          </w:tcPr>
          <w:p w14:paraId="4BB40D17">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23157321">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04894EEF">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展馆内（江海丰碑）</w:t>
            </w:r>
          </w:p>
        </w:tc>
        <w:tc>
          <w:tcPr>
            <w:tcW w:w="4065" w:type="dxa"/>
            <w:noWrap w:val="0"/>
            <w:vAlign w:val="center"/>
          </w:tcPr>
          <w:p w14:paraId="4A97AB53">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18ED5F96">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7083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trPr>
        <w:tc>
          <w:tcPr>
            <w:tcW w:w="474" w:type="dxa"/>
            <w:noWrap w:val="0"/>
            <w:vAlign w:val="center"/>
          </w:tcPr>
          <w:p w14:paraId="7F9F4889">
            <w:pPr>
              <w:pStyle w:val="11"/>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08" w:type="dxa"/>
            <w:noWrap w:val="0"/>
            <w:vAlign w:val="center"/>
          </w:tcPr>
          <w:p w14:paraId="323EFA8C">
            <w:pPr>
              <w:pStyle w:val="11"/>
              <w:jc w:val="center"/>
              <w:rPr>
                <w:rFonts w:ascii="宋体" w:hAnsi="宋体" w:cs="宋体"/>
                <w:color w:val="000000"/>
                <w:kern w:val="0"/>
                <w:sz w:val="18"/>
                <w:szCs w:val="18"/>
              </w:rPr>
            </w:pPr>
            <w:r>
              <w:rPr>
                <w:rFonts w:hint="eastAsia" w:ascii="宋体" w:hAnsi="宋体" w:cs="宋体"/>
                <w:color w:val="000000"/>
                <w:kern w:val="0"/>
                <w:sz w:val="18"/>
                <w:szCs w:val="18"/>
              </w:rPr>
              <w:t>云屏及OPS</w:t>
            </w:r>
          </w:p>
        </w:tc>
        <w:tc>
          <w:tcPr>
            <w:tcW w:w="579" w:type="dxa"/>
            <w:noWrap w:val="0"/>
            <w:vAlign w:val="center"/>
          </w:tcPr>
          <w:p w14:paraId="0343E97E">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477B0FA9">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6B7B90F7">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展馆内（报名参军）</w:t>
            </w:r>
          </w:p>
        </w:tc>
        <w:tc>
          <w:tcPr>
            <w:tcW w:w="4065" w:type="dxa"/>
            <w:noWrap w:val="0"/>
            <w:vAlign w:val="center"/>
          </w:tcPr>
          <w:p w14:paraId="67CC9D77">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3C306FF9">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0331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trPr>
        <w:tc>
          <w:tcPr>
            <w:tcW w:w="474" w:type="dxa"/>
            <w:noWrap w:val="0"/>
            <w:vAlign w:val="center"/>
          </w:tcPr>
          <w:p w14:paraId="25B88B45">
            <w:pPr>
              <w:pStyle w:val="11"/>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08" w:type="dxa"/>
            <w:noWrap w:val="0"/>
            <w:vAlign w:val="center"/>
          </w:tcPr>
          <w:p w14:paraId="136EB7E1">
            <w:pPr>
              <w:pStyle w:val="11"/>
              <w:jc w:val="center"/>
              <w:rPr>
                <w:rFonts w:ascii="宋体" w:hAnsi="宋体" w:cs="宋体"/>
                <w:color w:val="000000"/>
                <w:kern w:val="0"/>
                <w:sz w:val="18"/>
                <w:szCs w:val="18"/>
              </w:rPr>
            </w:pPr>
            <w:r>
              <w:rPr>
                <w:rFonts w:hint="eastAsia" w:ascii="宋体" w:hAnsi="宋体" w:cs="宋体"/>
                <w:color w:val="000000"/>
                <w:kern w:val="0"/>
                <w:sz w:val="18"/>
                <w:szCs w:val="18"/>
              </w:rPr>
              <w:t>拼接屏及线路、设备等</w:t>
            </w:r>
          </w:p>
        </w:tc>
        <w:tc>
          <w:tcPr>
            <w:tcW w:w="579" w:type="dxa"/>
            <w:noWrap w:val="0"/>
            <w:vAlign w:val="center"/>
          </w:tcPr>
          <w:p w14:paraId="226DD800">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4F6AF67B">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0E345F7D">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展馆内（江海烽火）</w:t>
            </w:r>
          </w:p>
        </w:tc>
        <w:tc>
          <w:tcPr>
            <w:tcW w:w="4065" w:type="dxa"/>
            <w:noWrap w:val="0"/>
            <w:vAlign w:val="center"/>
          </w:tcPr>
          <w:p w14:paraId="235FD5C3">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15C54824">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523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9" w:hRule="atLeast"/>
        </w:trPr>
        <w:tc>
          <w:tcPr>
            <w:tcW w:w="474" w:type="dxa"/>
            <w:noWrap w:val="0"/>
            <w:vAlign w:val="center"/>
          </w:tcPr>
          <w:p w14:paraId="53C076F9">
            <w:pPr>
              <w:pStyle w:val="11"/>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08" w:type="dxa"/>
            <w:noWrap w:val="0"/>
            <w:vAlign w:val="center"/>
          </w:tcPr>
          <w:p w14:paraId="191C83CD">
            <w:pPr>
              <w:pStyle w:val="11"/>
              <w:jc w:val="center"/>
              <w:rPr>
                <w:rFonts w:ascii="宋体" w:hAnsi="宋体" w:cs="宋体"/>
                <w:color w:val="000000"/>
                <w:kern w:val="0"/>
                <w:sz w:val="18"/>
                <w:szCs w:val="18"/>
              </w:rPr>
            </w:pPr>
            <w:r>
              <w:rPr>
                <w:rFonts w:hint="eastAsia" w:ascii="宋体" w:hAnsi="宋体" w:cs="宋体"/>
                <w:color w:val="000000"/>
                <w:kern w:val="0"/>
                <w:sz w:val="18"/>
                <w:szCs w:val="18"/>
              </w:rPr>
              <w:t>无线联动及设备</w:t>
            </w:r>
          </w:p>
        </w:tc>
        <w:tc>
          <w:tcPr>
            <w:tcW w:w="579" w:type="dxa"/>
            <w:noWrap w:val="0"/>
            <w:vAlign w:val="center"/>
          </w:tcPr>
          <w:p w14:paraId="7D192D79">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49122157">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4B126170">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展馆内（全馆）</w:t>
            </w:r>
          </w:p>
        </w:tc>
        <w:tc>
          <w:tcPr>
            <w:tcW w:w="4065" w:type="dxa"/>
            <w:noWrap w:val="0"/>
            <w:vAlign w:val="center"/>
          </w:tcPr>
          <w:p w14:paraId="38D6E567">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展馆无线互联设备传输（云屏及OPS等等）实现全馆可控互联配合中控系统基建</w:t>
            </w:r>
          </w:p>
          <w:p w14:paraId="1316C7AE">
            <w:pPr>
              <w:jc w:val="center"/>
              <w:rPr>
                <w:rFonts w:ascii="宋体" w:hAnsi="宋体"/>
                <w:sz w:val="18"/>
                <w:szCs w:val="18"/>
              </w:rPr>
            </w:pPr>
            <w:r>
              <w:rPr>
                <w:rFonts w:hint="eastAsia" w:ascii="宋体" w:hAnsi="宋体" w:cs="宋体"/>
                <w:color w:val="000000"/>
                <w:kern w:val="0"/>
                <w:sz w:val="18"/>
                <w:szCs w:val="18"/>
              </w:rPr>
              <w:t>（免费更换维护安装设备、包含设备损坏费用）</w:t>
            </w:r>
          </w:p>
        </w:tc>
      </w:tr>
      <w:tr w14:paraId="194E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trPr>
        <w:tc>
          <w:tcPr>
            <w:tcW w:w="474" w:type="dxa"/>
            <w:noWrap w:val="0"/>
            <w:vAlign w:val="center"/>
          </w:tcPr>
          <w:p w14:paraId="1F9A9829">
            <w:pPr>
              <w:pStyle w:val="11"/>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08" w:type="dxa"/>
            <w:noWrap w:val="0"/>
            <w:vAlign w:val="center"/>
          </w:tcPr>
          <w:p w14:paraId="46E537A8">
            <w:pPr>
              <w:widowControl/>
              <w:jc w:val="center"/>
              <w:rPr>
                <w:rFonts w:ascii="宋体" w:hAnsi="宋体" w:cs="宋体"/>
                <w:color w:val="000000"/>
                <w:kern w:val="0"/>
                <w:sz w:val="18"/>
                <w:szCs w:val="18"/>
              </w:rPr>
            </w:pPr>
            <w:r>
              <w:rPr>
                <w:rFonts w:hint="eastAsia" w:ascii="宋体" w:hAnsi="宋体" w:cs="宋体"/>
                <w:color w:val="000000"/>
                <w:kern w:val="0"/>
                <w:sz w:val="18"/>
                <w:szCs w:val="18"/>
              </w:rPr>
              <w:t>强、弱电继电器及终端设备</w:t>
            </w:r>
          </w:p>
        </w:tc>
        <w:tc>
          <w:tcPr>
            <w:tcW w:w="579" w:type="dxa"/>
            <w:noWrap w:val="0"/>
            <w:vAlign w:val="center"/>
          </w:tcPr>
          <w:p w14:paraId="2FAE384B">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0B1AA265">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04E8CFA7">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展馆内（全馆）</w:t>
            </w:r>
          </w:p>
        </w:tc>
        <w:tc>
          <w:tcPr>
            <w:tcW w:w="4065" w:type="dxa"/>
            <w:noWrap w:val="0"/>
            <w:vAlign w:val="center"/>
          </w:tcPr>
          <w:p w14:paraId="0B3DDD1F">
            <w:pPr>
              <w:pStyle w:val="11"/>
              <w:jc w:val="center"/>
              <w:rPr>
                <w:rFonts w:ascii="宋体" w:hAnsi="宋体" w:cs="宋体"/>
                <w:color w:val="000000"/>
                <w:kern w:val="0"/>
                <w:sz w:val="18"/>
                <w:szCs w:val="18"/>
              </w:rPr>
            </w:pPr>
            <w:r>
              <w:rPr>
                <w:rFonts w:hint="eastAsia" w:ascii="宋体" w:hAnsi="宋体" w:cs="宋体"/>
                <w:color w:val="000000"/>
                <w:kern w:val="0"/>
                <w:sz w:val="18"/>
                <w:szCs w:val="18"/>
              </w:rPr>
              <w:t>展馆内全控中央系统</w:t>
            </w:r>
          </w:p>
          <w:p w14:paraId="647759BD">
            <w:pPr>
              <w:jc w:val="center"/>
              <w:rPr>
                <w:rFonts w:ascii="宋体" w:hAnsi="宋体"/>
                <w:sz w:val="18"/>
                <w:szCs w:val="18"/>
              </w:rPr>
            </w:pPr>
            <w:r>
              <w:rPr>
                <w:rFonts w:hint="eastAsia" w:ascii="宋体" w:hAnsi="宋体" w:cs="宋体"/>
                <w:color w:val="000000"/>
                <w:kern w:val="0"/>
                <w:sz w:val="18"/>
                <w:szCs w:val="18"/>
              </w:rPr>
              <w:t>（免费更换维护安装设备、包含设备损坏费用）</w:t>
            </w:r>
          </w:p>
        </w:tc>
      </w:tr>
      <w:tr w14:paraId="082E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trPr>
        <w:tc>
          <w:tcPr>
            <w:tcW w:w="474" w:type="dxa"/>
            <w:noWrap w:val="0"/>
            <w:vAlign w:val="center"/>
          </w:tcPr>
          <w:p w14:paraId="78C0C2BB">
            <w:pPr>
              <w:pStyle w:val="11"/>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08" w:type="dxa"/>
            <w:noWrap w:val="0"/>
            <w:vAlign w:val="center"/>
          </w:tcPr>
          <w:p w14:paraId="2D42A43B">
            <w:pPr>
              <w:pStyle w:val="11"/>
              <w:jc w:val="center"/>
              <w:rPr>
                <w:rFonts w:ascii="宋体" w:hAnsi="宋体" w:cs="宋体"/>
                <w:color w:val="000000"/>
                <w:kern w:val="0"/>
                <w:sz w:val="18"/>
                <w:szCs w:val="18"/>
              </w:rPr>
            </w:pPr>
            <w:r>
              <w:rPr>
                <w:rFonts w:hint="eastAsia" w:ascii="宋体" w:hAnsi="宋体" w:cs="宋体"/>
                <w:color w:val="000000"/>
                <w:kern w:val="0"/>
                <w:sz w:val="18"/>
                <w:szCs w:val="18"/>
              </w:rPr>
              <w:t>机房</w:t>
            </w:r>
            <w:bookmarkStart w:id="27" w:name="_GoBack"/>
            <w:bookmarkEnd w:id="27"/>
          </w:p>
        </w:tc>
        <w:tc>
          <w:tcPr>
            <w:tcW w:w="579" w:type="dxa"/>
            <w:noWrap w:val="0"/>
            <w:vAlign w:val="center"/>
          </w:tcPr>
          <w:p w14:paraId="1C8625AB">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566" w:type="dxa"/>
            <w:noWrap w:val="0"/>
            <w:vAlign w:val="center"/>
          </w:tcPr>
          <w:p w14:paraId="6A0C880C">
            <w:pPr>
              <w:pStyle w:val="11"/>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40" w:type="dxa"/>
            <w:noWrap w:val="0"/>
            <w:vAlign w:val="center"/>
          </w:tcPr>
          <w:p w14:paraId="638482AF">
            <w:pPr>
              <w:widowControl/>
              <w:jc w:val="center"/>
              <w:rPr>
                <w:rFonts w:ascii="宋体" w:hAnsi="宋体" w:cs="宋体"/>
                <w:color w:val="000000"/>
                <w:kern w:val="0"/>
                <w:sz w:val="18"/>
                <w:szCs w:val="18"/>
              </w:rPr>
            </w:pPr>
            <w:r>
              <w:rPr>
                <w:rFonts w:hint="eastAsia" w:ascii="宋体" w:hAnsi="宋体" w:cs="宋体"/>
                <w:color w:val="000000"/>
                <w:kern w:val="0"/>
                <w:sz w:val="18"/>
                <w:szCs w:val="18"/>
              </w:rPr>
              <w:t>二楼和三楼中心机房及核心服务器</w:t>
            </w:r>
          </w:p>
        </w:tc>
        <w:tc>
          <w:tcPr>
            <w:tcW w:w="4065" w:type="dxa"/>
            <w:noWrap w:val="0"/>
            <w:vAlign w:val="center"/>
          </w:tcPr>
          <w:p w14:paraId="3677D917">
            <w:pPr>
              <w:pStyle w:val="11"/>
              <w:jc w:val="center"/>
              <w:rPr>
                <w:rFonts w:ascii="宋体" w:hAnsi="宋体" w:cs="宋体"/>
                <w:color w:val="000000"/>
                <w:kern w:val="0"/>
                <w:sz w:val="18"/>
                <w:szCs w:val="18"/>
              </w:rPr>
            </w:pPr>
            <w:r>
              <w:rPr>
                <w:rFonts w:hint="eastAsia" w:ascii="宋体" w:hAnsi="宋体" w:cs="宋体"/>
                <w:color w:val="000000"/>
                <w:kern w:val="0"/>
                <w:sz w:val="18"/>
                <w:szCs w:val="18"/>
              </w:rPr>
              <w:t>配套服务器控制型软件联动及相应的配套设备</w:t>
            </w:r>
          </w:p>
          <w:p w14:paraId="4A92DD61">
            <w:pPr>
              <w:jc w:val="center"/>
              <w:rPr>
                <w:rFonts w:ascii="宋体" w:hAnsi="宋体"/>
                <w:sz w:val="18"/>
                <w:szCs w:val="18"/>
              </w:rPr>
            </w:pPr>
            <w:r>
              <w:rPr>
                <w:rFonts w:hint="eastAsia" w:ascii="宋体" w:hAnsi="宋体" w:cs="宋体"/>
                <w:color w:val="000000"/>
                <w:kern w:val="0"/>
                <w:sz w:val="18"/>
                <w:szCs w:val="18"/>
              </w:rPr>
              <w:t>（免费更换维护安装设备、包含设备损坏费用）</w:t>
            </w:r>
          </w:p>
        </w:tc>
      </w:tr>
      <w:tr w14:paraId="154F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474" w:type="dxa"/>
            <w:noWrap w:val="0"/>
            <w:vAlign w:val="center"/>
          </w:tcPr>
          <w:p w14:paraId="7B00224E">
            <w:pPr>
              <w:pStyle w:val="11"/>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08" w:type="dxa"/>
            <w:noWrap w:val="0"/>
            <w:vAlign w:val="center"/>
          </w:tcPr>
          <w:p w14:paraId="53580470">
            <w:pPr>
              <w:pStyle w:val="11"/>
              <w:jc w:val="center"/>
              <w:rPr>
                <w:rFonts w:ascii="宋体" w:hAnsi="宋体" w:cs="宋体"/>
                <w:color w:val="000000"/>
                <w:kern w:val="0"/>
                <w:sz w:val="18"/>
                <w:szCs w:val="18"/>
              </w:rPr>
            </w:pPr>
            <w:r>
              <w:rPr>
                <w:rFonts w:hint="eastAsia" w:ascii="宋体" w:hAnsi="宋体" w:cs="宋体"/>
                <w:color w:val="000000"/>
                <w:kern w:val="0"/>
                <w:sz w:val="18"/>
                <w:szCs w:val="18"/>
              </w:rPr>
              <w:t>投影机</w:t>
            </w:r>
          </w:p>
        </w:tc>
        <w:tc>
          <w:tcPr>
            <w:tcW w:w="579" w:type="dxa"/>
            <w:noWrap w:val="0"/>
            <w:vAlign w:val="center"/>
          </w:tcPr>
          <w:p w14:paraId="032CCC16">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566" w:type="dxa"/>
            <w:noWrap w:val="0"/>
            <w:vAlign w:val="center"/>
          </w:tcPr>
          <w:p w14:paraId="47A23125">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53C8AE13">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办公楼三楼会议室</w:t>
            </w:r>
          </w:p>
        </w:tc>
        <w:tc>
          <w:tcPr>
            <w:tcW w:w="4065" w:type="dxa"/>
            <w:noWrap w:val="0"/>
            <w:vAlign w:val="center"/>
          </w:tcPr>
          <w:p w14:paraId="0B871214">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358C954E">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r w14:paraId="1584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trPr>
        <w:tc>
          <w:tcPr>
            <w:tcW w:w="474" w:type="dxa"/>
            <w:noWrap w:val="0"/>
            <w:vAlign w:val="center"/>
          </w:tcPr>
          <w:p w14:paraId="23E1D3FB">
            <w:pPr>
              <w:pStyle w:val="11"/>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08" w:type="dxa"/>
            <w:noWrap w:val="0"/>
            <w:vAlign w:val="center"/>
          </w:tcPr>
          <w:p w14:paraId="3041BF5F">
            <w:pPr>
              <w:pStyle w:val="11"/>
              <w:jc w:val="center"/>
              <w:rPr>
                <w:rFonts w:ascii="宋体" w:hAnsi="宋体" w:cs="宋体"/>
                <w:color w:val="000000"/>
                <w:kern w:val="0"/>
                <w:sz w:val="18"/>
                <w:szCs w:val="18"/>
              </w:rPr>
            </w:pPr>
            <w:r>
              <w:rPr>
                <w:rFonts w:hint="eastAsia" w:ascii="宋体" w:hAnsi="宋体" w:cs="宋体"/>
                <w:color w:val="000000"/>
                <w:kern w:val="0"/>
                <w:sz w:val="18"/>
                <w:szCs w:val="18"/>
              </w:rPr>
              <w:t>户外彩屏及终端设备</w:t>
            </w:r>
          </w:p>
        </w:tc>
        <w:tc>
          <w:tcPr>
            <w:tcW w:w="579" w:type="dxa"/>
            <w:noWrap w:val="0"/>
            <w:vAlign w:val="center"/>
          </w:tcPr>
          <w:p w14:paraId="22FA11D0">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566" w:type="dxa"/>
            <w:noWrap w:val="0"/>
            <w:vAlign w:val="center"/>
          </w:tcPr>
          <w:p w14:paraId="3ACCBDB9">
            <w:pPr>
              <w:pStyle w:val="11"/>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40" w:type="dxa"/>
            <w:noWrap w:val="0"/>
            <w:vAlign w:val="center"/>
          </w:tcPr>
          <w:p w14:paraId="490B3D2F">
            <w:pPr>
              <w:widowControl/>
              <w:jc w:val="center"/>
              <w:rPr>
                <w:rFonts w:ascii="宋体" w:hAnsi="宋体" w:cs="宋体"/>
                <w:color w:val="000000"/>
                <w:kern w:val="0"/>
                <w:sz w:val="18"/>
                <w:szCs w:val="18"/>
              </w:rPr>
            </w:pPr>
            <w:r>
              <w:rPr>
                <w:rFonts w:hint="eastAsia" w:ascii="宋体" w:hAnsi="宋体" w:cs="宋体"/>
                <w:color w:val="000000"/>
                <w:kern w:val="0"/>
                <w:sz w:val="18"/>
                <w:szCs w:val="18"/>
              </w:rPr>
              <w:t>烈士陵园大门口</w:t>
            </w:r>
          </w:p>
        </w:tc>
        <w:tc>
          <w:tcPr>
            <w:tcW w:w="4065" w:type="dxa"/>
            <w:noWrap w:val="0"/>
            <w:vAlign w:val="center"/>
          </w:tcPr>
          <w:p w14:paraId="65B61256">
            <w:pPr>
              <w:pStyle w:val="11"/>
              <w:jc w:val="center"/>
              <w:rPr>
                <w:rFonts w:ascii="宋体" w:hAnsi="宋体" w:cs="宋体"/>
                <w:color w:val="000000"/>
                <w:kern w:val="0"/>
                <w:sz w:val="18"/>
                <w:szCs w:val="18"/>
              </w:rPr>
            </w:pPr>
            <w:r>
              <w:rPr>
                <w:rFonts w:hint="eastAsia" w:ascii="宋体" w:hAnsi="宋体" w:cs="宋体"/>
                <w:color w:val="000000"/>
                <w:kern w:val="0"/>
                <w:sz w:val="18"/>
                <w:szCs w:val="18"/>
              </w:rPr>
              <w:t>设备维护及系统稳定性维护、</w:t>
            </w:r>
          </w:p>
          <w:p w14:paraId="620B2BF3">
            <w:pPr>
              <w:pStyle w:val="11"/>
              <w:jc w:val="center"/>
              <w:rPr>
                <w:rFonts w:ascii="宋体" w:hAnsi="宋体" w:cs="宋体"/>
                <w:color w:val="000000"/>
                <w:kern w:val="0"/>
                <w:sz w:val="18"/>
                <w:szCs w:val="18"/>
              </w:rPr>
            </w:pPr>
            <w:r>
              <w:rPr>
                <w:rFonts w:hint="eastAsia" w:ascii="宋体" w:hAnsi="宋体" w:cs="宋体"/>
                <w:color w:val="000000"/>
                <w:kern w:val="0"/>
                <w:sz w:val="18"/>
                <w:szCs w:val="18"/>
              </w:rPr>
              <w:t>（免费更换安装设备、包含设备损坏费用）</w:t>
            </w:r>
          </w:p>
        </w:tc>
      </w:tr>
    </w:tbl>
    <w:p w14:paraId="5DA0057F">
      <w:pPr>
        <w:pStyle w:val="69"/>
        <w:spacing w:after="0" w:line="240" w:lineRule="auto"/>
        <w:jc w:val="both"/>
        <w:rPr>
          <w:rFonts w:hint="eastAsia"/>
          <w:b/>
          <w:bCs/>
          <w:sz w:val="28"/>
          <w:szCs w:val="28"/>
        </w:rPr>
      </w:pPr>
    </w:p>
    <w:sectPr>
      <w:headerReference r:id="rId3" w:type="default"/>
      <w:footerReference r:id="rId4" w:type="default"/>
      <w:footerReference r:id="rId5" w:type="even"/>
      <w:pgSz w:w="11906" w:h="16838"/>
      <w:pgMar w:top="1440" w:right="1797" w:bottom="1440" w:left="1797" w:header="851"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华文中宋"/>
    <w:panose1 w:val="00000000000000000000"/>
    <w:charset w:val="00"/>
    <w:family w:val="auto"/>
    <w:pitch w:val="default"/>
    <w:sig w:usb0="00000000" w:usb1="00000000" w:usb2="00000000"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falt">
    <w:altName w:val="MingLiU-ExtB"/>
    <w:panose1 w:val="00000000000000000000"/>
    <w:charset w:val="88"/>
    <w:family w:val="roma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092D">
    <w:pPr>
      <w:pStyle w:val="20"/>
      <w:jc w:val="center"/>
    </w:pPr>
    <w:r>
      <w:fldChar w:fldCharType="begin"/>
    </w:r>
    <w:r>
      <w:rPr>
        <w:rStyle w:val="36"/>
      </w:rPr>
      <w:instrText xml:space="preserve"> PAGE </w:instrText>
    </w:r>
    <w:r>
      <w:fldChar w:fldCharType="separate"/>
    </w:r>
    <w:r>
      <w:rPr>
        <w:rStyle w:val="36"/>
        <w:lang/>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2352">
    <w:pPr>
      <w:pStyle w:val="20"/>
      <w:framePr w:wrap="around" w:vAnchor="text" w:hAnchor="margin" w:xAlign="center" w:y="1"/>
      <w:rPr>
        <w:rStyle w:val="36"/>
      </w:rPr>
    </w:pPr>
    <w:r>
      <w:fldChar w:fldCharType="begin"/>
    </w:r>
    <w:r>
      <w:rPr>
        <w:rStyle w:val="36"/>
      </w:rPr>
      <w:instrText xml:space="preserve">PAGE  </w:instrText>
    </w:r>
    <w:r>
      <w:fldChar w:fldCharType="end"/>
    </w:r>
  </w:p>
  <w:p w14:paraId="4117067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4D1E">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E52D"/>
    <w:multiLevelType w:val="singleLevel"/>
    <w:tmpl w:val="AFB2E52D"/>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ZjI2Mzk0ZTg2MThlY2E4ZmIxZmU0NDFjODBhYzcifQ=="/>
  </w:docVars>
  <w:rsids>
    <w:rsidRoot w:val="00194C18"/>
    <w:rsid w:val="00001829"/>
    <w:rsid w:val="00006415"/>
    <w:rsid w:val="00006BB0"/>
    <w:rsid w:val="0001007C"/>
    <w:rsid w:val="0001490B"/>
    <w:rsid w:val="0001797D"/>
    <w:rsid w:val="00021A11"/>
    <w:rsid w:val="00027342"/>
    <w:rsid w:val="00033C19"/>
    <w:rsid w:val="000347CE"/>
    <w:rsid w:val="00035085"/>
    <w:rsid w:val="00044696"/>
    <w:rsid w:val="00046FB4"/>
    <w:rsid w:val="00047341"/>
    <w:rsid w:val="00052A4B"/>
    <w:rsid w:val="00052D6D"/>
    <w:rsid w:val="00055D40"/>
    <w:rsid w:val="00056A90"/>
    <w:rsid w:val="000570E3"/>
    <w:rsid w:val="0006168C"/>
    <w:rsid w:val="0007043C"/>
    <w:rsid w:val="00080226"/>
    <w:rsid w:val="00080A19"/>
    <w:rsid w:val="00081339"/>
    <w:rsid w:val="000839AD"/>
    <w:rsid w:val="000853CB"/>
    <w:rsid w:val="0009149E"/>
    <w:rsid w:val="00093718"/>
    <w:rsid w:val="00094271"/>
    <w:rsid w:val="000945B5"/>
    <w:rsid w:val="00097097"/>
    <w:rsid w:val="000A02DB"/>
    <w:rsid w:val="000A2329"/>
    <w:rsid w:val="000A3D7D"/>
    <w:rsid w:val="000A63AF"/>
    <w:rsid w:val="000B36CC"/>
    <w:rsid w:val="000B3718"/>
    <w:rsid w:val="000B3B28"/>
    <w:rsid w:val="000B77D3"/>
    <w:rsid w:val="000B7BEF"/>
    <w:rsid w:val="000B7DC1"/>
    <w:rsid w:val="000C0E99"/>
    <w:rsid w:val="000C1D71"/>
    <w:rsid w:val="000C21FA"/>
    <w:rsid w:val="000C339F"/>
    <w:rsid w:val="000C6DB4"/>
    <w:rsid w:val="000E2355"/>
    <w:rsid w:val="000E4720"/>
    <w:rsid w:val="000E5DDD"/>
    <w:rsid w:val="000E63AD"/>
    <w:rsid w:val="000E778C"/>
    <w:rsid w:val="000F68A2"/>
    <w:rsid w:val="000F6E6D"/>
    <w:rsid w:val="001011EF"/>
    <w:rsid w:val="001030FB"/>
    <w:rsid w:val="00103DD0"/>
    <w:rsid w:val="00104474"/>
    <w:rsid w:val="001045DA"/>
    <w:rsid w:val="0010709E"/>
    <w:rsid w:val="00111F4C"/>
    <w:rsid w:val="00111F5D"/>
    <w:rsid w:val="00112D06"/>
    <w:rsid w:val="00113884"/>
    <w:rsid w:val="00113E47"/>
    <w:rsid w:val="0011495F"/>
    <w:rsid w:val="001151DD"/>
    <w:rsid w:val="00115483"/>
    <w:rsid w:val="001215FE"/>
    <w:rsid w:val="001271F8"/>
    <w:rsid w:val="00134EB7"/>
    <w:rsid w:val="00140AAE"/>
    <w:rsid w:val="0014192A"/>
    <w:rsid w:val="001464EA"/>
    <w:rsid w:val="001515DE"/>
    <w:rsid w:val="00153A4D"/>
    <w:rsid w:val="001560E9"/>
    <w:rsid w:val="00156746"/>
    <w:rsid w:val="0015753E"/>
    <w:rsid w:val="00157F66"/>
    <w:rsid w:val="001636D6"/>
    <w:rsid w:val="001658F0"/>
    <w:rsid w:val="00171988"/>
    <w:rsid w:val="001759BB"/>
    <w:rsid w:val="00180732"/>
    <w:rsid w:val="00183FB5"/>
    <w:rsid w:val="0018480A"/>
    <w:rsid w:val="0018484E"/>
    <w:rsid w:val="00185FF9"/>
    <w:rsid w:val="001864FA"/>
    <w:rsid w:val="00191FFC"/>
    <w:rsid w:val="0019213E"/>
    <w:rsid w:val="00194C18"/>
    <w:rsid w:val="0019771F"/>
    <w:rsid w:val="00197B9E"/>
    <w:rsid w:val="001A50A3"/>
    <w:rsid w:val="001A7483"/>
    <w:rsid w:val="001B1F85"/>
    <w:rsid w:val="001B351A"/>
    <w:rsid w:val="001B66E1"/>
    <w:rsid w:val="001B6E7F"/>
    <w:rsid w:val="001C0A29"/>
    <w:rsid w:val="001C2AC4"/>
    <w:rsid w:val="001C2DF8"/>
    <w:rsid w:val="001C6880"/>
    <w:rsid w:val="001D0748"/>
    <w:rsid w:val="001D34B2"/>
    <w:rsid w:val="001D3F81"/>
    <w:rsid w:val="001D5569"/>
    <w:rsid w:val="001E47F1"/>
    <w:rsid w:val="001F27FE"/>
    <w:rsid w:val="001F52C2"/>
    <w:rsid w:val="001F74C6"/>
    <w:rsid w:val="00201FCD"/>
    <w:rsid w:val="00204944"/>
    <w:rsid w:val="00205582"/>
    <w:rsid w:val="00205B6C"/>
    <w:rsid w:val="00207563"/>
    <w:rsid w:val="00210589"/>
    <w:rsid w:val="0021136E"/>
    <w:rsid w:val="002119C1"/>
    <w:rsid w:val="00213701"/>
    <w:rsid w:val="0021391A"/>
    <w:rsid w:val="00220612"/>
    <w:rsid w:val="00220BAD"/>
    <w:rsid w:val="002214E5"/>
    <w:rsid w:val="002216ED"/>
    <w:rsid w:val="002217AD"/>
    <w:rsid w:val="0022297B"/>
    <w:rsid w:val="00227121"/>
    <w:rsid w:val="00236861"/>
    <w:rsid w:val="002415FA"/>
    <w:rsid w:val="00244F00"/>
    <w:rsid w:val="00245AC6"/>
    <w:rsid w:val="0024609A"/>
    <w:rsid w:val="002478E4"/>
    <w:rsid w:val="0025283C"/>
    <w:rsid w:val="00252FA2"/>
    <w:rsid w:val="00255844"/>
    <w:rsid w:val="002572EF"/>
    <w:rsid w:val="002658B7"/>
    <w:rsid w:val="00266260"/>
    <w:rsid w:val="00266290"/>
    <w:rsid w:val="00266D1C"/>
    <w:rsid w:val="00277724"/>
    <w:rsid w:val="00280079"/>
    <w:rsid w:val="00280276"/>
    <w:rsid w:val="0028121E"/>
    <w:rsid w:val="00281BAE"/>
    <w:rsid w:val="00284550"/>
    <w:rsid w:val="00285859"/>
    <w:rsid w:val="00286F01"/>
    <w:rsid w:val="0028719E"/>
    <w:rsid w:val="00292149"/>
    <w:rsid w:val="0029477D"/>
    <w:rsid w:val="002953A0"/>
    <w:rsid w:val="002A1DA8"/>
    <w:rsid w:val="002A2633"/>
    <w:rsid w:val="002B0055"/>
    <w:rsid w:val="002B01E6"/>
    <w:rsid w:val="002B1F8A"/>
    <w:rsid w:val="002B32ED"/>
    <w:rsid w:val="002B4A69"/>
    <w:rsid w:val="002B4E03"/>
    <w:rsid w:val="002B5637"/>
    <w:rsid w:val="002B6150"/>
    <w:rsid w:val="002B7FC1"/>
    <w:rsid w:val="002C0106"/>
    <w:rsid w:val="002C0595"/>
    <w:rsid w:val="002C1AF4"/>
    <w:rsid w:val="002C4F0D"/>
    <w:rsid w:val="002C5A6A"/>
    <w:rsid w:val="002C64A9"/>
    <w:rsid w:val="002C6E79"/>
    <w:rsid w:val="002C6FAD"/>
    <w:rsid w:val="002D33D2"/>
    <w:rsid w:val="002D7E34"/>
    <w:rsid w:val="002E1939"/>
    <w:rsid w:val="002E196A"/>
    <w:rsid w:val="002E2069"/>
    <w:rsid w:val="002E2181"/>
    <w:rsid w:val="002E2271"/>
    <w:rsid w:val="002E698E"/>
    <w:rsid w:val="002F0EE9"/>
    <w:rsid w:val="002F31CD"/>
    <w:rsid w:val="002F5717"/>
    <w:rsid w:val="003112DD"/>
    <w:rsid w:val="00313D02"/>
    <w:rsid w:val="00316AE4"/>
    <w:rsid w:val="00317EFE"/>
    <w:rsid w:val="00320AE1"/>
    <w:rsid w:val="00322A39"/>
    <w:rsid w:val="00323B79"/>
    <w:rsid w:val="00327457"/>
    <w:rsid w:val="003302CD"/>
    <w:rsid w:val="00333777"/>
    <w:rsid w:val="00333F28"/>
    <w:rsid w:val="00340C6C"/>
    <w:rsid w:val="003412C0"/>
    <w:rsid w:val="003444F9"/>
    <w:rsid w:val="003509FF"/>
    <w:rsid w:val="00352FBC"/>
    <w:rsid w:val="0035378A"/>
    <w:rsid w:val="00354520"/>
    <w:rsid w:val="00356D6A"/>
    <w:rsid w:val="00361BA1"/>
    <w:rsid w:val="00361D8C"/>
    <w:rsid w:val="0036284C"/>
    <w:rsid w:val="00364D99"/>
    <w:rsid w:val="0036740C"/>
    <w:rsid w:val="003678B1"/>
    <w:rsid w:val="00367B69"/>
    <w:rsid w:val="00370933"/>
    <w:rsid w:val="00370EE5"/>
    <w:rsid w:val="00371D4C"/>
    <w:rsid w:val="003754C2"/>
    <w:rsid w:val="00380134"/>
    <w:rsid w:val="00383047"/>
    <w:rsid w:val="003909A7"/>
    <w:rsid w:val="0039451B"/>
    <w:rsid w:val="003A2487"/>
    <w:rsid w:val="003A27D3"/>
    <w:rsid w:val="003A56B1"/>
    <w:rsid w:val="003B42A8"/>
    <w:rsid w:val="003B7178"/>
    <w:rsid w:val="003B74C3"/>
    <w:rsid w:val="003C04FD"/>
    <w:rsid w:val="003C2C14"/>
    <w:rsid w:val="003C2E5D"/>
    <w:rsid w:val="003C3621"/>
    <w:rsid w:val="003C5753"/>
    <w:rsid w:val="003C5B4C"/>
    <w:rsid w:val="003D009E"/>
    <w:rsid w:val="003D049F"/>
    <w:rsid w:val="003D4B53"/>
    <w:rsid w:val="003D63C5"/>
    <w:rsid w:val="003E22EF"/>
    <w:rsid w:val="003E48B2"/>
    <w:rsid w:val="003E6476"/>
    <w:rsid w:val="003E7D55"/>
    <w:rsid w:val="003F1222"/>
    <w:rsid w:val="003F2A81"/>
    <w:rsid w:val="003F6F74"/>
    <w:rsid w:val="004011E1"/>
    <w:rsid w:val="00402A2A"/>
    <w:rsid w:val="00407561"/>
    <w:rsid w:val="00420E78"/>
    <w:rsid w:val="00427008"/>
    <w:rsid w:val="00434179"/>
    <w:rsid w:val="00435634"/>
    <w:rsid w:val="00436827"/>
    <w:rsid w:val="00436A4F"/>
    <w:rsid w:val="0044315C"/>
    <w:rsid w:val="00447924"/>
    <w:rsid w:val="004504D0"/>
    <w:rsid w:val="004508E3"/>
    <w:rsid w:val="00451004"/>
    <w:rsid w:val="004525B1"/>
    <w:rsid w:val="004536F8"/>
    <w:rsid w:val="00454FD6"/>
    <w:rsid w:val="004566EF"/>
    <w:rsid w:val="0046046A"/>
    <w:rsid w:val="004606EB"/>
    <w:rsid w:val="004655AA"/>
    <w:rsid w:val="00465EA4"/>
    <w:rsid w:val="00470169"/>
    <w:rsid w:val="0047179E"/>
    <w:rsid w:val="00472C77"/>
    <w:rsid w:val="00473C45"/>
    <w:rsid w:val="0047471E"/>
    <w:rsid w:val="00474B6D"/>
    <w:rsid w:val="00476EFE"/>
    <w:rsid w:val="00485A5F"/>
    <w:rsid w:val="00487B12"/>
    <w:rsid w:val="00490825"/>
    <w:rsid w:val="004917E4"/>
    <w:rsid w:val="00492AF8"/>
    <w:rsid w:val="00495D96"/>
    <w:rsid w:val="004A5D43"/>
    <w:rsid w:val="004A66FE"/>
    <w:rsid w:val="004A77D8"/>
    <w:rsid w:val="004A7DFB"/>
    <w:rsid w:val="004B02E5"/>
    <w:rsid w:val="004B2EFE"/>
    <w:rsid w:val="004B7953"/>
    <w:rsid w:val="004C598B"/>
    <w:rsid w:val="004D0117"/>
    <w:rsid w:val="004D0CEC"/>
    <w:rsid w:val="004D0FA9"/>
    <w:rsid w:val="004D19A4"/>
    <w:rsid w:val="004D2744"/>
    <w:rsid w:val="004D5D91"/>
    <w:rsid w:val="004D79F7"/>
    <w:rsid w:val="004E0A1C"/>
    <w:rsid w:val="004E3934"/>
    <w:rsid w:val="004E43D1"/>
    <w:rsid w:val="004F094A"/>
    <w:rsid w:val="004F2595"/>
    <w:rsid w:val="004F5C82"/>
    <w:rsid w:val="004F6ADF"/>
    <w:rsid w:val="005022C8"/>
    <w:rsid w:val="00505ED5"/>
    <w:rsid w:val="00506A70"/>
    <w:rsid w:val="00507A6F"/>
    <w:rsid w:val="00507DAD"/>
    <w:rsid w:val="00510958"/>
    <w:rsid w:val="00511C89"/>
    <w:rsid w:val="00511F7E"/>
    <w:rsid w:val="00514158"/>
    <w:rsid w:val="00515FF1"/>
    <w:rsid w:val="00516F08"/>
    <w:rsid w:val="00516FE4"/>
    <w:rsid w:val="0052206C"/>
    <w:rsid w:val="00530C36"/>
    <w:rsid w:val="00534D96"/>
    <w:rsid w:val="0053697B"/>
    <w:rsid w:val="005416A2"/>
    <w:rsid w:val="00545655"/>
    <w:rsid w:val="0054708E"/>
    <w:rsid w:val="005475A8"/>
    <w:rsid w:val="005509A3"/>
    <w:rsid w:val="005544BA"/>
    <w:rsid w:val="0055456F"/>
    <w:rsid w:val="00561346"/>
    <w:rsid w:val="00564DF4"/>
    <w:rsid w:val="00566FC8"/>
    <w:rsid w:val="005674FC"/>
    <w:rsid w:val="00567D41"/>
    <w:rsid w:val="00571DB4"/>
    <w:rsid w:val="005720F4"/>
    <w:rsid w:val="005722F9"/>
    <w:rsid w:val="0057337D"/>
    <w:rsid w:val="005745AB"/>
    <w:rsid w:val="00575BCC"/>
    <w:rsid w:val="005762A3"/>
    <w:rsid w:val="005764D5"/>
    <w:rsid w:val="005777ED"/>
    <w:rsid w:val="005779F6"/>
    <w:rsid w:val="00581942"/>
    <w:rsid w:val="00582310"/>
    <w:rsid w:val="0058681B"/>
    <w:rsid w:val="00586FCC"/>
    <w:rsid w:val="00591D1F"/>
    <w:rsid w:val="00592602"/>
    <w:rsid w:val="00592F5D"/>
    <w:rsid w:val="005948D8"/>
    <w:rsid w:val="00595E87"/>
    <w:rsid w:val="005B2B17"/>
    <w:rsid w:val="005B33C1"/>
    <w:rsid w:val="005C157A"/>
    <w:rsid w:val="005C6556"/>
    <w:rsid w:val="005D0E6E"/>
    <w:rsid w:val="005D2697"/>
    <w:rsid w:val="005D3780"/>
    <w:rsid w:val="005D6624"/>
    <w:rsid w:val="005E02B0"/>
    <w:rsid w:val="005E0915"/>
    <w:rsid w:val="005E4F6D"/>
    <w:rsid w:val="005E77A9"/>
    <w:rsid w:val="005F0B9D"/>
    <w:rsid w:val="005F246D"/>
    <w:rsid w:val="005F4199"/>
    <w:rsid w:val="00601278"/>
    <w:rsid w:val="00602542"/>
    <w:rsid w:val="006055AD"/>
    <w:rsid w:val="006055CB"/>
    <w:rsid w:val="006060E9"/>
    <w:rsid w:val="006171BD"/>
    <w:rsid w:val="0062028F"/>
    <w:rsid w:val="0062042F"/>
    <w:rsid w:val="006266F7"/>
    <w:rsid w:val="0063160B"/>
    <w:rsid w:val="00633C20"/>
    <w:rsid w:val="00633E4E"/>
    <w:rsid w:val="00636DB3"/>
    <w:rsid w:val="00637134"/>
    <w:rsid w:val="006425EA"/>
    <w:rsid w:val="00642B3D"/>
    <w:rsid w:val="0064328A"/>
    <w:rsid w:val="00645D7C"/>
    <w:rsid w:val="006473FD"/>
    <w:rsid w:val="006504C9"/>
    <w:rsid w:val="00650B9C"/>
    <w:rsid w:val="00652A69"/>
    <w:rsid w:val="00652ECD"/>
    <w:rsid w:val="006646E2"/>
    <w:rsid w:val="00665AF0"/>
    <w:rsid w:val="006813D3"/>
    <w:rsid w:val="006825BA"/>
    <w:rsid w:val="00682BD9"/>
    <w:rsid w:val="00683B57"/>
    <w:rsid w:val="0068579B"/>
    <w:rsid w:val="006865CA"/>
    <w:rsid w:val="00687A90"/>
    <w:rsid w:val="00691852"/>
    <w:rsid w:val="0069226A"/>
    <w:rsid w:val="00692C3B"/>
    <w:rsid w:val="00692DEF"/>
    <w:rsid w:val="0069358D"/>
    <w:rsid w:val="006A2C5B"/>
    <w:rsid w:val="006A39B5"/>
    <w:rsid w:val="006A4634"/>
    <w:rsid w:val="006A4F2A"/>
    <w:rsid w:val="006A5992"/>
    <w:rsid w:val="006A59E9"/>
    <w:rsid w:val="006A6C25"/>
    <w:rsid w:val="006A728A"/>
    <w:rsid w:val="006B0FA0"/>
    <w:rsid w:val="006B4BB0"/>
    <w:rsid w:val="006B573E"/>
    <w:rsid w:val="006B7D53"/>
    <w:rsid w:val="006B7DFF"/>
    <w:rsid w:val="006C2D6E"/>
    <w:rsid w:val="006C4A49"/>
    <w:rsid w:val="006C759A"/>
    <w:rsid w:val="006D2669"/>
    <w:rsid w:val="006D3EE0"/>
    <w:rsid w:val="006D4EC4"/>
    <w:rsid w:val="006D7B74"/>
    <w:rsid w:val="006E0517"/>
    <w:rsid w:val="006E1FA3"/>
    <w:rsid w:val="006E291A"/>
    <w:rsid w:val="006E4BEB"/>
    <w:rsid w:val="006E4E31"/>
    <w:rsid w:val="006E6A20"/>
    <w:rsid w:val="006E7140"/>
    <w:rsid w:val="006F2EB5"/>
    <w:rsid w:val="006F49A6"/>
    <w:rsid w:val="006F553F"/>
    <w:rsid w:val="00703912"/>
    <w:rsid w:val="00703B14"/>
    <w:rsid w:val="00703CC8"/>
    <w:rsid w:val="00705E60"/>
    <w:rsid w:val="00706398"/>
    <w:rsid w:val="0071128F"/>
    <w:rsid w:val="00711519"/>
    <w:rsid w:val="00712582"/>
    <w:rsid w:val="00712DBA"/>
    <w:rsid w:val="007140A7"/>
    <w:rsid w:val="0071648F"/>
    <w:rsid w:val="00717DE3"/>
    <w:rsid w:val="007216D2"/>
    <w:rsid w:val="00725364"/>
    <w:rsid w:val="007268F6"/>
    <w:rsid w:val="00726B31"/>
    <w:rsid w:val="00727088"/>
    <w:rsid w:val="00730558"/>
    <w:rsid w:val="00732E18"/>
    <w:rsid w:val="007343B4"/>
    <w:rsid w:val="00735F6B"/>
    <w:rsid w:val="00735F7F"/>
    <w:rsid w:val="00736A90"/>
    <w:rsid w:val="00736D9D"/>
    <w:rsid w:val="007370A6"/>
    <w:rsid w:val="007419E1"/>
    <w:rsid w:val="00741DEB"/>
    <w:rsid w:val="00741E13"/>
    <w:rsid w:val="00743769"/>
    <w:rsid w:val="00743916"/>
    <w:rsid w:val="007451E0"/>
    <w:rsid w:val="00746543"/>
    <w:rsid w:val="00747E2D"/>
    <w:rsid w:val="0075006B"/>
    <w:rsid w:val="007505CC"/>
    <w:rsid w:val="00750700"/>
    <w:rsid w:val="007537FC"/>
    <w:rsid w:val="00760623"/>
    <w:rsid w:val="007608A0"/>
    <w:rsid w:val="00761296"/>
    <w:rsid w:val="007652EF"/>
    <w:rsid w:val="00766339"/>
    <w:rsid w:val="0077201E"/>
    <w:rsid w:val="00772BD7"/>
    <w:rsid w:val="00773325"/>
    <w:rsid w:val="00773C3E"/>
    <w:rsid w:val="00774081"/>
    <w:rsid w:val="0077592D"/>
    <w:rsid w:val="00776FB2"/>
    <w:rsid w:val="00777886"/>
    <w:rsid w:val="00777BCE"/>
    <w:rsid w:val="00781869"/>
    <w:rsid w:val="0078269F"/>
    <w:rsid w:val="007839FA"/>
    <w:rsid w:val="00785835"/>
    <w:rsid w:val="007916BF"/>
    <w:rsid w:val="0079316B"/>
    <w:rsid w:val="007939E8"/>
    <w:rsid w:val="00793B4B"/>
    <w:rsid w:val="00794DB2"/>
    <w:rsid w:val="00795FCE"/>
    <w:rsid w:val="007975F2"/>
    <w:rsid w:val="00797CBA"/>
    <w:rsid w:val="00797F36"/>
    <w:rsid w:val="007A002A"/>
    <w:rsid w:val="007A0354"/>
    <w:rsid w:val="007A144D"/>
    <w:rsid w:val="007A2A90"/>
    <w:rsid w:val="007A37BF"/>
    <w:rsid w:val="007A4512"/>
    <w:rsid w:val="007A457C"/>
    <w:rsid w:val="007A4BC5"/>
    <w:rsid w:val="007A7B92"/>
    <w:rsid w:val="007A7E14"/>
    <w:rsid w:val="007B139A"/>
    <w:rsid w:val="007B40BD"/>
    <w:rsid w:val="007C30AE"/>
    <w:rsid w:val="007C6F2B"/>
    <w:rsid w:val="007E157C"/>
    <w:rsid w:val="007E2473"/>
    <w:rsid w:val="007E544A"/>
    <w:rsid w:val="007E57D3"/>
    <w:rsid w:val="007F0D84"/>
    <w:rsid w:val="007F147B"/>
    <w:rsid w:val="007F1E4F"/>
    <w:rsid w:val="007F2DE4"/>
    <w:rsid w:val="007F517F"/>
    <w:rsid w:val="007F521D"/>
    <w:rsid w:val="007F691A"/>
    <w:rsid w:val="0080097B"/>
    <w:rsid w:val="00802B1C"/>
    <w:rsid w:val="00803FE6"/>
    <w:rsid w:val="008047B6"/>
    <w:rsid w:val="008047DE"/>
    <w:rsid w:val="0081135E"/>
    <w:rsid w:val="00811A01"/>
    <w:rsid w:val="00812514"/>
    <w:rsid w:val="00815549"/>
    <w:rsid w:val="00815CF9"/>
    <w:rsid w:val="00817EA9"/>
    <w:rsid w:val="008210F2"/>
    <w:rsid w:val="00821A5D"/>
    <w:rsid w:val="008220E6"/>
    <w:rsid w:val="00822B0C"/>
    <w:rsid w:val="0082738A"/>
    <w:rsid w:val="0083260D"/>
    <w:rsid w:val="00836DB4"/>
    <w:rsid w:val="0084175F"/>
    <w:rsid w:val="00842104"/>
    <w:rsid w:val="0084385A"/>
    <w:rsid w:val="00843A22"/>
    <w:rsid w:val="00844A25"/>
    <w:rsid w:val="00844D7F"/>
    <w:rsid w:val="00845865"/>
    <w:rsid w:val="008467B1"/>
    <w:rsid w:val="00847371"/>
    <w:rsid w:val="00854713"/>
    <w:rsid w:val="008606D6"/>
    <w:rsid w:val="008613DC"/>
    <w:rsid w:val="00861F22"/>
    <w:rsid w:val="008623A3"/>
    <w:rsid w:val="00872F14"/>
    <w:rsid w:val="0087343D"/>
    <w:rsid w:val="008778C9"/>
    <w:rsid w:val="00881432"/>
    <w:rsid w:val="00882E15"/>
    <w:rsid w:val="008836AB"/>
    <w:rsid w:val="00887F7E"/>
    <w:rsid w:val="0089032F"/>
    <w:rsid w:val="008908A7"/>
    <w:rsid w:val="008963E4"/>
    <w:rsid w:val="00896AB6"/>
    <w:rsid w:val="008A02BD"/>
    <w:rsid w:val="008A373A"/>
    <w:rsid w:val="008A48DA"/>
    <w:rsid w:val="008A4BE2"/>
    <w:rsid w:val="008B1B14"/>
    <w:rsid w:val="008B3230"/>
    <w:rsid w:val="008B5F02"/>
    <w:rsid w:val="008C13C3"/>
    <w:rsid w:val="008C3D48"/>
    <w:rsid w:val="008C73C8"/>
    <w:rsid w:val="008D0CFC"/>
    <w:rsid w:val="008D20E6"/>
    <w:rsid w:val="008D245D"/>
    <w:rsid w:val="008D3615"/>
    <w:rsid w:val="008D5FF8"/>
    <w:rsid w:val="008D78C1"/>
    <w:rsid w:val="008E14EC"/>
    <w:rsid w:val="008E23AB"/>
    <w:rsid w:val="008E6DAD"/>
    <w:rsid w:val="008F2BA7"/>
    <w:rsid w:val="008F2F53"/>
    <w:rsid w:val="008F79A8"/>
    <w:rsid w:val="008F7BFC"/>
    <w:rsid w:val="00910A9E"/>
    <w:rsid w:val="00910CCF"/>
    <w:rsid w:val="00911CC7"/>
    <w:rsid w:val="00912E1C"/>
    <w:rsid w:val="0091677A"/>
    <w:rsid w:val="009170D4"/>
    <w:rsid w:val="009175FA"/>
    <w:rsid w:val="00917C9C"/>
    <w:rsid w:val="00917D03"/>
    <w:rsid w:val="00922133"/>
    <w:rsid w:val="00925552"/>
    <w:rsid w:val="009268AB"/>
    <w:rsid w:val="00927441"/>
    <w:rsid w:val="00933141"/>
    <w:rsid w:val="00933AC5"/>
    <w:rsid w:val="00934200"/>
    <w:rsid w:val="009364B0"/>
    <w:rsid w:val="00937441"/>
    <w:rsid w:val="0094240D"/>
    <w:rsid w:val="00944C30"/>
    <w:rsid w:val="00946FE5"/>
    <w:rsid w:val="009503A9"/>
    <w:rsid w:val="00955F83"/>
    <w:rsid w:val="00955F89"/>
    <w:rsid w:val="009640B7"/>
    <w:rsid w:val="00965885"/>
    <w:rsid w:val="00970CE5"/>
    <w:rsid w:val="009724A7"/>
    <w:rsid w:val="009731B5"/>
    <w:rsid w:val="00976DCB"/>
    <w:rsid w:val="0098114F"/>
    <w:rsid w:val="009826E4"/>
    <w:rsid w:val="009840A7"/>
    <w:rsid w:val="009862CC"/>
    <w:rsid w:val="00990415"/>
    <w:rsid w:val="00993833"/>
    <w:rsid w:val="00995496"/>
    <w:rsid w:val="00995F6B"/>
    <w:rsid w:val="009A023A"/>
    <w:rsid w:val="009A39BE"/>
    <w:rsid w:val="009A7014"/>
    <w:rsid w:val="009B258F"/>
    <w:rsid w:val="009B2E6B"/>
    <w:rsid w:val="009B40A4"/>
    <w:rsid w:val="009B5C91"/>
    <w:rsid w:val="009C118F"/>
    <w:rsid w:val="009C63D5"/>
    <w:rsid w:val="009C6626"/>
    <w:rsid w:val="009C69E5"/>
    <w:rsid w:val="009C6A30"/>
    <w:rsid w:val="009D141E"/>
    <w:rsid w:val="009D2151"/>
    <w:rsid w:val="009D4C5D"/>
    <w:rsid w:val="009D51E7"/>
    <w:rsid w:val="009D529C"/>
    <w:rsid w:val="009D6FE0"/>
    <w:rsid w:val="009E0D09"/>
    <w:rsid w:val="009E5DC9"/>
    <w:rsid w:val="009F327C"/>
    <w:rsid w:val="009F414C"/>
    <w:rsid w:val="009F5B79"/>
    <w:rsid w:val="009F69B2"/>
    <w:rsid w:val="009F7A63"/>
    <w:rsid w:val="00A0223A"/>
    <w:rsid w:val="00A029B1"/>
    <w:rsid w:val="00A0380B"/>
    <w:rsid w:val="00A0661C"/>
    <w:rsid w:val="00A12921"/>
    <w:rsid w:val="00A21D82"/>
    <w:rsid w:val="00A22033"/>
    <w:rsid w:val="00A23055"/>
    <w:rsid w:val="00A251D1"/>
    <w:rsid w:val="00A26676"/>
    <w:rsid w:val="00A2791F"/>
    <w:rsid w:val="00A329CD"/>
    <w:rsid w:val="00A33611"/>
    <w:rsid w:val="00A3364F"/>
    <w:rsid w:val="00A36294"/>
    <w:rsid w:val="00A36802"/>
    <w:rsid w:val="00A37B17"/>
    <w:rsid w:val="00A407C1"/>
    <w:rsid w:val="00A40C9C"/>
    <w:rsid w:val="00A40DC9"/>
    <w:rsid w:val="00A46A26"/>
    <w:rsid w:val="00A50A7B"/>
    <w:rsid w:val="00A50D1B"/>
    <w:rsid w:val="00A52F07"/>
    <w:rsid w:val="00A53D8A"/>
    <w:rsid w:val="00A56621"/>
    <w:rsid w:val="00A62D2D"/>
    <w:rsid w:val="00A633D1"/>
    <w:rsid w:val="00A649DF"/>
    <w:rsid w:val="00A65771"/>
    <w:rsid w:val="00A70013"/>
    <w:rsid w:val="00A70DF4"/>
    <w:rsid w:val="00A72A53"/>
    <w:rsid w:val="00A75772"/>
    <w:rsid w:val="00A770E1"/>
    <w:rsid w:val="00A7737C"/>
    <w:rsid w:val="00A8337D"/>
    <w:rsid w:val="00A833AF"/>
    <w:rsid w:val="00A8446E"/>
    <w:rsid w:val="00A8659C"/>
    <w:rsid w:val="00A92F82"/>
    <w:rsid w:val="00A9488E"/>
    <w:rsid w:val="00AA00CF"/>
    <w:rsid w:val="00AA37EC"/>
    <w:rsid w:val="00AA7782"/>
    <w:rsid w:val="00AB2191"/>
    <w:rsid w:val="00AB2B20"/>
    <w:rsid w:val="00AB36FA"/>
    <w:rsid w:val="00AC0615"/>
    <w:rsid w:val="00AC2952"/>
    <w:rsid w:val="00AC5925"/>
    <w:rsid w:val="00AC76C7"/>
    <w:rsid w:val="00AC77CD"/>
    <w:rsid w:val="00AC7840"/>
    <w:rsid w:val="00AD54E1"/>
    <w:rsid w:val="00AD6D29"/>
    <w:rsid w:val="00AE111E"/>
    <w:rsid w:val="00AE13EE"/>
    <w:rsid w:val="00AE1ECD"/>
    <w:rsid w:val="00AE1EF9"/>
    <w:rsid w:val="00AE3E7C"/>
    <w:rsid w:val="00AE4DF1"/>
    <w:rsid w:val="00AE5F52"/>
    <w:rsid w:val="00AE6386"/>
    <w:rsid w:val="00AE7A68"/>
    <w:rsid w:val="00AF183D"/>
    <w:rsid w:val="00AF4046"/>
    <w:rsid w:val="00AF4A82"/>
    <w:rsid w:val="00AF78BA"/>
    <w:rsid w:val="00B011C1"/>
    <w:rsid w:val="00B050E8"/>
    <w:rsid w:val="00B05798"/>
    <w:rsid w:val="00B05912"/>
    <w:rsid w:val="00B07877"/>
    <w:rsid w:val="00B15224"/>
    <w:rsid w:val="00B15672"/>
    <w:rsid w:val="00B15841"/>
    <w:rsid w:val="00B21CA2"/>
    <w:rsid w:val="00B21EE8"/>
    <w:rsid w:val="00B239D8"/>
    <w:rsid w:val="00B24A1A"/>
    <w:rsid w:val="00B304A6"/>
    <w:rsid w:val="00B35F29"/>
    <w:rsid w:val="00B36138"/>
    <w:rsid w:val="00B363FE"/>
    <w:rsid w:val="00B36F3C"/>
    <w:rsid w:val="00B40B99"/>
    <w:rsid w:val="00B42A5A"/>
    <w:rsid w:val="00B443CB"/>
    <w:rsid w:val="00B4490D"/>
    <w:rsid w:val="00B5028F"/>
    <w:rsid w:val="00B50CE7"/>
    <w:rsid w:val="00B51934"/>
    <w:rsid w:val="00B5366E"/>
    <w:rsid w:val="00B54323"/>
    <w:rsid w:val="00B55F3F"/>
    <w:rsid w:val="00B6093B"/>
    <w:rsid w:val="00B612ED"/>
    <w:rsid w:val="00B635BB"/>
    <w:rsid w:val="00B642DC"/>
    <w:rsid w:val="00B64C4A"/>
    <w:rsid w:val="00B65299"/>
    <w:rsid w:val="00B657DB"/>
    <w:rsid w:val="00B7196A"/>
    <w:rsid w:val="00B740FE"/>
    <w:rsid w:val="00B77C9B"/>
    <w:rsid w:val="00B829BB"/>
    <w:rsid w:val="00B8308B"/>
    <w:rsid w:val="00B85857"/>
    <w:rsid w:val="00B90A55"/>
    <w:rsid w:val="00B91B53"/>
    <w:rsid w:val="00B91DE6"/>
    <w:rsid w:val="00B930F2"/>
    <w:rsid w:val="00B970F9"/>
    <w:rsid w:val="00BA011E"/>
    <w:rsid w:val="00BA1CB1"/>
    <w:rsid w:val="00BB3031"/>
    <w:rsid w:val="00BB35EF"/>
    <w:rsid w:val="00BB7E4A"/>
    <w:rsid w:val="00BC107D"/>
    <w:rsid w:val="00BC15D7"/>
    <w:rsid w:val="00BC63C5"/>
    <w:rsid w:val="00BC78FC"/>
    <w:rsid w:val="00BC7CF4"/>
    <w:rsid w:val="00BD4887"/>
    <w:rsid w:val="00BD4A31"/>
    <w:rsid w:val="00BD5086"/>
    <w:rsid w:val="00BD62EB"/>
    <w:rsid w:val="00BD64F4"/>
    <w:rsid w:val="00BD6EF8"/>
    <w:rsid w:val="00BE7BDA"/>
    <w:rsid w:val="00BF3031"/>
    <w:rsid w:val="00C00B03"/>
    <w:rsid w:val="00C0196C"/>
    <w:rsid w:val="00C04556"/>
    <w:rsid w:val="00C05CEB"/>
    <w:rsid w:val="00C06CF1"/>
    <w:rsid w:val="00C06F1F"/>
    <w:rsid w:val="00C07362"/>
    <w:rsid w:val="00C118DE"/>
    <w:rsid w:val="00C12C9E"/>
    <w:rsid w:val="00C162ED"/>
    <w:rsid w:val="00C21D55"/>
    <w:rsid w:val="00C23220"/>
    <w:rsid w:val="00C27652"/>
    <w:rsid w:val="00C3122A"/>
    <w:rsid w:val="00C31AD6"/>
    <w:rsid w:val="00C325DD"/>
    <w:rsid w:val="00C32BDB"/>
    <w:rsid w:val="00C3381F"/>
    <w:rsid w:val="00C362E1"/>
    <w:rsid w:val="00C37479"/>
    <w:rsid w:val="00C37E56"/>
    <w:rsid w:val="00C4424D"/>
    <w:rsid w:val="00C501A6"/>
    <w:rsid w:val="00C50370"/>
    <w:rsid w:val="00C50472"/>
    <w:rsid w:val="00C5155F"/>
    <w:rsid w:val="00C52477"/>
    <w:rsid w:val="00C5381C"/>
    <w:rsid w:val="00C548C4"/>
    <w:rsid w:val="00C56188"/>
    <w:rsid w:val="00C564D3"/>
    <w:rsid w:val="00C56618"/>
    <w:rsid w:val="00C57F9B"/>
    <w:rsid w:val="00C616C6"/>
    <w:rsid w:val="00C65892"/>
    <w:rsid w:val="00C6619B"/>
    <w:rsid w:val="00C66287"/>
    <w:rsid w:val="00C70552"/>
    <w:rsid w:val="00C70832"/>
    <w:rsid w:val="00C70DBB"/>
    <w:rsid w:val="00C74EC1"/>
    <w:rsid w:val="00C76B64"/>
    <w:rsid w:val="00C843C7"/>
    <w:rsid w:val="00C90880"/>
    <w:rsid w:val="00C91140"/>
    <w:rsid w:val="00C9768A"/>
    <w:rsid w:val="00CA3D8B"/>
    <w:rsid w:val="00CA50CF"/>
    <w:rsid w:val="00CA6DD9"/>
    <w:rsid w:val="00CA74AB"/>
    <w:rsid w:val="00CA79F9"/>
    <w:rsid w:val="00CB04D3"/>
    <w:rsid w:val="00CB1F59"/>
    <w:rsid w:val="00CB6A26"/>
    <w:rsid w:val="00CC29D1"/>
    <w:rsid w:val="00CC5ACF"/>
    <w:rsid w:val="00CC6167"/>
    <w:rsid w:val="00CC719C"/>
    <w:rsid w:val="00CC7F35"/>
    <w:rsid w:val="00CD086F"/>
    <w:rsid w:val="00CD08E9"/>
    <w:rsid w:val="00CD0BCD"/>
    <w:rsid w:val="00CD3164"/>
    <w:rsid w:val="00CD57E8"/>
    <w:rsid w:val="00CD6D2F"/>
    <w:rsid w:val="00CD7039"/>
    <w:rsid w:val="00CE00CD"/>
    <w:rsid w:val="00CE018A"/>
    <w:rsid w:val="00CE0FBF"/>
    <w:rsid w:val="00CE600A"/>
    <w:rsid w:val="00CF144B"/>
    <w:rsid w:val="00CF1BD8"/>
    <w:rsid w:val="00CF3AA7"/>
    <w:rsid w:val="00CF4031"/>
    <w:rsid w:val="00CF620E"/>
    <w:rsid w:val="00CF68C5"/>
    <w:rsid w:val="00CF6AAF"/>
    <w:rsid w:val="00CF7AC2"/>
    <w:rsid w:val="00D02639"/>
    <w:rsid w:val="00D02CC8"/>
    <w:rsid w:val="00D02E8C"/>
    <w:rsid w:val="00D07C8D"/>
    <w:rsid w:val="00D1033D"/>
    <w:rsid w:val="00D10DD3"/>
    <w:rsid w:val="00D135BC"/>
    <w:rsid w:val="00D13F9E"/>
    <w:rsid w:val="00D159C5"/>
    <w:rsid w:val="00D2045D"/>
    <w:rsid w:val="00D316B2"/>
    <w:rsid w:val="00D338E4"/>
    <w:rsid w:val="00D33B42"/>
    <w:rsid w:val="00D35E64"/>
    <w:rsid w:val="00D44306"/>
    <w:rsid w:val="00D46451"/>
    <w:rsid w:val="00D47BF9"/>
    <w:rsid w:val="00D47BFF"/>
    <w:rsid w:val="00D5646F"/>
    <w:rsid w:val="00D5652D"/>
    <w:rsid w:val="00D57168"/>
    <w:rsid w:val="00D612E3"/>
    <w:rsid w:val="00D62D07"/>
    <w:rsid w:val="00D63310"/>
    <w:rsid w:val="00D6414D"/>
    <w:rsid w:val="00D66A5A"/>
    <w:rsid w:val="00D672B9"/>
    <w:rsid w:val="00D67743"/>
    <w:rsid w:val="00D71859"/>
    <w:rsid w:val="00D71896"/>
    <w:rsid w:val="00D82911"/>
    <w:rsid w:val="00D8324E"/>
    <w:rsid w:val="00D851F2"/>
    <w:rsid w:val="00D85AE8"/>
    <w:rsid w:val="00D861F8"/>
    <w:rsid w:val="00D87F74"/>
    <w:rsid w:val="00D91D36"/>
    <w:rsid w:val="00D92EC5"/>
    <w:rsid w:val="00D93AB5"/>
    <w:rsid w:val="00D94DB3"/>
    <w:rsid w:val="00D95B39"/>
    <w:rsid w:val="00D97CA2"/>
    <w:rsid w:val="00DA0519"/>
    <w:rsid w:val="00DA0A5F"/>
    <w:rsid w:val="00DA217D"/>
    <w:rsid w:val="00DA2C28"/>
    <w:rsid w:val="00DA398D"/>
    <w:rsid w:val="00DA3E07"/>
    <w:rsid w:val="00DA795F"/>
    <w:rsid w:val="00DB49AC"/>
    <w:rsid w:val="00DB67F4"/>
    <w:rsid w:val="00DB741F"/>
    <w:rsid w:val="00DB7E29"/>
    <w:rsid w:val="00DC13A5"/>
    <w:rsid w:val="00DC64F1"/>
    <w:rsid w:val="00DC6A75"/>
    <w:rsid w:val="00DD3452"/>
    <w:rsid w:val="00DD44A9"/>
    <w:rsid w:val="00DD6338"/>
    <w:rsid w:val="00DF05AB"/>
    <w:rsid w:val="00DF4ADE"/>
    <w:rsid w:val="00DF5518"/>
    <w:rsid w:val="00DF688B"/>
    <w:rsid w:val="00DF7201"/>
    <w:rsid w:val="00E01E38"/>
    <w:rsid w:val="00E051E9"/>
    <w:rsid w:val="00E11DF7"/>
    <w:rsid w:val="00E12E63"/>
    <w:rsid w:val="00E134BB"/>
    <w:rsid w:val="00E14970"/>
    <w:rsid w:val="00E20191"/>
    <w:rsid w:val="00E2071B"/>
    <w:rsid w:val="00E21E53"/>
    <w:rsid w:val="00E228F7"/>
    <w:rsid w:val="00E236D6"/>
    <w:rsid w:val="00E23960"/>
    <w:rsid w:val="00E264DC"/>
    <w:rsid w:val="00E275A9"/>
    <w:rsid w:val="00E404B2"/>
    <w:rsid w:val="00E421A3"/>
    <w:rsid w:val="00E424CF"/>
    <w:rsid w:val="00E4427F"/>
    <w:rsid w:val="00E4513A"/>
    <w:rsid w:val="00E52F5A"/>
    <w:rsid w:val="00E5413E"/>
    <w:rsid w:val="00E54914"/>
    <w:rsid w:val="00E60BE8"/>
    <w:rsid w:val="00E70208"/>
    <w:rsid w:val="00E743EF"/>
    <w:rsid w:val="00E76E6B"/>
    <w:rsid w:val="00E773CE"/>
    <w:rsid w:val="00E90DF4"/>
    <w:rsid w:val="00E944AB"/>
    <w:rsid w:val="00E95E8A"/>
    <w:rsid w:val="00E96118"/>
    <w:rsid w:val="00E96AB6"/>
    <w:rsid w:val="00EA2108"/>
    <w:rsid w:val="00EA5266"/>
    <w:rsid w:val="00EA7780"/>
    <w:rsid w:val="00EB62A8"/>
    <w:rsid w:val="00EC003D"/>
    <w:rsid w:val="00EC16C5"/>
    <w:rsid w:val="00EC739E"/>
    <w:rsid w:val="00ED0204"/>
    <w:rsid w:val="00ED0FBC"/>
    <w:rsid w:val="00ED63BE"/>
    <w:rsid w:val="00EE15F0"/>
    <w:rsid w:val="00EE1F3C"/>
    <w:rsid w:val="00EE33E0"/>
    <w:rsid w:val="00EE65FA"/>
    <w:rsid w:val="00EE7824"/>
    <w:rsid w:val="00EF12BF"/>
    <w:rsid w:val="00EF3B2C"/>
    <w:rsid w:val="00EF3FF0"/>
    <w:rsid w:val="00EF6536"/>
    <w:rsid w:val="00F01AC0"/>
    <w:rsid w:val="00F070E1"/>
    <w:rsid w:val="00F0790C"/>
    <w:rsid w:val="00F11F52"/>
    <w:rsid w:val="00F16380"/>
    <w:rsid w:val="00F169E0"/>
    <w:rsid w:val="00F33A63"/>
    <w:rsid w:val="00F34867"/>
    <w:rsid w:val="00F348D8"/>
    <w:rsid w:val="00F36DF5"/>
    <w:rsid w:val="00F3728A"/>
    <w:rsid w:val="00F373CE"/>
    <w:rsid w:val="00F37963"/>
    <w:rsid w:val="00F419E6"/>
    <w:rsid w:val="00F447CB"/>
    <w:rsid w:val="00F455E7"/>
    <w:rsid w:val="00F46E6E"/>
    <w:rsid w:val="00F47159"/>
    <w:rsid w:val="00F5167E"/>
    <w:rsid w:val="00F51833"/>
    <w:rsid w:val="00F51CDD"/>
    <w:rsid w:val="00F53A5A"/>
    <w:rsid w:val="00F53FCD"/>
    <w:rsid w:val="00F54429"/>
    <w:rsid w:val="00F55724"/>
    <w:rsid w:val="00F57351"/>
    <w:rsid w:val="00F67C75"/>
    <w:rsid w:val="00F70C2B"/>
    <w:rsid w:val="00F72444"/>
    <w:rsid w:val="00F7783B"/>
    <w:rsid w:val="00F80506"/>
    <w:rsid w:val="00F840F7"/>
    <w:rsid w:val="00F90989"/>
    <w:rsid w:val="00F94FB0"/>
    <w:rsid w:val="00FA0D43"/>
    <w:rsid w:val="00FA178E"/>
    <w:rsid w:val="00FA578C"/>
    <w:rsid w:val="00FA73AC"/>
    <w:rsid w:val="00FB2562"/>
    <w:rsid w:val="00FB34D3"/>
    <w:rsid w:val="00FB7DAC"/>
    <w:rsid w:val="00FC257A"/>
    <w:rsid w:val="00FC46EC"/>
    <w:rsid w:val="00FC5997"/>
    <w:rsid w:val="00FD3F5D"/>
    <w:rsid w:val="00FE26DE"/>
    <w:rsid w:val="00FE7628"/>
    <w:rsid w:val="00FF12A2"/>
    <w:rsid w:val="00FF1701"/>
    <w:rsid w:val="00FF27BB"/>
    <w:rsid w:val="00FF4CAF"/>
    <w:rsid w:val="00FF5E57"/>
    <w:rsid w:val="00FF60B6"/>
    <w:rsid w:val="01A62E02"/>
    <w:rsid w:val="02E84E72"/>
    <w:rsid w:val="0331116F"/>
    <w:rsid w:val="03E06BA5"/>
    <w:rsid w:val="05915D26"/>
    <w:rsid w:val="05927412"/>
    <w:rsid w:val="06FE6B3F"/>
    <w:rsid w:val="074F2250"/>
    <w:rsid w:val="08735386"/>
    <w:rsid w:val="09434F2D"/>
    <w:rsid w:val="09B60E52"/>
    <w:rsid w:val="0A204B82"/>
    <w:rsid w:val="0A3E2A5D"/>
    <w:rsid w:val="0BD4736C"/>
    <w:rsid w:val="0C0D5705"/>
    <w:rsid w:val="0C9D09E1"/>
    <w:rsid w:val="0D0A697F"/>
    <w:rsid w:val="0E115D2D"/>
    <w:rsid w:val="0E293768"/>
    <w:rsid w:val="0E7845A5"/>
    <w:rsid w:val="0EA64137"/>
    <w:rsid w:val="107B2615"/>
    <w:rsid w:val="117351C9"/>
    <w:rsid w:val="119027DB"/>
    <w:rsid w:val="12902616"/>
    <w:rsid w:val="12E96D17"/>
    <w:rsid w:val="132135EE"/>
    <w:rsid w:val="13567402"/>
    <w:rsid w:val="139B43F9"/>
    <w:rsid w:val="144B676B"/>
    <w:rsid w:val="145F31F8"/>
    <w:rsid w:val="150A66AF"/>
    <w:rsid w:val="15891CCA"/>
    <w:rsid w:val="161620DD"/>
    <w:rsid w:val="16E61C03"/>
    <w:rsid w:val="16FD0FBB"/>
    <w:rsid w:val="173D598A"/>
    <w:rsid w:val="199F6E79"/>
    <w:rsid w:val="19CE40FC"/>
    <w:rsid w:val="19E75211"/>
    <w:rsid w:val="1A19551F"/>
    <w:rsid w:val="1A4563DB"/>
    <w:rsid w:val="1C044326"/>
    <w:rsid w:val="1D092789"/>
    <w:rsid w:val="1D6A4492"/>
    <w:rsid w:val="1E187834"/>
    <w:rsid w:val="1E641460"/>
    <w:rsid w:val="1EDD4E34"/>
    <w:rsid w:val="1F74219C"/>
    <w:rsid w:val="1F963030"/>
    <w:rsid w:val="1FE008DD"/>
    <w:rsid w:val="202B2E41"/>
    <w:rsid w:val="20FE48CD"/>
    <w:rsid w:val="21036758"/>
    <w:rsid w:val="210776DE"/>
    <w:rsid w:val="21DD1E6D"/>
    <w:rsid w:val="21E34FE4"/>
    <w:rsid w:val="2249356A"/>
    <w:rsid w:val="228B7C5D"/>
    <w:rsid w:val="23103A2A"/>
    <w:rsid w:val="24B72715"/>
    <w:rsid w:val="25357C1B"/>
    <w:rsid w:val="255A2C42"/>
    <w:rsid w:val="25817CC0"/>
    <w:rsid w:val="259D531E"/>
    <w:rsid w:val="261A3A24"/>
    <w:rsid w:val="26305A0D"/>
    <w:rsid w:val="26FC7E22"/>
    <w:rsid w:val="274A3E7F"/>
    <w:rsid w:val="28373E47"/>
    <w:rsid w:val="287D03E7"/>
    <w:rsid w:val="28FF074F"/>
    <w:rsid w:val="29F6696F"/>
    <w:rsid w:val="2C5D75B5"/>
    <w:rsid w:val="2E210A32"/>
    <w:rsid w:val="2ED22FD5"/>
    <w:rsid w:val="2F086250"/>
    <w:rsid w:val="2F2D3700"/>
    <w:rsid w:val="2F3333EA"/>
    <w:rsid w:val="2F774785"/>
    <w:rsid w:val="2FE222AB"/>
    <w:rsid w:val="30271197"/>
    <w:rsid w:val="315076E8"/>
    <w:rsid w:val="330907C6"/>
    <w:rsid w:val="33A256DB"/>
    <w:rsid w:val="33F24B38"/>
    <w:rsid w:val="34CA0A5C"/>
    <w:rsid w:val="34D01B4D"/>
    <w:rsid w:val="361B5943"/>
    <w:rsid w:val="364C2B74"/>
    <w:rsid w:val="364D250C"/>
    <w:rsid w:val="36751585"/>
    <w:rsid w:val="382B0845"/>
    <w:rsid w:val="386130FE"/>
    <w:rsid w:val="3995038E"/>
    <w:rsid w:val="3B3257FD"/>
    <w:rsid w:val="3B803085"/>
    <w:rsid w:val="3C0A5BA8"/>
    <w:rsid w:val="3F8D5BDC"/>
    <w:rsid w:val="3FDE298F"/>
    <w:rsid w:val="3FE16591"/>
    <w:rsid w:val="40271F5C"/>
    <w:rsid w:val="40602911"/>
    <w:rsid w:val="4118066B"/>
    <w:rsid w:val="426B17F9"/>
    <w:rsid w:val="42BB72C8"/>
    <w:rsid w:val="42FA167F"/>
    <w:rsid w:val="43C27D43"/>
    <w:rsid w:val="441F1EFC"/>
    <w:rsid w:val="444430DC"/>
    <w:rsid w:val="44FF34A7"/>
    <w:rsid w:val="4529709F"/>
    <w:rsid w:val="455E0657"/>
    <w:rsid w:val="47B637FD"/>
    <w:rsid w:val="489555B2"/>
    <w:rsid w:val="48B37EEB"/>
    <w:rsid w:val="49786518"/>
    <w:rsid w:val="4A036C3D"/>
    <w:rsid w:val="4B145529"/>
    <w:rsid w:val="4B2A2C2B"/>
    <w:rsid w:val="4BAB683D"/>
    <w:rsid w:val="4CCE2E45"/>
    <w:rsid w:val="4D8A04C7"/>
    <w:rsid w:val="4DED5649"/>
    <w:rsid w:val="4EBA1478"/>
    <w:rsid w:val="505A3CC3"/>
    <w:rsid w:val="506563F2"/>
    <w:rsid w:val="50773D96"/>
    <w:rsid w:val="51161DB3"/>
    <w:rsid w:val="515F5ED6"/>
    <w:rsid w:val="518C1C1F"/>
    <w:rsid w:val="519327FF"/>
    <w:rsid w:val="51BC12BE"/>
    <w:rsid w:val="51ED7651"/>
    <w:rsid w:val="52AB72DE"/>
    <w:rsid w:val="52AF2AB1"/>
    <w:rsid w:val="544A7815"/>
    <w:rsid w:val="54E705AC"/>
    <w:rsid w:val="55EF3556"/>
    <w:rsid w:val="55F02B90"/>
    <w:rsid w:val="56EB0EA6"/>
    <w:rsid w:val="57E20820"/>
    <w:rsid w:val="594A7623"/>
    <w:rsid w:val="59B4741B"/>
    <w:rsid w:val="59D33E19"/>
    <w:rsid w:val="59DC4B00"/>
    <w:rsid w:val="5BBC1576"/>
    <w:rsid w:val="5C0D295A"/>
    <w:rsid w:val="5C1856AB"/>
    <w:rsid w:val="5C413AB7"/>
    <w:rsid w:val="5D3914D0"/>
    <w:rsid w:val="5DA622BA"/>
    <w:rsid w:val="5E5B4E53"/>
    <w:rsid w:val="5EA15FB8"/>
    <w:rsid w:val="5F567173"/>
    <w:rsid w:val="5FB16B5C"/>
    <w:rsid w:val="603B318E"/>
    <w:rsid w:val="61867CAF"/>
    <w:rsid w:val="61B9080E"/>
    <w:rsid w:val="62397D3A"/>
    <w:rsid w:val="638E105B"/>
    <w:rsid w:val="63BB71C0"/>
    <w:rsid w:val="64630F05"/>
    <w:rsid w:val="649A1B15"/>
    <w:rsid w:val="666D627A"/>
    <w:rsid w:val="6727621A"/>
    <w:rsid w:val="67EE4EEE"/>
    <w:rsid w:val="68377812"/>
    <w:rsid w:val="68A37B22"/>
    <w:rsid w:val="6918126C"/>
    <w:rsid w:val="69F02E69"/>
    <w:rsid w:val="6AAF49C2"/>
    <w:rsid w:val="6C397C7E"/>
    <w:rsid w:val="6C6D1544"/>
    <w:rsid w:val="6CCA3DF5"/>
    <w:rsid w:val="6DA34120"/>
    <w:rsid w:val="6DF95579"/>
    <w:rsid w:val="70C82F19"/>
    <w:rsid w:val="71F9499F"/>
    <w:rsid w:val="72FC54A4"/>
    <w:rsid w:val="736312B3"/>
    <w:rsid w:val="737436B5"/>
    <w:rsid w:val="73D72D76"/>
    <w:rsid w:val="75504102"/>
    <w:rsid w:val="75BE718E"/>
    <w:rsid w:val="76377337"/>
    <w:rsid w:val="79050D96"/>
    <w:rsid w:val="79CC462E"/>
    <w:rsid w:val="7B9A26CC"/>
    <w:rsid w:val="7BFA5853"/>
    <w:rsid w:val="7E0564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79"/>
    <w:qFormat/>
    <w:uiPriority w:val="0"/>
    <w:pPr>
      <w:keepNext/>
      <w:widowControl/>
      <w:tabs>
        <w:tab w:val="left" w:pos="1080"/>
        <w:tab w:val="left" w:pos="2400"/>
      </w:tabs>
      <w:spacing w:line="500" w:lineRule="exact"/>
      <w:ind w:left="2400" w:right="206" w:rightChars="98" w:hanging="720"/>
      <w:outlineLvl w:val="0"/>
    </w:pPr>
    <w:rPr>
      <w:sz w:val="28"/>
      <w:szCs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iPriority w:val="0"/>
  </w:style>
  <w:style w:type="table" w:default="1" w:styleId="32">
    <w:name w:val="Normal Table"/>
    <w:semiHidden/>
    <w:uiPriority w:val="0"/>
    <w:tblPr>
      <w:tblStyle w:val="32"/>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
    <w:name w:val="Normal Indent"/>
    <w:basedOn w:val="1"/>
    <w:link w:val="49"/>
    <w:semiHidden/>
    <w:uiPriority w:val="0"/>
    <w:pPr>
      <w:adjustRightInd w:val="0"/>
      <w:spacing w:line="360" w:lineRule="atLeast"/>
      <w:ind w:firstLine="482"/>
    </w:pPr>
    <w:rPr>
      <w:kern w:val="0"/>
      <w:sz w:val="24"/>
      <w:szCs w:val="24"/>
    </w:rPr>
  </w:style>
  <w:style w:type="paragraph" w:styleId="8">
    <w:name w:val="toc 7"/>
    <w:basedOn w:val="1"/>
    <w:next w:val="1"/>
    <w:uiPriority w:val="0"/>
    <w:pPr>
      <w:ind w:left="1260"/>
      <w:jc w:val="left"/>
    </w:pPr>
    <w:rPr>
      <w:rFonts w:ascii="Calibri" w:hAnsi="Calibri" w:cs="Calibri"/>
      <w:sz w:val="18"/>
      <w:szCs w:val="18"/>
    </w:rPr>
  </w:style>
  <w:style w:type="paragraph" w:styleId="9">
    <w:name w:val="Document Map"/>
    <w:basedOn w:val="1"/>
    <w:semiHidden/>
    <w:uiPriority w:val="0"/>
    <w:pPr>
      <w:shd w:val="clear" w:color="auto" w:fill="000080"/>
    </w:pPr>
  </w:style>
  <w:style w:type="paragraph" w:styleId="10">
    <w:name w:val="annotation text"/>
    <w:basedOn w:val="1"/>
    <w:link w:val="50"/>
    <w:semiHidden/>
    <w:uiPriority w:val="0"/>
    <w:pPr>
      <w:jc w:val="left"/>
    </w:pPr>
  </w:style>
  <w:style w:type="paragraph" w:styleId="11">
    <w:name w:val="Body Text"/>
    <w:basedOn w:val="1"/>
    <w:next w:val="1"/>
    <w:link w:val="51"/>
    <w:uiPriority w:val="0"/>
    <w:rPr>
      <w:sz w:val="28"/>
      <w:szCs w:val="24"/>
    </w:rPr>
  </w:style>
  <w:style w:type="paragraph" w:styleId="12">
    <w:name w:val="Body Text Indent"/>
    <w:basedOn w:val="1"/>
    <w:next w:val="13"/>
    <w:uiPriority w:val="0"/>
    <w:pPr>
      <w:spacing w:after="120"/>
      <w:ind w:left="420" w:leftChars="200"/>
    </w:pPr>
  </w:style>
  <w:style w:type="paragraph" w:styleId="13">
    <w:name w:val="envelope return"/>
    <w:basedOn w:val="1"/>
    <w:qFormat/>
    <w:uiPriority w:val="99"/>
    <w:pPr>
      <w:snapToGrid w:val="0"/>
    </w:pPr>
    <w:rPr>
      <w:rFonts w:ascii="Arial" w:hAnsi="Arial"/>
    </w:rPr>
  </w:style>
  <w:style w:type="paragraph" w:styleId="14">
    <w:name w:val="toc 5"/>
    <w:basedOn w:val="1"/>
    <w:next w:val="1"/>
    <w:uiPriority w:val="0"/>
    <w:pPr>
      <w:ind w:left="840"/>
      <w:jc w:val="left"/>
    </w:pPr>
    <w:rPr>
      <w:rFonts w:ascii="Calibri" w:hAnsi="Calibri" w:cs="Calibri"/>
      <w:sz w:val="18"/>
      <w:szCs w:val="18"/>
    </w:rPr>
  </w:style>
  <w:style w:type="paragraph" w:styleId="15">
    <w:name w:val="toc 3"/>
    <w:basedOn w:val="1"/>
    <w:next w:val="1"/>
    <w:qFormat/>
    <w:uiPriority w:val="39"/>
    <w:pPr>
      <w:ind w:left="420"/>
      <w:jc w:val="left"/>
    </w:pPr>
    <w:rPr>
      <w:rFonts w:ascii="Calibri" w:hAnsi="Calibri" w:cs="Calibri"/>
      <w:i/>
      <w:iCs/>
      <w:sz w:val="20"/>
    </w:rPr>
  </w:style>
  <w:style w:type="paragraph" w:styleId="16">
    <w:name w:val="Plain Text"/>
    <w:basedOn w:val="1"/>
    <w:uiPriority w:val="0"/>
    <w:rPr>
      <w:rFonts w:ascii="宋体" w:hAnsi="Courier New" w:cs="Courier New"/>
      <w:szCs w:val="21"/>
    </w:rPr>
  </w:style>
  <w:style w:type="paragraph" w:styleId="17">
    <w:name w:val="toc 8"/>
    <w:basedOn w:val="1"/>
    <w:next w:val="1"/>
    <w:uiPriority w:val="0"/>
    <w:pPr>
      <w:ind w:left="1470"/>
      <w:jc w:val="left"/>
    </w:pPr>
    <w:rPr>
      <w:rFonts w:ascii="Calibri" w:hAnsi="Calibri" w:cs="Calibri"/>
      <w:sz w:val="18"/>
      <w:szCs w:val="18"/>
    </w:rPr>
  </w:style>
  <w:style w:type="paragraph" w:styleId="18">
    <w:name w:val="Body Text Indent 2"/>
    <w:basedOn w:val="1"/>
    <w:uiPriority w:val="0"/>
    <w:pPr>
      <w:spacing w:after="120" w:line="480" w:lineRule="auto"/>
      <w:ind w:left="420" w:leftChars="200"/>
    </w:pPr>
  </w:style>
  <w:style w:type="paragraph" w:styleId="19">
    <w:name w:val="Balloon Text"/>
    <w:basedOn w:val="1"/>
    <w:semiHidden/>
    <w:uiPriority w:val="0"/>
    <w:rPr>
      <w:sz w:val="18"/>
      <w:szCs w:val="18"/>
    </w:rPr>
  </w:style>
  <w:style w:type="paragraph" w:styleId="20">
    <w:name w:val="footer"/>
    <w:basedOn w:val="1"/>
    <w:uiPriority w:val="0"/>
    <w:pPr>
      <w:tabs>
        <w:tab w:val="center" w:pos="4153"/>
        <w:tab w:val="right" w:pos="8306"/>
      </w:tabs>
      <w:snapToGrid w:val="0"/>
      <w:jc w:val="left"/>
    </w:pPr>
    <w:rPr>
      <w:sz w:val="18"/>
      <w:szCs w:val="18"/>
    </w:rPr>
  </w:style>
  <w:style w:type="paragraph" w:styleId="2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middleDot" w:pos="8812"/>
      </w:tabs>
      <w:spacing w:before="120" w:after="120" w:line="480" w:lineRule="auto"/>
      <w:ind w:left="420" w:leftChars="200"/>
      <w:jc w:val="left"/>
    </w:pPr>
    <w:rPr>
      <w:rFonts w:ascii="Calibri" w:hAnsi="Calibri" w:cs="Calibri"/>
      <w:b/>
      <w:bCs/>
      <w:caps/>
      <w:sz w:val="20"/>
    </w:rPr>
  </w:style>
  <w:style w:type="paragraph" w:styleId="23">
    <w:name w:val="toc 4"/>
    <w:basedOn w:val="1"/>
    <w:next w:val="1"/>
    <w:uiPriority w:val="0"/>
    <w:pPr>
      <w:ind w:left="630"/>
      <w:jc w:val="left"/>
    </w:pPr>
    <w:rPr>
      <w:rFonts w:ascii="Calibri" w:hAnsi="Calibri" w:cs="Calibri"/>
      <w:sz w:val="18"/>
      <w:szCs w:val="18"/>
    </w:rPr>
  </w:style>
  <w:style w:type="paragraph" w:styleId="24">
    <w:name w:val="toc 6"/>
    <w:basedOn w:val="1"/>
    <w:next w:val="1"/>
    <w:uiPriority w:val="0"/>
    <w:pPr>
      <w:ind w:left="1050"/>
      <w:jc w:val="left"/>
    </w:pPr>
    <w:rPr>
      <w:rFonts w:ascii="Calibri" w:hAnsi="Calibri" w:cs="Calibri"/>
      <w:sz w:val="18"/>
      <w:szCs w:val="18"/>
    </w:rPr>
  </w:style>
  <w:style w:type="paragraph" w:styleId="25">
    <w:name w:val="Body Text Indent 3"/>
    <w:basedOn w:val="1"/>
    <w:uiPriority w:val="0"/>
    <w:pPr>
      <w:spacing w:after="120"/>
      <w:ind w:left="420" w:leftChars="200"/>
    </w:pPr>
    <w:rPr>
      <w:sz w:val="16"/>
      <w:szCs w:val="16"/>
    </w:rPr>
  </w:style>
  <w:style w:type="paragraph" w:styleId="26">
    <w:name w:val="toc 2"/>
    <w:basedOn w:val="1"/>
    <w:next w:val="1"/>
    <w:qFormat/>
    <w:uiPriority w:val="39"/>
    <w:pPr>
      <w:ind w:left="210"/>
      <w:jc w:val="left"/>
    </w:pPr>
    <w:rPr>
      <w:rFonts w:ascii="Calibri" w:hAnsi="Calibri" w:cs="Calibri"/>
      <w:smallCaps/>
      <w:sz w:val="20"/>
    </w:rPr>
  </w:style>
  <w:style w:type="paragraph" w:styleId="27">
    <w:name w:val="toc 9"/>
    <w:basedOn w:val="1"/>
    <w:next w:val="1"/>
    <w:uiPriority w:val="0"/>
    <w:pPr>
      <w:ind w:left="1680"/>
      <w:jc w:val="left"/>
    </w:pPr>
    <w:rPr>
      <w:rFonts w:ascii="Calibri" w:hAnsi="Calibri" w:cs="Calibri"/>
      <w:sz w:val="18"/>
      <w:szCs w:val="18"/>
    </w:rPr>
  </w:style>
  <w:style w:type="paragraph" w:styleId="28">
    <w:name w:val="Body Text 2"/>
    <w:basedOn w:val="1"/>
    <w:uiPriority w:val="0"/>
    <w:pPr>
      <w:spacing w:after="120" w:line="480" w:lineRule="auto"/>
    </w:pPr>
  </w:style>
  <w:style w:type="paragraph" w:styleId="29">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0"/>
    <w:next w:val="10"/>
    <w:semiHidden/>
    <w:uiPriority w:val="0"/>
    <w:rPr>
      <w:b/>
      <w:bCs/>
    </w:rPr>
  </w:style>
  <w:style w:type="paragraph" w:styleId="31">
    <w:name w:val="Body Text First Indent 2"/>
    <w:basedOn w:val="12"/>
    <w:next w:val="1"/>
    <w:link w:val="80"/>
    <w:qFormat/>
    <w:uiPriority w:val="99"/>
    <w:pPr>
      <w:spacing w:line="360" w:lineRule="auto"/>
      <w:ind w:firstLine="420"/>
    </w:pPr>
    <w:rPr>
      <w:rFonts w:ascii="宋体" w:hAnsi="宋体" w:eastAsia="宋体"/>
      <w:sz w:val="21"/>
      <w:szCs w:val="20"/>
    </w:rPr>
  </w:style>
  <w:style w:type="table" w:styleId="33">
    <w:name w:val="Table Grid"/>
    <w:basedOn w:val="32"/>
    <w:qFormat/>
    <w:uiPriority w:val="39"/>
    <w:pPr>
      <w:widowControl w:val="0"/>
      <w:jc w:val="both"/>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uiPriority w:val="0"/>
  </w:style>
  <w:style w:type="character" w:styleId="37">
    <w:name w:val="FollowedHyperlink"/>
    <w:uiPriority w:val="0"/>
    <w:rPr>
      <w:color w:val="800080"/>
      <w:u w:val="none"/>
    </w:rPr>
  </w:style>
  <w:style w:type="character" w:styleId="38">
    <w:name w:val="Emphasis"/>
    <w:qFormat/>
    <w:uiPriority w:val="0"/>
  </w:style>
  <w:style w:type="character" w:styleId="39">
    <w:name w:val="HTML Definition"/>
    <w:uiPriority w:val="0"/>
  </w:style>
  <w:style w:type="character" w:styleId="40">
    <w:name w:val="HTML Typewriter"/>
    <w:uiPriority w:val="0"/>
    <w:rPr>
      <w:rFonts w:hint="default" w:ascii="monospace" w:hAnsi="monospace" w:eastAsia="monospace" w:cs="monospace"/>
      <w:sz w:val="20"/>
    </w:rPr>
  </w:style>
  <w:style w:type="character" w:styleId="41">
    <w:name w:val="HTML Acronym"/>
    <w:uiPriority w:val="0"/>
  </w:style>
  <w:style w:type="character" w:styleId="42">
    <w:name w:val="HTML Variable"/>
    <w:uiPriority w:val="0"/>
  </w:style>
  <w:style w:type="character" w:styleId="43">
    <w:name w:val="Hyperlink"/>
    <w:uiPriority w:val="99"/>
    <w:rPr>
      <w:color w:val="0000FF"/>
      <w:u w:val="none"/>
    </w:rPr>
  </w:style>
  <w:style w:type="character" w:styleId="44">
    <w:name w:val="HTML Code"/>
    <w:uiPriority w:val="0"/>
    <w:rPr>
      <w:rFonts w:ascii="monospace" w:hAnsi="monospace" w:eastAsia="monospace" w:cs="monospace"/>
      <w:sz w:val="20"/>
    </w:rPr>
  </w:style>
  <w:style w:type="character" w:styleId="45">
    <w:name w:val="annotation reference"/>
    <w:semiHidden/>
    <w:uiPriority w:val="0"/>
    <w:rPr>
      <w:sz w:val="21"/>
      <w:szCs w:val="21"/>
    </w:rPr>
  </w:style>
  <w:style w:type="character" w:styleId="46">
    <w:name w:val="HTML Cite"/>
    <w:uiPriority w:val="0"/>
  </w:style>
  <w:style w:type="character" w:styleId="47">
    <w:name w:val="HTML Keyboard"/>
    <w:uiPriority w:val="0"/>
    <w:rPr>
      <w:rFonts w:hint="default" w:ascii="monospace" w:hAnsi="monospace" w:eastAsia="monospace" w:cs="monospace"/>
      <w:sz w:val="20"/>
    </w:rPr>
  </w:style>
  <w:style w:type="character" w:styleId="48">
    <w:name w:val="HTML Sample"/>
    <w:uiPriority w:val="0"/>
    <w:rPr>
      <w:rFonts w:hint="default" w:ascii="monospace" w:hAnsi="monospace" w:eastAsia="monospace" w:cs="monospace"/>
    </w:rPr>
  </w:style>
  <w:style w:type="character" w:customStyle="1" w:styleId="49">
    <w:name w:val="正文缩进 Char"/>
    <w:link w:val="6"/>
    <w:uiPriority w:val="0"/>
    <w:rPr>
      <w:rFonts w:eastAsia="宋体"/>
      <w:sz w:val="24"/>
      <w:szCs w:val="24"/>
      <w:lang w:val="en-US" w:eastAsia="zh-CN" w:bidi="ar-SA"/>
    </w:rPr>
  </w:style>
  <w:style w:type="character" w:customStyle="1" w:styleId="50">
    <w:name w:val="批注文字 Char"/>
    <w:link w:val="10"/>
    <w:uiPriority w:val="0"/>
    <w:rPr>
      <w:rFonts w:eastAsia="宋体"/>
      <w:kern w:val="2"/>
      <w:sz w:val="21"/>
      <w:lang w:val="en-US" w:eastAsia="zh-CN" w:bidi="ar-SA"/>
    </w:rPr>
  </w:style>
  <w:style w:type="character" w:customStyle="1" w:styleId="51">
    <w:name w:val="正文文本 Char"/>
    <w:link w:val="11"/>
    <w:uiPriority w:val="0"/>
    <w:rPr>
      <w:rFonts w:eastAsia="宋体"/>
      <w:kern w:val="2"/>
      <w:sz w:val="28"/>
      <w:szCs w:val="24"/>
      <w:lang w:val="en-US" w:eastAsia="zh-CN" w:bidi="ar-SA"/>
    </w:rPr>
  </w:style>
  <w:style w:type="paragraph" w:customStyle="1" w:styleId="52">
    <w:name w:val="Default"/>
    <w:qFormat/>
    <w:uiPriority w:val="99"/>
    <w:pPr>
      <w:widowControl w:val="0"/>
      <w:autoSpaceDE w:val="0"/>
      <w:autoSpaceDN w:val="0"/>
      <w:adjustRightInd w:val="0"/>
    </w:pPr>
    <w:rPr>
      <w:rFonts w:ascii="Arial,Bold" w:hAnsi="Arial,Bold" w:eastAsia="PMingLiUfalt" w:cs="Arial,Bold"/>
      <w:lang w:val="en-US" w:eastAsia="en-US" w:bidi="ar-SA"/>
    </w:rPr>
  </w:style>
  <w:style w:type="character" w:customStyle="1" w:styleId="53">
    <w:name w:val="Body text ident 1 Char"/>
    <w:aliases w:val="特点 Char,四号 Char,表正文 Char,正文非缩进 Char,正文缩进1 Char,段1 Char,ALT+Z Char,正文缩进 Char Char1,正文缩进 Char1 Char,正文（首行缩进两字） Char Char,表格标题 Char Char,正文（首行缩进两字） Char Char Char Char Char Char Char Char Char,正文缩进 Char Char Char,表格标题 Char1,文本条款 Char"/>
    <w:uiPriority w:val="0"/>
    <w:rPr>
      <w:rFonts w:eastAsia="宋体"/>
      <w:kern w:val="2"/>
      <w:sz w:val="28"/>
      <w:lang w:val="en-US" w:eastAsia="zh-CN" w:bidi="ar-SA"/>
    </w:rPr>
  </w:style>
  <w:style w:type="character" w:customStyle="1" w:styleId="54">
    <w:name w:val="标题4 Char2"/>
    <w:aliases w:val="四号 Char1,Normal Indent Char Char1,表正文 Char Char1,正文非缩进 Char Char Char1,标题4 Char Char1,缩进 Char1,ALT+Z Char1,正文编号 Char1,水上软件 Char1,Body Text(ch) Char1,表正文 Char2,正文非缩进 Char1,特点 Char1,段1 Char1,body text Char1,鋘drad Char1,???änd Char1,正文不缩进 Char1"/>
    <w:uiPriority w:val="0"/>
    <w:rPr>
      <w:rFonts w:eastAsia="宋体"/>
      <w:sz w:val="24"/>
      <w:szCs w:val="24"/>
      <w:lang w:val="en-US" w:eastAsia="zh-CN" w:bidi="ar-SA"/>
    </w:rPr>
  </w:style>
  <w:style w:type="paragraph" w:customStyle="1" w:styleId="55">
    <w:name w:val="列出段落1"/>
    <w:basedOn w:val="1"/>
    <w:uiPriority w:val="0"/>
    <w:pPr>
      <w:ind w:firstLine="420" w:firstLineChars="200"/>
    </w:pPr>
  </w:style>
  <w:style w:type="paragraph" w:customStyle="1" w:styleId="56">
    <w:name w:val="正"/>
    <w:basedOn w:val="1"/>
    <w:uiPriority w:val="0"/>
    <w:pPr>
      <w:spacing w:line="360" w:lineRule="auto"/>
      <w:ind w:left="360" w:hanging="360" w:hangingChars="150"/>
    </w:pPr>
    <w:rPr>
      <w:sz w:val="24"/>
      <w:szCs w:val="24"/>
    </w:rPr>
  </w:style>
  <w:style w:type="paragraph" w:customStyle="1" w:styleId="57">
    <w:name w:val="标题 2 + Times New Roman 居中 段前: 0 磅 段后: 0 磅 行距: 单倍行距 + 段前..."/>
    <w:basedOn w:val="1"/>
    <w:uiPriority w:val="0"/>
    <w:pPr>
      <w:keepNext/>
      <w:keepLines/>
      <w:adjustRightInd w:val="0"/>
      <w:snapToGrid w:val="0"/>
      <w:spacing w:before="150" w:beforeLines="150" w:after="100" w:afterLines="100"/>
      <w:jc w:val="center"/>
      <w:outlineLvl w:val="1"/>
    </w:pPr>
    <w:rPr>
      <w:rFonts w:eastAsia="黑体" w:cs="宋体"/>
      <w:b/>
      <w:bCs/>
      <w:sz w:val="32"/>
    </w:rPr>
  </w:style>
  <w:style w:type="paragraph" w:customStyle="1" w:styleId="58">
    <w:name w:val="Char Char Char"/>
    <w:basedOn w:val="1"/>
    <w:uiPriority w:val="0"/>
    <w:rPr>
      <w:szCs w:val="24"/>
    </w:rPr>
  </w:style>
  <w:style w:type="paragraph" w:customStyle="1" w:styleId="59">
    <w:name w:val="正文0"/>
    <w:basedOn w:val="1"/>
    <w:uiPriority w:val="0"/>
    <w:pPr>
      <w:spacing w:before="120" w:line="360" w:lineRule="auto"/>
      <w:ind w:left="215" w:firstLine="431"/>
    </w:pPr>
    <w:rPr>
      <w:sz w:val="24"/>
    </w:rPr>
  </w:style>
  <w:style w:type="paragraph" w:customStyle="1" w:styleId="60">
    <w:name w:val="Char Char Char Char Char Char Char Char Char Char Char Char Char Char Char Char"/>
    <w:basedOn w:val="1"/>
    <w:uiPriority w:val="0"/>
    <w:pPr>
      <w:widowControl/>
      <w:spacing w:after="160" w:line="240" w:lineRule="exact"/>
      <w:jc w:val="left"/>
    </w:pPr>
    <w:rPr>
      <w:szCs w:val="24"/>
    </w:rPr>
  </w:style>
  <w:style w:type="paragraph" w:customStyle="1" w:styleId="61">
    <w:name w:val="默认段落字体 Para Char Char Char Char Char Char Char Char Char Char Char Char Char"/>
    <w:basedOn w:val="1"/>
    <w:uiPriority w:val="0"/>
    <w:rPr>
      <w:rFonts w:ascii="Tahoma" w:hAnsi="Tahoma" w:cs="Arial"/>
      <w:sz w:val="24"/>
      <w:szCs w:val="21"/>
    </w:rPr>
  </w:style>
  <w:style w:type="paragraph" w:styleId="62">
    <w:name w:val=""/>
    <w:basedOn w:val="3"/>
    <w:next w:val="1"/>
    <w:qFormat/>
    <w:uiPriority w:val="39"/>
    <w:pPr>
      <w:keepLines/>
      <w:numPr>
        <w:ilvl w:val="3"/>
        <w:numId w:val="0"/>
      </w:numPr>
      <w:spacing w:before="480" w:line="276" w:lineRule="auto"/>
      <w:ind w:right="0" w:rightChars="0"/>
      <w:jc w:val="left"/>
      <w:outlineLvl w:val="9"/>
    </w:pPr>
    <w:rPr>
      <w:rFonts w:ascii="Cambria" w:hAnsi="Cambria" w:eastAsia="宋体" w:cs="Times New Roman"/>
      <w:b/>
      <w:bCs/>
      <w:color w:val="365F91"/>
      <w:kern w:val="0"/>
      <w:szCs w:val="28"/>
    </w:rPr>
  </w:style>
  <w:style w:type="paragraph" w:customStyle="1" w:styleId="63">
    <w:name w:val="Char"/>
    <w:basedOn w:val="1"/>
    <w:uiPriority w:val="0"/>
    <w:rPr>
      <w:rFonts w:ascii="Tahoma" w:hAnsi="Tahoma"/>
      <w:sz w:val="24"/>
    </w:rPr>
  </w:style>
  <w:style w:type="paragraph" w:customStyle="1" w:styleId="64">
    <w:name w:val="默认段落字体 Para Char Char Char Char"/>
    <w:basedOn w:val="1"/>
    <w:uiPriority w:val="0"/>
    <w:rPr>
      <w:szCs w:val="24"/>
    </w:rPr>
  </w:style>
  <w:style w:type="paragraph" w:customStyle="1" w:styleId="65">
    <w:name w:val="Char1"/>
    <w:basedOn w:val="1"/>
    <w:uiPriority w:val="0"/>
    <w:pPr>
      <w:tabs>
        <w:tab w:val="left" w:pos="840"/>
      </w:tabs>
      <w:ind w:left="840" w:hanging="420"/>
    </w:pPr>
    <w:rPr>
      <w:sz w:val="24"/>
      <w:szCs w:val="24"/>
    </w:rPr>
  </w:style>
  <w:style w:type="paragraph" w:customStyle="1" w:styleId="66">
    <w:name w:val="p15 paragraphindent"/>
    <w:basedOn w:val="1"/>
    <w:uiPriority w:val="0"/>
    <w:pPr>
      <w:widowControl/>
      <w:spacing w:before="100" w:beforeAutospacing="1" w:after="100" w:afterAutospacing="1"/>
      <w:jc w:val="left"/>
    </w:pPr>
    <w:rPr>
      <w:rFonts w:ascii="宋体" w:hAnsi="宋体" w:cs="宋体"/>
      <w:kern w:val="0"/>
      <w:sz w:val="24"/>
    </w:rPr>
  </w:style>
  <w:style w:type="paragraph" w:customStyle="1" w:styleId="67">
    <w:name w:val=" Char"/>
    <w:basedOn w:val="1"/>
    <w:uiPriority w:val="0"/>
    <w:rPr>
      <w:rFonts w:ascii="Tahoma" w:hAnsi="Tahoma"/>
      <w:sz w:val="24"/>
    </w:rPr>
  </w:style>
  <w:style w:type="paragraph" w:customStyle="1" w:styleId="68">
    <w:name w:val="paragraphinden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Char Char Char Char"/>
    <w:basedOn w:val="9"/>
    <w:uiPriority w:val="0"/>
    <w:pPr>
      <w:adjustRightInd w:val="0"/>
      <w:snapToGrid w:val="0"/>
      <w:spacing w:line="360" w:lineRule="auto"/>
    </w:pPr>
    <w:rPr>
      <w:szCs w:val="24"/>
    </w:rPr>
  </w:style>
  <w:style w:type="paragraph" w:customStyle="1" w:styleId="71">
    <w:name w:val="正文1"/>
    <w:basedOn w:val="1"/>
    <w:qFormat/>
    <w:uiPriority w:val="99"/>
    <w:pPr>
      <w:widowControl/>
      <w:spacing w:line="440" w:lineRule="exact"/>
      <w:ind w:right="-167" w:rightChars="-167"/>
    </w:pPr>
    <w:rPr>
      <w:b/>
    </w:rPr>
  </w:style>
  <w:style w:type="paragraph" w:customStyle="1" w:styleId="72">
    <w:name w:val="二级目录"/>
    <w:next w:val="1"/>
    <w:qFormat/>
    <w:uiPriority w:val="99"/>
    <w:pPr>
      <w:tabs>
        <w:tab w:val="left" w:pos="720"/>
      </w:tabs>
      <w:ind w:left="720" w:hanging="720"/>
      <w:outlineLvl w:val="1"/>
    </w:pPr>
    <w:rPr>
      <w:rFonts w:ascii="Calibri" w:hAnsi="Calibri" w:eastAsia="Times New Roman"/>
      <w:b/>
      <w:kern w:val="2"/>
      <w:sz w:val="22"/>
      <w:szCs w:val="22"/>
      <w:lang w:val="en-US" w:eastAsia="zh-CN" w:bidi="ar-SA"/>
    </w:rPr>
  </w:style>
  <w:style w:type="paragraph" w:customStyle="1" w:styleId="73">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74">
    <w:name w:val="hover2"/>
    <w:uiPriority w:val="0"/>
    <w:rPr>
      <w:color w:val="5FB878"/>
    </w:rPr>
  </w:style>
  <w:style w:type="character" w:customStyle="1" w:styleId="75">
    <w:name w:val="hover3"/>
    <w:uiPriority w:val="0"/>
    <w:rPr>
      <w:color w:val="5FB878"/>
    </w:rPr>
  </w:style>
  <w:style w:type="character" w:customStyle="1" w:styleId="76">
    <w:name w:val="hover4"/>
    <w:uiPriority w:val="0"/>
    <w:rPr>
      <w:color w:val="FFFFFF"/>
    </w:rPr>
  </w:style>
  <w:style w:type="character" w:customStyle="1" w:styleId="77">
    <w:name w:val="layui-this"/>
    <w:uiPriority w:val="0"/>
    <w:rPr>
      <w:bdr w:val="single" w:color="EEEEEE" w:sz="4" w:space="0"/>
      <w:shd w:val="clear" w:color="auto" w:fill="FFFFFF"/>
    </w:rPr>
  </w:style>
  <w:style w:type="character" w:customStyle="1" w:styleId="78">
    <w:name w:val="first-child"/>
    <w:uiPriority w:val="0"/>
  </w:style>
  <w:style w:type="character" w:customStyle="1" w:styleId="79">
    <w:name w:val="标题 1 Char"/>
    <w:basedOn w:val="34"/>
    <w:link w:val="3"/>
    <w:uiPriority w:val="0"/>
    <w:rPr>
      <w:kern w:val="2"/>
      <w:sz w:val="28"/>
      <w:szCs w:val="24"/>
    </w:rPr>
  </w:style>
  <w:style w:type="character" w:customStyle="1" w:styleId="80">
    <w:name w:val="正文首行缩进 2 Char"/>
    <w:basedOn w:val="34"/>
    <w:link w:val="31"/>
    <w:uiPriority w:val="99"/>
    <w:rPr>
      <w:rFonts w:ascii="宋体" w:hAnsi="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6709</Words>
  <Characters>6879</Characters>
  <Lines>60</Lines>
  <Paragraphs>16</Paragraphs>
  <TotalTime>5</TotalTime>
  <ScaleCrop>false</ScaleCrop>
  <LinksUpToDate>false</LinksUpToDate>
  <CharactersWithSpaces>8010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2024-03-15T05:26:00Z</dcterms:created>
  <dc:creator>User</dc:creator>
  <cp:lastModifiedBy>易明</cp:lastModifiedBy>
  <cp:lastPrinted>2016-05-10T08:47:00Z</cp:lastPrinted>
  <dcterms:modified xsi:type="dcterms:W3CDTF">2026-03-10T06:37:27Z</dcterms:modified>
  <dc:title>如 东 县 政 府 采 购 中 心</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671B01AC085A4E5F9DD36A9648D6D64E_13</vt:lpwstr>
  </property>
</Properties>
</file>