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小标宋_GBK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</w:t>
      </w:r>
    </w:p>
    <w:p>
      <w:pPr>
        <w:jc w:val="center"/>
        <w:rPr>
          <w:rFonts w:ascii="方正小标宋_GBK" w:hAnsi="宋体" w:eastAsia="方正小标宋_GBK" w:cs="华文仿宋"/>
          <w:color w:val="0000FF"/>
          <w:spacing w:val="2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通州区知识产权和质量融合计划项目</w:t>
      </w:r>
    </w:p>
    <w:p>
      <w:pPr>
        <w:jc w:val="center"/>
        <w:rPr>
          <w:rFonts w:ascii="方正小标宋_GBK" w:hAnsi="宋体" w:eastAsia="方正小标宋_GBK" w:cs="华文仿宋"/>
          <w:color w:val="000000"/>
          <w:spacing w:val="2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华文仿宋"/>
          <w:color w:val="000000"/>
          <w:spacing w:val="20"/>
          <w:kern w:val="0"/>
          <w:sz w:val="44"/>
          <w:szCs w:val="44"/>
        </w:rPr>
        <w:t>申 报 书</w:t>
      </w:r>
    </w:p>
    <w:p>
      <w:pPr>
        <w:ind w:firstLine="570"/>
        <w:jc w:val="center"/>
        <w:rPr>
          <w:rFonts w:ascii="宋体" w:hAnsi="宋体" w:cs="华文仿宋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华文仿宋"/>
          <w:b/>
          <w:bCs/>
          <w:color w:val="000000"/>
          <w:kern w:val="0"/>
          <w:sz w:val="32"/>
          <w:szCs w:val="32"/>
        </w:rPr>
      </w:pPr>
    </w:p>
    <w:tbl>
      <w:tblPr>
        <w:tblStyle w:val="13"/>
        <w:tblpPr w:leftFromText="180" w:rightFromText="180" w:vertAnchor="text" w:horzAnchor="page" w:tblpX="1595" w:tblpY="1080"/>
        <w:tblOverlap w:val="never"/>
        <w:tblW w:w="8919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673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183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申报单位：</w:t>
            </w:r>
          </w:p>
        </w:tc>
        <w:tc>
          <w:tcPr>
            <w:tcW w:w="6736" w:type="dxa"/>
            <w:vAlign w:val="center"/>
          </w:tcPr>
          <w:p>
            <w:pPr>
              <w:tabs>
                <w:tab w:val="left" w:pos="5453"/>
              </w:tabs>
              <w:autoSpaceDE w:val="0"/>
              <w:autoSpaceDN w:val="0"/>
              <w:spacing w:line="560" w:lineRule="exact"/>
              <w:ind w:firstLine="624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83" w:type="dxa"/>
            <w:tcBorders>
              <w:right w:val="nil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单位地址：</w:t>
            </w:r>
          </w:p>
        </w:tc>
        <w:tc>
          <w:tcPr>
            <w:tcW w:w="6736" w:type="dxa"/>
            <w:tcBorders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ind w:firstLine="624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83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项目负责人：</w:t>
            </w:r>
          </w:p>
        </w:tc>
        <w:tc>
          <w:tcPr>
            <w:tcW w:w="6736" w:type="dxa"/>
            <w:vAlign w:val="center"/>
          </w:tcPr>
          <w:p>
            <w:pPr>
              <w:autoSpaceDE w:val="0"/>
              <w:autoSpaceDN w:val="0"/>
              <w:spacing w:line="560" w:lineRule="exact"/>
              <w:ind w:firstLine="624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83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项目联系人：</w:t>
            </w:r>
          </w:p>
        </w:tc>
        <w:tc>
          <w:tcPr>
            <w:tcW w:w="6736" w:type="dxa"/>
            <w:vAlign w:val="center"/>
          </w:tcPr>
          <w:p>
            <w:pPr>
              <w:autoSpaceDE w:val="0"/>
              <w:autoSpaceDN w:val="0"/>
              <w:spacing w:line="560" w:lineRule="exact"/>
              <w:ind w:firstLine="624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83" w:type="dxa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监管单位：</w:t>
            </w:r>
          </w:p>
        </w:tc>
        <w:tc>
          <w:tcPr>
            <w:tcW w:w="6736" w:type="dxa"/>
            <w:vAlign w:val="center"/>
          </w:tcPr>
          <w:p>
            <w:pPr>
              <w:autoSpaceDE w:val="0"/>
              <w:autoSpaceDN w:val="0"/>
              <w:spacing w:line="560" w:lineRule="exact"/>
              <w:ind w:firstLine="320" w:firstLineChars="1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南通市通州区市场监督管理局X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X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分局</w:t>
            </w:r>
          </w:p>
        </w:tc>
      </w:tr>
    </w:tbl>
    <w:p>
      <w:pPr>
        <w:rPr>
          <w:rFonts w:ascii="宋体" w:hAnsi="宋体" w:cs="华文仿宋"/>
          <w:bCs/>
          <w:kern w:val="0"/>
          <w:sz w:val="32"/>
          <w:szCs w:val="32"/>
          <w:u w:val="single"/>
        </w:rPr>
      </w:pPr>
    </w:p>
    <w:p/>
    <w:p>
      <w:pPr>
        <w:spacing w:line="520" w:lineRule="exact"/>
        <w:jc w:val="center"/>
        <w:rPr>
          <w:rFonts w:ascii="仿宋_GB2312" w:hAnsi="宋体" w:eastAsia="仿宋_GB2312" w:cs="华文仿宋"/>
          <w:kern w:val="0"/>
          <w:sz w:val="32"/>
          <w:szCs w:val="32"/>
          <w:highlight w:val="yellow"/>
        </w:rPr>
      </w:pPr>
    </w:p>
    <w:p>
      <w:pPr>
        <w:spacing w:line="600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 w:cs="方正小标宋_GBK"/>
          <w:sz w:val="32"/>
          <w:szCs w:val="32"/>
        </w:rPr>
        <w:t>南通市通州区市场监督管理局（知识产权局）</w:t>
      </w:r>
    </w:p>
    <w:p>
      <w:pPr>
        <w:spacing w:line="600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 w:cs="方正小标宋_GBK"/>
          <w:sz w:val="32"/>
          <w:szCs w:val="32"/>
        </w:rPr>
        <w:t>二〇二四年</w:t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12"/>
        <w:tblW w:w="94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92"/>
        <w:gridCol w:w="622"/>
        <w:gridCol w:w="438"/>
        <w:gridCol w:w="461"/>
        <w:gridCol w:w="1522"/>
        <w:gridCol w:w="1551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bookmarkStart w:id="0" w:name="_Hlk15160663"/>
            <w:r>
              <w:rPr>
                <w:rFonts w:hint="eastAsia" w:eastAsia="方正小标宋_GBK" w:cs="方正小标宋_GBK"/>
                <w:sz w:val="36"/>
                <w:szCs w:val="40"/>
              </w:rPr>
              <w:t>区级财政专项资金项目申报信用承诺书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项目申报单位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统一社会信用代码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项目名称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申报依据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eastAsia="方正宋体"/>
                <w:sz w:val="22"/>
              </w:rPr>
              <w:t>《2</w:t>
            </w:r>
            <w:r>
              <w:rPr>
                <w:rFonts w:ascii="方正宋体" w:eastAsia="方正宋体"/>
                <w:sz w:val="22"/>
              </w:rPr>
              <w:t>024</w:t>
            </w:r>
            <w:r>
              <w:rPr>
                <w:rFonts w:hint="eastAsia" w:ascii="方正宋体" w:eastAsia="方正宋体"/>
                <w:sz w:val="22"/>
              </w:rPr>
              <w:t>年度通州区知识产权和质量融合计划项目申报指南》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hAnsi="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项目总投资额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或执行额</w:t>
            </w:r>
          </w:p>
        </w:tc>
        <w:tc>
          <w:tcPr>
            <w:tcW w:w="2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万元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申请财政资金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440" w:firstLineChars="200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项目所在地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项目责任人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联系电话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6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 w:cs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项目申报单位承诺</w:t>
            </w:r>
            <w:r>
              <w:rPr>
                <w:rFonts w:ascii="方正宋体" w:eastAsia="方正宋体" w:cs="方正宋体"/>
                <w:sz w:val="22"/>
                <w:szCs w:val="22"/>
              </w:rPr>
              <w:t xml:space="preserve">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6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  <w:szCs w:val="22"/>
              </w:rPr>
              <w:t>1.</w:t>
            </w: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  <w:szCs w:val="22"/>
              </w:rPr>
              <w:t>2.</w:t>
            </w: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申报的所有材料均依据相关项目申报要求</w:t>
            </w:r>
            <w:r>
              <w:rPr>
                <w:rFonts w:ascii="方正宋体" w:eastAsia="方正宋体" w:cs="方正宋体"/>
                <w:sz w:val="22"/>
                <w:szCs w:val="22"/>
              </w:rPr>
              <w:t>,</w:t>
            </w: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hAnsi="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  <w:szCs w:val="22"/>
              </w:rPr>
              <w:t>3.</w:t>
            </w: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46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hAnsi="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  <w:szCs w:val="22"/>
              </w:rPr>
              <w:t>4.</w:t>
            </w: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6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方正宋体" w:hAnsi="宋体" w:eastAsia="方正宋体" w:cs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45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45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3745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单位负责人（签名）</w:t>
            </w:r>
            <w:r>
              <w:rPr>
                <w:rFonts w:ascii="方正宋体" w:eastAsia="方正宋体" w:cs="方正宋体"/>
                <w:sz w:val="22"/>
                <w:szCs w:val="22"/>
              </w:rPr>
              <w:t xml:space="preserve"> </w:t>
            </w:r>
            <w:r>
              <w:rPr>
                <w:rFonts w:ascii="方正宋体" w:cs="方正宋体"/>
                <w:sz w:val="22"/>
                <w:szCs w:val="22"/>
              </w:rPr>
              <w:t xml:space="preserve">           </w:t>
            </w:r>
            <w:r>
              <w:rPr>
                <w:rFonts w:hint="eastAsia" w:ascii="方正宋体" w:cs="宋体"/>
                <w:sz w:val="22"/>
                <w:szCs w:val="22"/>
              </w:rPr>
              <w:t>单位</w:t>
            </w: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37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  <w:szCs w:val="22"/>
              </w:rPr>
              <w:t>日期：</w:t>
            </w:r>
          </w:p>
        </w:tc>
      </w:tr>
    </w:tbl>
    <w:p/>
    <w:p>
      <w:pPr>
        <w:pStyle w:val="10"/>
      </w:pPr>
    </w:p>
    <w:p/>
    <w:p>
      <w:pPr>
        <w:rPr>
          <w:rFonts w:ascii="仿宋_GB2312" w:eastAsia="仿宋_GB2312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hint="eastAsia" w:ascii="黑体" w:hAnsi="黑体" w:eastAsia="黑体" w:cs="方正黑体_GBK"/>
          <w:sz w:val="32"/>
          <w:szCs w:val="32"/>
        </w:rPr>
        <w:t>一、申报单位基本信息</w:t>
      </w:r>
    </w:p>
    <w:tbl>
      <w:tblPr>
        <w:tblStyle w:val="1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161"/>
        <w:gridCol w:w="1925"/>
        <w:gridCol w:w="151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单位名称</w:t>
            </w:r>
          </w:p>
        </w:tc>
        <w:tc>
          <w:tcPr>
            <w:tcW w:w="54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单位地址</w:t>
            </w:r>
          </w:p>
        </w:tc>
        <w:tc>
          <w:tcPr>
            <w:tcW w:w="54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企业性质</w:t>
            </w:r>
          </w:p>
        </w:tc>
        <w:tc>
          <w:tcPr>
            <w:tcW w:w="54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 xml:space="preserve">国资 □ 民营 </w:t>
            </w:r>
            <w:r>
              <w:rPr>
                <w:rFonts w:hint="eastAsia" w:eastAsia="方正仿宋_GBK"/>
                <w:kern w:val="0"/>
                <w:sz w:val="24"/>
              </w:rPr>
              <w:sym w:font="Wingdings 2" w:char="00A3"/>
            </w:r>
            <w:r>
              <w:rPr>
                <w:rFonts w:hint="eastAsia" w:eastAsia="方正仿宋_GBK"/>
                <w:kern w:val="0"/>
                <w:sz w:val="24"/>
              </w:rPr>
              <w:t xml:space="preserve">  外资□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统一社会信用代码</w:t>
            </w:r>
          </w:p>
        </w:tc>
        <w:tc>
          <w:tcPr>
            <w:tcW w:w="54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法定代表人</w:t>
            </w:r>
          </w:p>
        </w:tc>
        <w:tc>
          <w:tcPr>
            <w:tcW w:w="54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2161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联系电话</w:t>
            </w:r>
          </w:p>
        </w:tc>
        <w:tc>
          <w:tcPr>
            <w:tcW w:w="1925" w:type="dxa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16" w:type="dxa"/>
            <w:tcBorders>
              <w:lef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传真号码</w:t>
            </w:r>
          </w:p>
        </w:tc>
        <w:tc>
          <w:tcPr>
            <w:tcW w:w="1962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负责人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姓  名</w:t>
            </w:r>
          </w:p>
        </w:tc>
        <w:tc>
          <w:tcPr>
            <w:tcW w:w="1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职  务</w:t>
            </w:r>
          </w:p>
        </w:tc>
        <w:tc>
          <w:tcPr>
            <w:tcW w:w="19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固定电话</w:t>
            </w:r>
          </w:p>
        </w:tc>
        <w:tc>
          <w:tcPr>
            <w:tcW w:w="1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手  机</w:t>
            </w:r>
          </w:p>
        </w:tc>
        <w:tc>
          <w:tcPr>
            <w:tcW w:w="19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联系人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姓  名</w:t>
            </w:r>
          </w:p>
        </w:tc>
        <w:tc>
          <w:tcPr>
            <w:tcW w:w="1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手  机</w:t>
            </w:r>
          </w:p>
        </w:tc>
        <w:tc>
          <w:tcPr>
            <w:tcW w:w="19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固定电话</w:t>
            </w:r>
          </w:p>
        </w:tc>
        <w:tc>
          <w:tcPr>
            <w:tcW w:w="1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传真号码</w:t>
            </w:r>
          </w:p>
        </w:tc>
        <w:tc>
          <w:tcPr>
            <w:tcW w:w="19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通讯地址</w:t>
            </w:r>
          </w:p>
        </w:tc>
        <w:tc>
          <w:tcPr>
            <w:tcW w:w="540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邮编</w:t>
            </w:r>
          </w:p>
        </w:tc>
        <w:tc>
          <w:tcPr>
            <w:tcW w:w="19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E-mail</w:t>
            </w:r>
          </w:p>
        </w:tc>
        <w:tc>
          <w:tcPr>
            <w:tcW w:w="196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0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总体</w:t>
            </w:r>
          </w:p>
          <w:p>
            <w:pPr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eastAsia="方正黑体_GBK"/>
                <w:kern w:val="0"/>
                <w:sz w:val="24"/>
              </w:rPr>
              <w:t>情况</w:t>
            </w:r>
          </w:p>
        </w:tc>
        <w:tc>
          <w:tcPr>
            <w:tcW w:w="7564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（简要介绍本单位基本情况、所属行业及所处位置、主导产品、市场占有率及市场销售排名、知识产权和质量工作基础、创新基础、产学研合作等情况。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00字以内。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）</w:t>
            </w:r>
          </w:p>
        </w:tc>
      </w:tr>
    </w:tbl>
    <w:p>
      <w:pPr>
        <w:spacing w:before="156" w:beforeLines="50" w:after="156" w:afterLines="50" w:line="320" w:lineRule="exact"/>
        <w:rPr>
          <w:rFonts w:eastAsia="方正黑体_GBK" w:cs="方正黑体_GBK"/>
          <w:sz w:val="24"/>
        </w:rPr>
      </w:pPr>
    </w:p>
    <w:p>
      <w:pPr>
        <w:spacing w:before="156" w:beforeLines="50" w:after="156" w:afterLines="50" w:line="320" w:lineRule="exact"/>
        <w:rPr>
          <w:rFonts w:eastAsia="方正黑体_GBK" w:cs="方正黑体_GBK"/>
          <w:sz w:val="24"/>
        </w:rPr>
      </w:pPr>
    </w:p>
    <w:p>
      <w:pPr>
        <w:spacing w:before="156" w:beforeLines="50" w:after="156" w:afterLines="50" w:line="320" w:lineRule="exact"/>
        <w:rPr>
          <w:rFonts w:eastAsia="方正黑体_GBK" w:cs="方正黑体_GBK"/>
          <w:sz w:val="24"/>
        </w:rPr>
      </w:pPr>
    </w:p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br w:type="page"/>
      </w:r>
    </w:p>
    <w:p>
      <w:pPr>
        <w:spacing w:before="156" w:beforeLines="50" w:after="156" w:afterLines="50" w:line="320" w:lineRule="exact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二、申报条件</w:t>
      </w:r>
    </w:p>
    <w:tbl>
      <w:tblPr>
        <w:tblStyle w:val="12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972"/>
        <w:gridCol w:w="638"/>
        <w:gridCol w:w="712"/>
        <w:gridCol w:w="1350"/>
        <w:gridCol w:w="2525"/>
        <w:gridCol w:w="7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所属产业领域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所属产业</w:t>
            </w:r>
          </w:p>
        </w:tc>
        <w:tc>
          <w:tcPr>
            <w:tcW w:w="5347" w:type="dxa"/>
            <w:gridSpan w:val="4"/>
            <w:vAlign w:val="center"/>
          </w:tcPr>
          <w:p>
            <w:pPr>
              <w:snapToGrid w:val="0"/>
              <w:rPr>
                <w:rFonts w:ascii="宋体" w:hAnsi="宋体" w:eastAsia="方正仿宋_GBK"/>
                <w:sz w:val="24"/>
                <w:highlight w:val="yellow"/>
              </w:rPr>
            </w:pPr>
            <w:r>
              <w:rPr>
                <w:rFonts w:hint="eastAsia" w:ascii="宋体" w:hAnsi="宋体" w:eastAsia="方正仿宋_GBK"/>
                <w:sz w:val="24"/>
              </w:rPr>
              <w:t>1. 高端纺织□  2.船舶海工□  3.新材料</w:t>
            </w:r>
            <w:r>
              <w:rPr>
                <w:rFonts w:hint="eastAsia" w:ascii="宋体" w:hAnsi="宋体" w:eastAsia="方正仿宋_GBK"/>
                <w:sz w:val="24"/>
              </w:rPr>
              <w:sym w:font="Wingdings 2" w:char="00A3"/>
            </w:r>
            <w:r>
              <w:rPr>
                <w:rFonts w:hint="eastAsia" w:ascii="宋体" w:hAnsi="宋体" w:eastAsia="方正仿宋_GBK"/>
                <w:sz w:val="24"/>
              </w:rPr>
              <w:t xml:space="preserve">  4.新一代信息技术□  5.高端装备□  6.生物医药□  7.新能源□  8.绿色环保□  9.5G□  10.物联网□  11.第三代半导体□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行业地位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202</w:t>
            </w:r>
            <w:r>
              <w:rPr>
                <w:rFonts w:ascii="宋体" w:hAnsi="宋体" w:eastAsia="方正仿宋_GBK"/>
                <w:sz w:val="24"/>
              </w:rPr>
              <w:t>3</w:t>
            </w:r>
            <w:r>
              <w:rPr>
                <w:rFonts w:hint="eastAsia" w:ascii="宋体" w:hAnsi="宋体" w:eastAsia="方正仿宋_GBK"/>
                <w:sz w:val="24"/>
              </w:rPr>
              <w:t>年利税额（万元）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  <w:r>
              <w:rPr>
                <w:rFonts w:hint="eastAsia" w:ascii="方正黑体_GBK" w:hAnsi="方正楷体_GBK" w:eastAsia="方正黑体_GBK"/>
                <w:sz w:val="24"/>
              </w:rPr>
              <w:t>企业</w:t>
            </w:r>
          </w:p>
          <w:p>
            <w:pPr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  <w:r>
              <w:rPr>
                <w:rFonts w:hint="eastAsia" w:ascii="方正黑体_GBK" w:hAnsi="方正楷体_GBK" w:eastAsia="方正黑体_GBK"/>
                <w:sz w:val="24"/>
              </w:rPr>
              <w:t>规模</w:t>
            </w:r>
          </w:p>
        </w:tc>
        <w:tc>
          <w:tcPr>
            <w:tcW w:w="7669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从业人员</w:t>
            </w:r>
            <w:r>
              <w:rPr>
                <w:rFonts w:hint="eastAsia" w:ascii="宋体" w:hAnsi="宋体" w:eastAsia="方正仿宋_GBK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方正仿宋_GBK"/>
                <w:sz w:val="24"/>
              </w:rPr>
              <w:t>（人）       上一年度营业收入</w:t>
            </w:r>
            <w:r>
              <w:rPr>
                <w:rFonts w:hint="eastAsia" w:ascii="宋体" w:hAnsi="宋体" w:eastAsia="方正仿宋_GBK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方正仿宋_GBK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</w:p>
        </w:tc>
        <w:tc>
          <w:tcPr>
            <w:tcW w:w="6204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大型（从业人员1000人以上或营业收入4亿元以上）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</w:p>
        </w:tc>
        <w:tc>
          <w:tcPr>
            <w:tcW w:w="6204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方正仿宋_GBK"/>
                <w:spacing w:val="-6"/>
                <w:sz w:val="24"/>
              </w:rPr>
            </w:pPr>
            <w:r>
              <w:rPr>
                <w:rFonts w:hint="eastAsia" w:ascii="宋体" w:hAnsi="宋体" w:eastAsia="方正仿宋_GBK"/>
                <w:spacing w:val="-6"/>
                <w:sz w:val="24"/>
              </w:rPr>
              <w:t>中型（从业人员300人及以上，且营业收入2000万元及以上）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</w:p>
        </w:tc>
        <w:tc>
          <w:tcPr>
            <w:tcW w:w="6204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pacing w:val="-6"/>
                <w:sz w:val="24"/>
              </w:rPr>
              <w:t>小型（从业人员20人及以上，且营业收入300万元及以上）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</w:p>
        </w:tc>
        <w:tc>
          <w:tcPr>
            <w:tcW w:w="6204" w:type="dxa"/>
            <w:gridSpan w:val="6"/>
            <w:vAlign w:val="center"/>
          </w:tcPr>
          <w:p>
            <w:pPr>
              <w:snapToGrid w:val="0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微型（从业人员20人以下，或营业收入300万元以下）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知识产权工作基础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知识产权管理机构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宋体" w:hAnsi="宋体" w:eastAsia="方正仿宋_GBK" w:cs="方正仿宋_GBK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一级部门</w:t>
            </w:r>
          </w:p>
          <w:p>
            <w:pPr>
              <w:snapToGrid w:val="0"/>
              <w:jc w:val="left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二级</w:t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>部门 ，隶属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于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知识产权管理制度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（列举知识产权管理制度名称及制定时间）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专兼职知识产权管理人员数量</w:t>
            </w:r>
          </w:p>
        </w:tc>
        <w:tc>
          <w:tcPr>
            <w:tcW w:w="388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  <w:szCs w:val="22"/>
              </w:rPr>
            </w:pPr>
            <w:r>
              <w:rPr>
                <w:rFonts w:hint="eastAsia" w:ascii="宋体" w:hAnsi="宋体" w:eastAsia="方正仿宋_GBK"/>
                <w:sz w:val="24"/>
              </w:rPr>
              <w:t>专职人员数量</w:t>
            </w:r>
          </w:p>
        </w:tc>
        <w:tc>
          <w:tcPr>
            <w:tcW w:w="1465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388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  <w:szCs w:val="22"/>
              </w:rPr>
            </w:pPr>
            <w:r>
              <w:rPr>
                <w:rFonts w:hint="eastAsia" w:ascii="宋体" w:hAnsi="宋体" w:eastAsia="方正仿宋_GBK"/>
                <w:sz w:val="24"/>
              </w:rPr>
              <w:t>兼职人员数量</w:t>
            </w:r>
          </w:p>
        </w:tc>
        <w:tc>
          <w:tcPr>
            <w:tcW w:w="1465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知识产权管理贯标</w:t>
            </w:r>
          </w:p>
        </w:tc>
        <w:tc>
          <w:tcPr>
            <w:tcW w:w="5347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开展贯标               </w:t>
            </w: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F0A8"/>
            </w:r>
            <w:r>
              <w:rPr>
                <w:rFonts w:hint="eastAsia" w:ascii="宋体" w:hAnsi="宋体" w:eastAsia="方正仿宋_GBK"/>
                <w:sz w:val="24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通过绩效评价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F0A8"/>
            </w:r>
            <w:r>
              <w:rPr>
                <w:rFonts w:hint="eastAsia" w:ascii="宋体" w:hAnsi="宋体" w:eastAsia="方正仿宋_GBK"/>
                <w:sz w:val="24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通过第三方认证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F0A8"/>
            </w:r>
            <w:r>
              <w:rPr>
                <w:rFonts w:hint="eastAsia" w:ascii="宋体" w:hAnsi="宋体" w:eastAsia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ascii="宋体" w:hAnsi="宋体" w:eastAsia="方正仿宋_GBK"/>
                <w:sz w:val="24"/>
              </w:rPr>
              <w:t>2023年知识产权经费</w:t>
            </w:r>
            <w:r>
              <w:rPr>
                <w:rFonts w:hint="eastAsia" w:ascii="宋体" w:hAnsi="宋体" w:eastAsia="方正仿宋_GBK"/>
                <w:sz w:val="24"/>
              </w:rPr>
              <w:t>（万元）</w:t>
            </w:r>
          </w:p>
        </w:tc>
        <w:tc>
          <w:tcPr>
            <w:tcW w:w="534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/>
                <w:sz w:val="24"/>
              </w:rPr>
              <w:t>2023年</w:t>
            </w:r>
            <w:r>
              <w:rPr>
                <w:rFonts w:hint="eastAsia" w:ascii="宋体" w:hAnsi="宋体" w:eastAsia="方正仿宋_GBK"/>
                <w:sz w:val="24"/>
              </w:rPr>
              <w:t>研发费用</w:t>
            </w:r>
          </w:p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（万元）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/>
                <w:sz w:val="24"/>
              </w:rPr>
              <w:t xml:space="preserve">      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研发费用</w:t>
            </w:r>
            <w:r>
              <w:rPr>
                <w:rFonts w:ascii="宋体" w:hAnsi="宋体" w:eastAsia="方正仿宋_GBK"/>
                <w:sz w:val="24"/>
              </w:rPr>
              <w:t>占</w:t>
            </w:r>
            <w:r>
              <w:rPr>
                <w:rFonts w:hint="eastAsia" w:ascii="宋体" w:hAnsi="宋体" w:eastAsia="方正仿宋_GBK"/>
                <w:sz w:val="24"/>
              </w:rPr>
              <w:t>销售额的比例（%）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主营的自主品牌产品名称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自主品牌产品在国内同类市场占有率（%）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质量工作基础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质量管理机构</w:t>
            </w:r>
          </w:p>
        </w:tc>
        <w:tc>
          <w:tcPr>
            <w:tcW w:w="5347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方正仿宋_GBK" w:cs="方正仿宋_GBK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一级部门</w:t>
            </w:r>
          </w:p>
          <w:p>
            <w:pPr>
              <w:snapToGrid w:val="0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二级</w:t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>部门 ，隶属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于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质量管理制度</w:t>
            </w:r>
          </w:p>
        </w:tc>
        <w:tc>
          <w:tcPr>
            <w:tcW w:w="534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（列举质量管理制度名称及时间）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专职质量管理人员数量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首席质量官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38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专职人员数量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质量管理体系</w:t>
            </w:r>
          </w:p>
        </w:tc>
        <w:tc>
          <w:tcPr>
            <w:tcW w:w="5347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方正仿宋_GBK" w:cs="方正仿宋_GBK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ISO9001，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年</w:t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>通过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认定     </w:t>
            </w:r>
          </w:p>
          <w:p>
            <w:pPr>
              <w:snapToGrid w:val="0"/>
              <w:jc w:val="left"/>
              <w:rPr>
                <w:rFonts w:ascii="宋体" w:hAnsi="宋体" w:eastAsia="方正仿宋_GBK" w:cs="方正仿宋_GBK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OHSAS18001，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年</w:t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>通过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认定</w:t>
            </w:r>
          </w:p>
          <w:p>
            <w:pPr>
              <w:snapToGrid w:val="0"/>
              <w:jc w:val="left"/>
              <w:rPr>
                <w:rFonts w:ascii="宋体" w:hAnsi="宋体" w:eastAsia="方正仿宋_GBK" w:cs="方正仿宋_GBK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ISO14001，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年</w:t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>通过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认定    </w:t>
            </w:r>
          </w:p>
          <w:p>
            <w:pPr>
              <w:snapToGrid w:val="0"/>
              <w:jc w:val="left"/>
              <w:rPr>
                <w:rFonts w:ascii="宋体" w:hAnsi="宋体" w:eastAsia="方正仿宋_GBK" w:cs="方正仿宋_GBK"/>
                <w:kern w:val="0"/>
                <w:sz w:val="24"/>
              </w:rPr>
            </w:pPr>
            <w:r>
              <w:rPr>
                <w:rFonts w:ascii="宋体" w:hAnsi="宋体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QC080000，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年</w:t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>通过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认定</w:t>
            </w:r>
          </w:p>
          <w:p>
            <w:pPr>
              <w:snapToGrid w:val="0"/>
              <w:jc w:val="left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 w:cs="方正仿宋_GBK"/>
                <w:kern w:val="0"/>
                <w:sz w:val="24"/>
              </w:rPr>
              <w:sym w:font="Wingdings 2" w:char="00A3"/>
            </w:r>
            <w:r>
              <w:rPr>
                <w:rFonts w:ascii="宋体" w:hAnsi="宋体" w:eastAsia="方正仿宋_GBK" w:cs="方正仿宋_GBK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其他：  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知识产权状况</w:t>
            </w:r>
          </w:p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有效专利数量（件）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有效发明专利数量（件）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境外专利P</w:t>
            </w:r>
            <w:r>
              <w:rPr>
                <w:rFonts w:ascii="宋体" w:hAnsi="宋体" w:eastAsia="方正仿宋_GBK"/>
                <w:sz w:val="24"/>
              </w:rPr>
              <w:t>CT</w:t>
            </w:r>
            <w:r>
              <w:rPr>
                <w:rFonts w:hint="eastAsia" w:ascii="宋体" w:hAnsi="宋体" w:eastAsia="方正仿宋_GBK"/>
                <w:sz w:val="24"/>
              </w:rPr>
              <w:t>数量（件）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有效注册商标（件）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制修</w:t>
            </w:r>
            <w:r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  <w:t>订</w:t>
            </w:r>
            <w:r>
              <w:rPr>
                <w:rFonts w:hint="eastAsia" w:ascii="宋体" w:hAnsi="宋体" w:eastAsia="方正仿宋_GBK" w:cs="方正仿宋_GBK"/>
                <w:sz w:val="24"/>
              </w:rPr>
              <w:t>或参与制修</w:t>
            </w:r>
            <w:r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  <w:t>订</w:t>
            </w:r>
            <w:r>
              <w:rPr>
                <w:rFonts w:hint="eastAsia" w:ascii="宋体" w:hAnsi="宋体" w:eastAsia="方正仿宋_GBK" w:cs="方正仿宋_GBK"/>
                <w:sz w:val="24"/>
              </w:rPr>
              <w:t>标准数量</w:t>
            </w:r>
            <w:bookmarkStart w:id="2" w:name="_GoBack"/>
            <w:bookmarkEnd w:id="2"/>
          </w:p>
        </w:tc>
        <w:tc>
          <w:tcPr>
            <w:tcW w:w="3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国际标准</w:t>
            </w:r>
            <w:r>
              <w:rPr>
                <w:rFonts w:hint="eastAsia" w:ascii="宋体" w:hAnsi="宋体" w:eastAsia="方正仿宋_GBK" w:cs="方正仿宋_GBK"/>
                <w:sz w:val="24"/>
              </w:rPr>
              <w:t>（项）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国家标准（项）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行业标准（项）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2322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  <w:tc>
          <w:tcPr>
            <w:tcW w:w="3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地方标准（项）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自主创新能力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研发平台</w:t>
            </w:r>
          </w:p>
        </w:tc>
        <w:tc>
          <w:tcPr>
            <w:tcW w:w="5347" w:type="dxa"/>
            <w:gridSpan w:val="4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（重点实验室、工程实验室或工程（技术）研究中心等平台名称、级别）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研发团队</w:t>
            </w:r>
          </w:p>
        </w:tc>
        <w:tc>
          <w:tcPr>
            <w:tcW w:w="5347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（研发人员数量，团队核心成员姓名及职务职称）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02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  <w:r>
              <w:rPr>
                <w:rFonts w:hint="eastAsia" w:ascii="方正黑体_GBK" w:hAnsi="方正楷体_GBK" w:eastAsia="方正黑体_GBK"/>
                <w:sz w:val="24"/>
              </w:rPr>
              <w:t>资质及获奖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  <w:r>
              <w:rPr>
                <w:rFonts w:hint="eastAsia" w:ascii="方正黑体_GBK" w:hAnsi="方正楷体_GBK" w:eastAsia="方正黑体_GBK"/>
                <w:sz w:val="24"/>
              </w:rPr>
              <w:t>情况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国家知识产权优势企业                 是</w:t>
            </w:r>
            <w:r>
              <w:rPr>
                <w:rFonts w:hint="eastAsia" w:ascii="宋体" w:hAnsi="宋体" w:eastAsia="方正仿宋_GBK" w:cs="方正仿宋_GBK"/>
                <w:sz w:val="24"/>
              </w:rPr>
              <w:sym w:font="Wingdings" w:char="00A8"/>
            </w:r>
            <w:r>
              <w:rPr>
                <w:rFonts w:hint="eastAsia" w:ascii="宋体" w:hAnsi="宋体" w:eastAsia="方正仿宋_GBK" w:cs="方正仿宋_GBK"/>
                <w:sz w:val="24"/>
              </w:rPr>
              <w:t xml:space="preserve"> 否</w:t>
            </w:r>
            <w:r>
              <w:rPr>
                <w:rFonts w:hint="eastAsia" w:ascii="宋体" w:hAnsi="宋体" w:eastAsia="方正仿宋_GBK" w:cs="方正仿宋_GBK"/>
                <w:sz w:val="24"/>
              </w:rPr>
              <w:sym w:font="Wingdings" w:char="F0A8"/>
            </w:r>
          </w:p>
          <w:p>
            <w:pPr>
              <w:spacing w:line="320" w:lineRule="exact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国家知识产权示范企业                 是</w:t>
            </w:r>
            <w:r>
              <w:rPr>
                <w:rFonts w:hint="eastAsia" w:ascii="宋体" w:hAnsi="宋体" w:eastAsia="方正仿宋_GBK" w:cs="方正仿宋_GBK"/>
                <w:sz w:val="24"/>
              </w:rPr>
              <w:sym w:font="Wingdings" w:char="F0A8"/>
            </w:r>
            <w:r>
              <w:rPr>
                <w:rFonts w:hint="eastAsia" w:ascii="宋体" w:hAnsi="宋体" w:eastAsia="方正仿宋_GBK" w:cs="方正仿宋_GBK"/>
                <w:sz w:val="24"/>
              </w:rPr>
              <w:t xml:space="preserve"> 否</w:t>
            </w:r>
            <w:r>
              <w:rPr>
                <w:rFonts w:hint="eastAsia" w:ascii="宋体" w:hAnsi="宋体" w:eastAsia="方正仿宋_GBK" w:cs="方正仿宋_GBK"/>
                <w:sz w:val="24"/>
              </w:rPr>
              <w:sym w:font="Wingdings" w:char="00A8"/>
            </w:r>
          </w:p>
          <w:p>
            <w:pPr>
              <w:spacing w:line="320" w:lineRule="exact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国家制造业单项冠军企业               是</w:t>
            </w:r>
            <w:r>
              <w:rPr>
                <w:rFonts w:hint="eastAsia" w:ascii="宋体" w:hAnsi="宋体" w:eastAsia="方正仿宋_GBK" w:cs="方正仿宋_GBK"/>
                <w:sz w:val="24"/>
              </w:rPr>
              <w:sym w:font="Wingdings" w:char="F0A8"/>
            </w:r>
            <w:r>
              <w:rPr>
                <w:rFonts w:hint="eastAsia" w:ascii="宋体" w:hAnsi="宋体" w:eastAsia="方正仿宋_GBK" w:cs="方正仿宋_GBK"/>
                <w:sz w:val="24"/>
              </w:rPr>
              <w:t xml:space="preserve"> 否</w:t>
            </w:r>
            <w:r>
              <w:rPr>
                <w:rFonts w:hint="eastAsia" w:ascii="宋体" w:hAnsi="宋体" w:eastAsia="方正仿宋_GBK" w:cs="方正仿宋_GBK"/>
                <w:sz w:val="24"/>
              </w:rPr>
              <w:sym w:font="Wingdings" w:char="00A8"/>
            </w:r>
          </w:p>
          <w:p>
            <w:pPr>
              <w:spacing w:line="320" w:lineRule="exact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国家专精特新“小巨人”企业           是</w:t>
            </w:r>
            <w:r>
              <w:rPr>
                <w:rFonts w:hint="eastAsia" w:ascii="宋体" w:hAnsi="宋体" w:eastAsia="方正仿宋_GBK" w:cs="方正仿宋_GBK"/>
                <w:sz w:val="24"/>
              </w:rPr>
              <w:sym w:font="Wingdings" w:char="F0A8"/>
            </w:r>
            <w:r>
              <w:rPr>
                <w:rFonts w:hint="eastAsia" w:ascii="宋体" w:hAnsi="宋体" w:eastAsia="方正仿宋_GBK" w:cs="方正仿宋_GBK"/>
                <w:sz w:val="24"/>
              </w:rPr>
              <w:t xml:space="preserve"> 否</w:t>
            </w:r>
            <w:r>
              <w:rPr>
                <w:rFonts w:hint="eastAsia" w:ascii="宋体" w:hAnsi="宋体" w:eastAsia="方正仿宋_GBK" w:cs="方正仿宋_GBK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三年内获奖情况</w:t>
            </w:r>
          </w:p>
        </w:tc>
        <w:tc>
          <w:tcPr>
            <w:tcW w:w="669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国家科学技术奖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F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hint="eastAsia" w:ascii="宋体" w:hAnsi="宋体" w:eastAsia="方正仿宋_GBK"/>
                <w:sz w:val="24"/>
              </w:rPr>
              <w:t xml:space="preserve"> 年度及等次：</w:t>
            </w:r>
            <w:r>
              <w:rPr>
                <w:rFonts w:hint="eastAsia" w:ascii="宋体" w:hAnsi="宋体" w:eastAsia="方正仿宋_GBK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方正仿宋_GBK"/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江苏省科学技术奖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hint="eastAsia" w:ascii="宋体" w:hAnsi="宋体" w:eastAsia="方正仿宋_GBK"/>
                <w:sz w:val="24"/>
              </w:rPr>
              <w:t xml:space="preserve"> 年度及等次：</w:t>
            </w:r>
            <w:r>
              <w:rPr>
                <w:rFonts w:hint="eastAsia" w:ascii="宋体" w:hAnsi="宋体" w:eastAsia="方正仿宋_GBK"/>
                <w:sz w:val="24"/>
                <w:u w:val="single"/>
              </w:rPr>
              <w:t xml:space="preserve">             </w:t>
            </w:r>
          </w:p>
          <w:p>
            <w:pPr>
              <w:spacing w:line="320" w:lineRule="exact"/>
              <w:jc w:val="left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中国专利奖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F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hint="eastAsia" w:ascii="宋体" w:hAnsi="宋体" w:eastAsia="方正仿宋_GBK"/>
                <w:sz w:val="24"/>
              </w:rPr>
              <w:t xml:space="preserve"> 年度及等次：</w:t>
            </w:r>
            <w:r>
              <w:rPr>
                <w:rFonts w:hint="eastAsia" w:ascii="宋体" w:hAnsi="宋体" w:eastAsia="方正仿宋_GBK"/>
                <w:sz w:val="24"/>
                <w:u w:val="single"/>
              </w:rPr>
              <w:t xml:space="preserve">         </w:t>
            </w:r>
          </w:p>
          <w:p>
            <w:pPr>
              <w:spacing w:line="320" w:lineRule="exact"/>
              <w:jc w:val="left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江苏省发明人奖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F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hint="eastAsia" w:ascii="宋体" w:hAnsi="宋体" w:eastAsia="方正仿宋_GBK"/>
                <w:sz w:val="24"/>
              </w:rPr>
              <w:t xml:space="preserve"> 年度及等次：</w:t>
            </w:r>
            <w:r>
              <w:rPr>
                <w:rFonts w:hint="eastAsia" w:ascii="宋体" w:hAnsi="宋体" w:eastAsia="方正仿宋_GBK"/>
                <w:sz w:val="24"/>
                <w:u w:val="single"/>
              </w:rPr>
              <w:t xml:space="preserve">         </w:t>
            </w:r>
          </w:p>
          <w:p>
            <w:pPr>
              <w:spacing w:line="320" w:lineRule="exact"/>
              <w:jc w:val="left"/>
              <w:rPr>
                <w:rFonts w:ascii="宋体" w:hAnsi="宋体" w:eastAsia="方正仿宋_GBK"/>
                <w:sz w:val="24"/>
                <w:u w:val="single"/>
              </w:rPr>
            </w:pPr>
            <w:r>
              <w:rPr>
                <w:rFonts w:hint="eastAsia" w:ascii="宋体" w:hAnsi="宋体" w:eastAsia="方正仿宋_GBK"/>
                <w:sz w:val="24"/>
              </w:rPr>
              <w:t>江苏省专利项目奖</w:t>
            </w: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F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hint="eastAsia" w:ascii="宋体" w:hAnsi="宋体" w:eastAsia="方正仿宋_GBK"/>
                <w:sz w:val="24"/>
              </w:rPr>
              <w:t xml:space="preserve"> 年度及等次：</w:t>
            </w:r>
            <w:r>
              <w:rPr>
                <w:rFonts w:hint="eastAsia" w:ascii="宋体" w:hAnsi="宋体" w:eastAsia="方正仿宋_GBK"/>
                <w:sz w:val="24"/>
                <w:u w:val="single"/>
              </w:rPr>
              <w:t xml:space="preserve">         </w:t>
            </w:r>
          </w:p>
          <w:p>
            <w:pPr>
              <w:spacing w:line="320" w:lineRule="exact"/>
              <w:jc w:val="left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 xml:space="preserve">质量奖 </w:t>
            </w:r>
            <w:r>
              <w:rPr>
                <w:rFonts w:ascii="宋体" w:hAnsi="宋体" w:eastAsia="方正仿宋_GBK"/>
                <w:sz w:val="24"/>
              </w:rPr>
              <w:t xml:space="preserve">   </w:t>
            </w:r>
            <w:r>
              <w:rPr>
                <w:rFonts w:ascii="宋体" w:hAnsi="宋体" w:eastAsia="方正仿宋_GBK" w:cs="方正仿宋_GBK"/>
                <w:sz w:val="24"/>
              </w:rPr>
              <w:t xml:space="preserve">         </w:t>
            </w:r>
            <w:r>
              <w:rPr>
                <w:rFonts w:hint="eastAsia" w:ascii="宋体" w:hAnsi="宋体" w:eastAsia="方正仿宋_GBK" w:cs="方正仿宋_GBK"/>
                <w:sz w:val="24"/>
              </w:rPr>
              <w:t>是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F0A8"/>
            </w:r>
            <w:r>
              <w:rPr>
                <w:rFonts w:ascii="宋体" w:hAnsi="宋体" w:eastAsia="方正仿宋_GBK" w:cs="方正仿宋_GBK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z w:val="24"/>
              </w:rPr>
              <w:t>否</w:t>
            </w:r>
            <w:r>
              <w:rPr>
                <w:rFonts w:hint="eastAsia" w:ascii="宋体" w:hAnsi="宋体" w:eastAsia="方正仿宋_GBK"/>
                <w:sz w:val="24"/>
              </w:rPr>
              <w:sym w:font="Wingdings" w:char="00A8"/>
            </w:r>
            <w:r>
              <w:rPr>
                <w:rFonts w:hint="eastAsia" w:ascii="宋体" w:hAnsi="宋体" w:eastAsia="方正仿宋_GBK"/>
                <w:sz w:val="24"/>
              </w:rPr>
              <w:t xml:space="preserve"> 年度及等次：</w:t>
            </w:r>
            <w:r>
              <w:rPr>
                <w:rFonts w:hint="eastAsia" w:ascii="宋体" w:hAnsi="宋体" w:eastAsia="方正仿宋_GBK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6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黑体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4"/>
                <w:highlight w:val="yellow"/>
              </w:rPr>
              <w:t>数据统计截止日：</w:t>
            </w:r>
            <w:r>
              <w:rPr>
                <w:rFonts w:ascii="仿宋" w:hAnsi="仿宋" w:eastAsia="仿宋" w:cs="方正仿宋_GBK"/>
                <w:b/>
                <w:bCs/>
                <w:sz w:val="24"/>
                <w:highlight w:val="yellow"/>
              </w:rPr>
              <w:t>20</w:t>
            </w:r>
            <w:r>
              <w:rPr>
                <w:rFonts w:hint="eastAsia" w:ascii="仿宋" w:hAnsi="仿宋" w:eastAsia="仿宋" w:cs="方正仿宋_GBK"/>
                <w:b/>
                <w:bCs/>
                <w:sz w:val="24"/>
                <w:highlight w:val="yellow"/>
              </w:rPr>
              <w:t>2</w:t>
            </w:r>
            <w:r>
              <w:rPr>
                <w:rFonts w:ascii="仿宋" w:hAnsi="仿宋" w:eastAsia="仿宋" w:cs="方正仿宋_GBK"/>
                <w:b/>
                <w:bCs/>
                <w:sz w:val="24"/>
                <w:highlight w:val="yellow"/>
              </w:rPr>
              <w:t>3</w:t>
            </w:r>
            <w:r>
              <w:rPr>
                <w:rFonts w:hint="eastAsia" w:ascii="仿宋" w:hAnsi="仿宋" w:eastAsia="仿宋" w:cs="方正仿宋_GBK"/>
                <w:b/>
                <w:bCs/>
                <w:sz w:val="24"/>
                <w:highlight w:val="yellow"/>
              </w:rPr>
              <w:t>年</w:t>
            </w:r>
            <w:r>
              <w:rPr>
                <w:rFonts w:ascii="仿宋" w:hAnsi="仿宋" w:eastAsia="仿宋" w:cs="方正仿宋_GBK"/>
                <w:b/>
                <w:bCs/>
                <w:sz w:val="24"/>
                <w:highlight w:val="yellow"/>
              </w:rPr>
              <w:t>12</w:t>
            </w:r>
            <w:r>
              <w:rPr>
                <w:rFonts w:hint="eastAsia" w:ascii="仿宋" w:hAnsi="仿宋" w:eastAsia="仿宋" w:cs="方正仿宋_GBK"/>
                <w:b/>
                <w:bCs/>
                <w:sz w:val="24"/>
                <w:highlight w:val="yellow"/>
              </w:rPr>
              <w:t>月</w:t>
            </w:r>
            <w:r>
              <w:rPr>
                <w:rFonts w:ascii="仿宋" w:hAnsi="仿宋" w:eastAsia="仿宋" w:cs="方正仿宋_GBK"/>
                <w:b/>
                <w:bCs/>
                <w:sz w:val="24"/>
                <w:highlight w:val="yellow"/>
              </w:rPr>
              <w:t>31</w:t>
            </w:r>
            <w:r>
              <w:rPr>
                <w:rFonts w:hint="eastAsia" w:ascii="仿宋" w:hAnsi="仿宋" w:eastAsia="仿宋" w:cs="方正仿宋_GBK"/>
                <w:b/>
                <w:bCs/>
                <w:sz w:val="24"/>
                <w:highlight w:val="yellow"/>
              </w:rPr>
              <w:t>日，财务数据未出的填写202</w:t>
            </w:r>
            <w:r>
              <w:rPr>
                <w:rFonts w:ascii="仿宋" w:hAnsi="仿宋" w:eastAsia="仿宋" w:cs="方正仿宋_GBK"/>
                <w:b/>
                <w:bCs/>
                <w:sz w:val="24"/>
                <w:highlight w:val="yellow"/>
              </w:rPr>
              <w:t>2</w:t>
            </w:r>
            <w:r>
              <w:rPr>
                <w:rFonts w:hint="eastAsia" w:ascii="仿宋" w:hAnsi="仿宋" w:eastAsia="仿宋" w:cs="方正仿宋_GBK"/>
                <w:b/>
                <w:bCs/>
                <w:sz w:val="24"/>
                <w:highlight w:val="yellow"/>
              </w:rPr>
              <w:t>年数据。</w:t>
            </w:r>
          </w:p>
        </w:tc>
      </w:tr>
    </w:tbl>
    <w:p>
      <w:pPr>
        <w:spacing w:before="156" w:beforeLines="50" w:after="156" w:afterLines="50" w:line="320" w:lineRule="exact"/>
        <w:rPr>
          <w:rFonts w:eastAsia="方正黑体_GBK" w:cs="方正黑体_GBK"/>
          <w:sz w:val="24"/>
        </w:rPr>
      </w:pPr>
      <w:r>
        <w:rPr>
          <w:rFonts w:hint="eastAsia" w:eastAsia="方正黑体_GBK" w:cs="方正黑体_GBK"/>
          <w:sz w:val="24"/>
        </w:rPr>
        <w:t>三、项目实施方案</w:t>
      </w:r>
    </w:p>
    <w:tbl>
      <w:tblPr>
        <w:tblStyle w:val="12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077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立项</w:t>
            </w:r>
          </w:p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意义</w:t>
            </w:r>
          </w:p>
        </w:tc>
        <w:tc>
          <w:tcPr>
            <w:tcW w:w="7671" w:type="dxa"/>
            <w:gridSpan w:val="2"/>
          </w:tcPr>
          <w:p>
            <w:pPr>
              <w:autoSpaceDE w:val="0"/>
              <w:autoSpaceDN w:val="0"/>
              <w:snapToGrid w:val="0"/>
              <w:spacing w:line="360" w:lineRule="auto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（包括项目实施的研究背景和必要性分析，项目实施的思路和构想，项目已有技术基础、专利储备、质量情况，以及技术面临的风险和对策等方面，突出项目实施对企业创新发展的作用和意义）</w:t>
            </w:r>
          </w:p>
          <w:p>
            <w:pPr>
              <w:snapToGrid w:val="0"/>
              <w:rPr>
                <w:rFonts w:ascii="宋体" w:hAnsi="宋体" w:eastAsia="方正仿宋_GBK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实施</w:t>
            </w:r>
          </w:p>
          <w:p>
            <w:pPr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方案</w:t>
            </w:r>
          </w:p>
        </w:tc>
        <w:tc>
          <w:tcPr>
            <w:tcW w:w="7671" w:type="dxa"/>
            <w:gridSpan w:val="2"/>
          </w:tcPr>
          <w:p>
            <w:pPr>
              <w:autoSpaceDE w:val="0"/>
              <w:autoSpaceDN w:val="0"/>
              <w:snapToGrid w:val="0"/>
              <w:spacing w:line="360" w:lineRule="auto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（对照项目申报指南中的重点任务，细化实施方案）</w:t>
            </w:r>
          </w:p>
          <w:p>
            <w:pPr>
              <w:snapToGrid w:val="0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绩效</w:t>
            </w:r>
          </w:p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目标</w:t>
            </w:r>
          </w:p>
        </w:tc>
        <w:tc>
          <w:tcPr>
            <w:tcW w:w="7671" w:type="dxa"/>
            <w:gridSpan w:val="2"/>
          </w:tcPr>
          <w:p>
            <w:pP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（强化专利创造和布局。实施期内开展知识产权分析利用或专利导航或F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  <w:t>TO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调查分析工作，并形成报告；实现有效发明专利增幅不低于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  <w:t>20%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；完成专利密集型产品备案）</w:t>
            </w:r>
          </w:p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7671" w:type="dxa"/>
            <w:gridSpan w:val="2"/>
          </w:tcPr>
          <w:p>
            <w:pP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（专利实施率明显提升。实施期内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  <w:t>专利实施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运用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  <w:t>率（包括自行实施、许可他人实施、转让、质押融资、作价入股等）不低于70%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7671" w:type="dxa"/>
            <w:gridSpan w:val="2"/>
          </w:tcPr>
          <w:p>
            <w:pP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企业品牌价值及综合实力明显提升。实施期内完成商标布局申请及质量品牌创建；并被认定为“江苏精品”或“江苏省重点培育和发展的国际知名品牌”或“南通精品家纺”，或入选“千企百城”商品品牌价值提升行动，或获评“A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  <w:t>AA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级知名商标品牌”，或获得驰名商标保护，或获得区级及以上质量奖、质量奖提名奖、江苏省质量信用（A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、A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  <w:t>AA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）级，或获评专利奖、国家知识产权优势企业、国家知识产权优势示范企业，或立项省市级知识产权战略推进计划项目）</w:t>
            </w:r>
          </w:p>
          <w:p>
            <w:pP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7671" w:type="dxa"/>
            <w:gridSpan w:val="2"/>
          </w:tcPr>
          <w:p>
            <w:pP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企业管理能力明显提升。实施期内形成知识产权和质量融合机制；通过江苏省企业知识产权管理贯标绩效或知识产权管理体系认证（或企业知识产权合规管理体系认证），并保持质量管理体系持续有效运行，抽检合格提升；完成卓越绩效初步导入，企业管理模式符合质量信用A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及以上评价标准，形成质量信用自评材料）</w:t>
            </w:r>
          </w:p>
          <w:p>
            <w:pP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</w:p>
        </w:tc>
        <w:tc>
          <w:tcPr>
            <w:tcW w:w="7671" w:type="dxa"/>
            <w:gridSpan w:val="2"/>
          </w:tcPr>
          <w:p>
            <w:pP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  <w:t>企业竞争优势不断增强。企业从管理模式、技术模式、人才模式三个维度研究分析知识产权与质量融合发展的创新路径，形成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不少于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000字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  <w:t>左右的分析报告。在国内同类产品市场的占有率进一步提高，市场发展前景良好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 w:cs="方正黑体_GBK"/>
                <w:sz w:val="24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hint="eastAsia" w:ascii="方正黑体_GBK" w:hAnsi="方正楷体_GBK" w:eastAsia="方正黑体_GBK"/>
                <w:sz w:val="24"/>
                <w:lang w:eastAsia="zh-CN"/>
              </w:rPr>
            </w:pPr>
            <w:r>
              <w:rPr>
                <w:rFonts w:hint="eastAsia" w:ascii="方正黑体_GBK" w:hAnsi="方正楷体_GBK" w:eastAsia="方正黑体_GBK" w:cs="方正黑体_GBK"/>
                <w:sz w:val="24"/>
              </w:rPr>
              <w:t>计划</w:t>
            </w:r>
            <w:r>
              <w:rPr>
                <w:rFonts w:hint="eastAsia" w:ascii="方正黑体_GBK" w:hAnsi="方正楷体_GBK" w:eastAsia="方正黑体_GBK" w:cs="方正黑体_GBK"/>
                <w:sz w:val="24"/>
                <w:lang w:eastAsia="zh-CN"/>
              </w:rPr>
              <w:t>（</w:t>
            </w:r>
            <w:r>
              <w:rPr>
                <w:rFonts w:hint="eastAsia" w:ascii="方正黑体_GBK" w:hAnsi="方正楷体_GBK" w:eastAsia="方正黑体_GBK" w:cs="方正黑体_GBK"/>
                <w:color w:val="auto"/>
                <w:sz w:val="24"/>
                <w:u w:val="single"/>
                <w:lang w:val="en-US" w:eastAsia="zh-CN"/>
              </w:rPr>
              <w:t>立项后</w:t>
            </w:r>
            <w:r>
              <w:rPr>
                <w:rFonts w:hint="eastAsia" w:ascii="方正黑体_GBK" w:hAnsi="方正楷体_GBK" w:eastAsia="方正黑体_GBK" w:cs="方正黑体_GBK"/>
                <w:color w:val="auto"/>
                <w:sz w:val="24"/>
                <w:u w:val="single"/>
                <w:lang w:eastAsia="zh-CN"/>
              </w:rPr>
              <w:t>以实际</w:t>
            </w:r>
            <w:r>
              <w:rPr>
                <w:rFonts w:hint="eastAsia" w:ascii="方正黑体_GBK" w:hAnsi="方正楷体_GBK" w:eastAsia="方正黑体_GBK" w:cs="方正黑体_GBK"/>
                <w:color w:val="auto"/>
                <w:sz w:val="24"/>
                <w:u w:val="single"/>
                <w:lang w:val="en-US" w:eastAsia="zh-CN"/>
              </w:rPr>
              <w:t>约定</w:t>
            </w:r>
            <w:r>
              <w:rPr>
                <w:rFonts w:hint="eastAsia" w:ascii="方正黑体_GBK" w:hAnsi="方正楷体_GBK" w:eastAsia="方正黑体_GBK" w:cs="方正黑体_GBK"/>
                <w:color w:val="auto"/>
                <w:sz w:val="24"/>
                <w:u w:val="single"/>
                <w:lang w:eastAsia="zh-CN"/>
              </w:rPr>
              <w:t>时间为准</w:t>
            </w:r>
            <w:r>
              <w:rPr>
                <w:rFonts w:hint="eastAsia" w:ascii="方正黑体_GBK" w:hAnsi="方正楷体_GBK" w:eastAsia="方正黑体_GBK" w:cs="方正黑体_GBK"/>
                <w:sz w:val="24"/>
                <w:lang w:eastAsia="zh-CN"/>
              </w:rPr>
              <w:t>）</w:t>
            </w:r>
          </w:p>
        </w:tc>
        <w:tc>
          <w:tcPr>
            <w:tcW w:w="20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ascii="宋体" w:hAnsi="宋体" w:eastAsia="方正仿宋_GBK" w:cs="方正仿宋_GBK"/>
                <w:sz w:val="24"/>
              </w:rPr>
              <w:t>20</w:t>
            </w:r>
            <w:r>
              <w:rPr>
                <w:rFonts w:hint="eastAsia" w:ascii="宋体" w:hAnsi="宋体" w:eastAsia="方正仿宋_GBK" w:cs="方正仿宋_GBK"/>
                <w:sz w:val="24"/>
              </w:rPr>
              <w:t>2</w:t>
            </w:r>
            <w:r>
              <w:rPr>
                <w:rFonts w:ascii="宋体" w:hAnsi="宋体" w:eastAsia="方正仿宋_GBK" w:cs="方正仿宋_GBK"/>
                <w:sz w:val="24"/>
              </w:rPr>
              <w:t>4.3-2024.8</w:t>
            </w:r>
          </w:p>
        </w:tc>
        <w:tc>
          <w:tcPr>
            <w:tcW w:w="5594" w:type="dxa"/>
          </w:tcPr>
          <w:p>
            <w:pPr>
              <w:snapToGrid w:val="0"/>
              <w:ind w:left="57"/>
              <w:rPr>
                <w:rFonts w:ascii="Calibri" w:hAnsi="Calibri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（工作任务与阶段性目标）</w:t>
            </w:r>
            <w:r>
              <w:rPr>
                <w:rFonts w:hint="eastAsia" w:ascii="Calibri" w:hAnsi="Calibri"/>
                <w:szCs w:val="22"/>
              </w:rPr>
              <w:tab/>
            </w:r>
          </w:p>
          <w:p>
            <w:pPr>
              <w:spacing w:line="360" w:lineRule="auto"/>
              <w:rPr>
                <w:rFonts w:ascii="Calibri" w:hAnsi="Calibri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楷体_GBK" w:eastAsia="方正黑体_GBK"/>
                <w:sz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ascii="宋体" w:hAnsi="宋体" w:eastAsia="方正仿宋_GBK" w:cs="方正仿宋_GBK"/>
                <w:sz w:val="24"/>
              </w:rPr>
              <w:t>2024.9-2025.2</w:t>
            </w:r>
          </w:p>
        </w:tc>
        <w:tc>
          <w:tcPr>
            <w:tcW w:w="5594" w:type="dxa"/>
          </w:tcPr>
          <w:p>
            <w:pPr>
              <w:snapToGrid w:val="0"/>
              <w:ind w:left="57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（工作任务与阶段性目标）</w:t>
            </w:r>
          </w:p>
          <w:p>
            <w:pPr>
              <w:rPr>
                <w:rFonts w:ascii="Calibri" w:hAnsi="Calibri" w:eastAsia="黑体"/>
              </w:rPr>
            </w:pPr>
          </w:p>
        </w:tc>
      </w:tr>
    </w:tbl>
    <w:p>
      <w:pPr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br w:type="page"/>
      </w:r>
    </w:p>
    <w:p>
      <w:pPr>
        <w:adjustRightInd w:val="0"/>
        <w:snapToGrid w:val="0"/>
        <w:jc w:val="left"/>
        <w:rPr>
          <w:rFonts w:ascii="Tahoma" w:hAnsi="Tahoma" w:eastAsia="微软雅黑" w:cstheme="minorBidi"/>
          <w:kern w:val="0"/>
          <w:sz w:val="22"/>
          <w:szCs w:val="22"/>
        </w:rPr>
      </w:pPr>
      <w:bookmarkStart w:id="1" w:name="_Hlk114231870"/>
      <w:r>
        <w:rPr>
          <w:rFonts w:hint="eastAsia" w:ascii="方正黑体_GBK" w:hAnsi="Tahoma" w:eastAsia="方正黑体_GBK" w:cstheme="minorBidi"/>
          <w:color w:val="000000"/>
          <w:kern w:val="0"/>
          <w:sz w:val="24"/>
        </w:rPr>
        <w:t>四、项目工作团队</w:t>
      </w:r>
    </w:p>
    <w:tbl>
      <w:tblPr>
        <w:tblStyle w:val="1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898"/>
        <w:gridCol w:w="992"/>
        <w:gridCol w:w="1276"/>
        <w:gridCol w:w="1143"/>
        <w:gridCol w:w="1309"/>
        <w:gridCol w:w="1009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团队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年份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单位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职称</w:t>
            </w: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及学历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现从事专业</w:t>
            </w: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在项目中任务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负责人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0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0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成员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0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0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04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</w:tr>
    </w:tbl>
    <w:p>
      <w:pPr>
        <w:rPr>
          <w:rFonts w:ascii="方正黑体_GBK" w:hAnsi="Tahoma" w:eastAsia="方正黑体_GBK" w:cstheme="minorBidi"/>
          <w:color w:val="000000"/>
          <w:kern w:val="0"/>
          <w:sz w:val="24"/>
        </w:rPr>
      </w:pPr>
      <w:r>
        <w:rPr>
          <w:rFonts w:hint="eastAsia" w:ascii="方正黑体_GBK" w:hAnsi="Tahoma" w:eastAsia="方正黑体_GBK" w:cstheme="minorBidi"/>
          <w:color w:val="000000"/>
          <w:kern w:val="0"/>
          <w:sz w:val="24"/>
        </w:rPr>
        <w:br w:type="page"/>
      </w:r>
    </w:p>
    <w:p>
      <w:pPr>
        <w:adjustRightInd w:val="0"/>
        <w:snapToGrid w:val="0"/>
        <w:jc w:val="left"/>
        <w:rPr>
          <w:rFonts w:ascii="方正黑体_GBK" w:hAnsi="Tahoma" w:eastAsia="方正黑体_GBK" w:cstheme="minorBidi"/>
          <w:color w:val="000000"/>
          <w:kern w:val="0"/>
          <w:sz w:val="24"/>
        </w:rPr>
      </w:pPr>
      <w:r>
        <w:rPr>
          <w:rFonts w:hint="eastAsia" w:ascii="方正黑体_GBK" w:hAnsi="Tahoma" w:eastAsia="方正黑体_GBK" w:cstheme="minorBidi"/>
          <w:color w:val="000000"/>
          <w:kern w:val="0"/>
          <w:sz w:val="24"/>
        </w:rPr>
        <w:t>五、经费来源及预算（万元）</w:t>
      </w:r>
    </w:p>
    <w:tbl>
      <w:tblPr>
        <w:tblStyle w:val="12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2648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33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 xml:space="preserve">   实施预计总经费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财政专项资金</w:t>
            </w:r>
          </w:p>
        </w:tc>
        <w:tc>
          <w:tcPr>
            <w:tcW w:w="2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33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企业自筹资金</w:t>
            </w:r>
          </w:p>
        </w:tc>
        <w:tc>
          <w:tcPr>
            <w:tcW w:w="2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项目预算支出明细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经费预算（万元）</w:t>
            </w:r>
          </w:p>
        </w:tc>
        <w:tc>
          <w:tcPr>
            <w:tcW w:w="2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 w:cstheme="minorBidi"/>
                <w:kern w:val="0"/>
                <w:sz w:val="24"/>
              </w:rPr>
            </w:pPr>
            <w:r>
              <w:rPr>
                <w:rFonts w:hint="eastAsia" w:ascii="方正仿宋_GBK" w:eastAsia="方正仿宋_GBK" w:cstheme="minorBidi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hAnsi="宋体" w:eastAsia="方正仿宋_GBK" w:cstheme="minorBidi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方正仿宋_GBK" w:cstheme="minorBidi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方正仿宋_GBK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hAnsi="宋体" w:eastAsia="方正仿宋_GBK" w:cstheme="minorBidi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方正仿宋_GBK" w:cstheme="minorBidi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方正仿宋_GBK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hAnsi="宋体" w:eastAsia="方正仿宋_GBK" w:cstheme="minorBidi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方正仿宋_GBK" w:cstheme="minorBidi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方正仿宋_GBK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hAnsi="宋体" w:eastAsia="方正仿宋_GBK" w:cstheme="minorBidi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方正仿宋_GBK" w:cstheme="minorBidi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方正仿宋_GBK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hAnsi="宋体" w:eastAsia="方正仿宋_GBK" w:cstheme="minorBidi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方正仿宋_GBK" w:cstheme="minorBidi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eastAsia="方正仿宋_GBK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kern w:val="0"/>
                <w:sz w:val="24"/>
              </w:rPr>
              <w:t>合计</w:t>
            </w:r>
          </w:p>
        </w:tc>
        <w:tc>
          <w:tcPr>
            <w:tcW w:w="26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方正仿宋_GBK" w:cs="方正仿宋_GBK"/>
                <w:kern w:val="0"/>
                <w:sz w:val="24"/>
                <w:highlight w:val="yellow"/>
              </w:rPr>
            </w:pPr>
          </w:p>
        </w:tc>
      </w:tr>
    </w:tbl>
    <w:p>
      <w:pPr>
        <w:snapToGrid w:val="0"/>
        <w:ind w:left="-149" w:leftChars="-71" w:right="36" w:rightChars="17"/>
        <w:jc w:val="left"/>
        <w:rPr>
          <w:rFonts w:ascii="宋体" w:hAnsi="宋体" w:eastAsia="方正仿宋_GBK"/>
          <w:sz w:val="24"/>
        </w:rPr>
      </w:pPr>
      <w:r>
        <w:rPr>
          <w:rFonts w:hint="eastAsia" w:ascii="宋体" w:hAnsi="宋体" w:eastAsia="方正仿宋_GBK" w:cstheme="minorBidi"/>
          <w:sz w:val="24"/>
        </w:rPr>
        <w:t>说明：预算支出中不得列支项目单位人员费用、运转经费，及其他与项目无关的支出。</w:t>
      </w: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bookmarkEnd w:id="1"/>
    <w:p>
      <w:pPr>
        <w:adjustRightInd w:val="0"/>
        <w:snapToGrid w:val="0"/>
        <w:jc w:val="left"/>
        <w:rPr>
          <w:rFonts w:ascii="Tahoma" w:hAnsi="Tahoma" w:eastAsia="方正黑体_GBK" w:cstheme="minorBidi"/>
          <w:kern w:val="0"/>
          <w:sz w:val="22"/>
          <w:szCs w:val="22"/>
        </w:rPr>
      </w:pPr>
      <w:r>
        <w:rPr>
          <w:rFonts w:hint="eastAsia" w:ascii="Tahoma" w:hAnsi="Tahoma" w:eastAsia="方正黑体_GBK" w:cstheme="minorBidi"/>
          <w:color w:val="000000"/>
          <w:kern w:val="0"/>
          <w:sz w:val="24"/>
        </w:rPr>
        <w:t>六、相关材料目录</w:t>
      </w:r>
    </w:p>
    <w:tbl>
      <w:tblPr>
        <w:tblStyle w:val="12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858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1.营业执照复印件；</w:t>
            </w:r>
          </w:p>
          <w:p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2.项目承诺书；</w:t>
            </w:r>
          </w:p>
          <w:p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3.上年度财务数据证明文件材料（包含主营</w:t>
            </w:r>
            <w:r>
              <w:rPr>
                <w:rFonts w:hint="eastAsia" w:eastAsia="方正仿宋_GBK"/>
                <w:kern w:val="0"/>
                <w:sz w:val="24"/>
                <w:lang w:eastAsia="zh-CN"/>
              </w:rPr>
              <w:t>业务</w:t>
            </w:r>
            <w:r>
              <w:rPr>
                <w:rFonts w:hint="eastAsia" w:eastAsia="方正仿宋_GBK"/>
                <w:kern w:val="0"/>
                <w:sz w:val="24"/>
              </w:rPr>
              <w:t>收入、利税额、研发费用、知识产权费用等）；</w:t>
            </w:r>
          </w:p>
          <w:p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4.企业知识产权情况清单（包含专利、P</w:t>
            </w:r>
            <w:r>
              <w:rPr>
                <w:rFonts w:eastAsia="方正仿宋_GBK"/>
                <w:kern w:val="0"/>
                <w:sz w:val="24"/>
              </w:rPr>
              <w:t>CT</w:t>
            </w:r>
            <w:r>
              <w:rPr>
                <w:rFonts w:hint="eastAsia" w:eastAsia="方正仿宋_GBK"/>
                <w:kern w:val="0"/>
                <w:sz w:val="24"/>
              </w:rPr>
              <w:t>、商标（国内外）、软著、标准等）；</w:t>
            </w:r>
          </w:p>
          <w:p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5.申报单位开展知识产权管理和</w:t>
            </w:r>
            <w:r>
              <w:rPr>
                <w:rFonts w:hint="eastAsia" w:eastAsia="方正仿宋_GBK"/>
                <w:kern w:val="0"/>
                <w:sz w:val="24"/>
              </w:rPr>
              <w:t>质量体系</w:t>
            </w:r>
            <w:r>
              <w:rPr>
                <w:rFonts w:eastAsia="方正仿宋_GBK"/>
                <w:kern w:val="0"/>
                <w:sz w:val="24"/>
              </w:rPr>
              <w:t>建设的证明材料</w:t>
            </w:r>
            <w:r>
              <w:rPr>
                <w:rFonts w:hint="eastAsia" w:eastAsia="方正仿宋_GBK"/>
                <w:kern w:val="0"/>
                <w:sz w:val="24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6.申报单位有关知识产权、</w:t>
            </w:r>
            <w:r>
              <w:rPr>
                <w:rFonts w:hint="eastAsia" w:eastAsia="方正仿宋_GBK"/>
                <w:kern w:val="0"/>
                <w:sz w:val="24"/>
              </w:rPr>
              <w:t>质量管理</w:t>
            </w:r>
            <w:r>
              <w:rPr>
                <w:rFonts w:eastAsia="方正仿宋_GBK"/>
                <w:kern w:val="0"/>
                <w:sz w:val="24"/>
              </w:rPr>
              <w:t>工作人员的资质证书复印件</w:t>
            </w:r>
            <w:r>
              <w:rPr>
                <w:rFonts w:hint="eastAsia" w:eastAsia="方正仿宋_GBK"/>
                <w:kern w:val="0"/>
                <w:sz w:val="24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7</w:t>
            </w:r>
            <w:r>
              <w:rPr>
                <w:rFonts w:eastAsia="方正仿宋_GBK"/>
                <w:kern w:val="0"/>
                <w:sz w:val="24"/>
              </w:rPr>
              <w:t>.荣获的各类各级奖项、承担项目及各类荣誉资质证书复印件</w:t>
            </w:r>
            <w:r>
              <w:rPr>
                <w:rFonts w:hint="eastAsia" w:eastAsia="方正仿宋_GBK"/>
                <w:kern w:val="0"/>
                <w:sz w:val="24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8</w:t>
            </w:r>
            <w:r>
              <w:rPr>
                <w:rFonts w:eastAsia="方正仿宋_GBK"/>
                <w:kern w:val="0"/>
                <w:sz w:val="24"/>
              </w:rPr>
              <w:t>.</w:t>
            </w:r>
            <w:r>
              <w:rPr>
                <w:rFonts w:hint="eastAsia" w:eastAsia="方正仿宋_GBK"/>
                <w:kern w:val="0"/>
                <w:sz w:val="24"/>
                <w:lang w:eastAsia="zh-CN"/>
              </w:rPr>
              <w:t>其他证明</w:t>
            </w:r>
            <w:r>
              <w:rPr>
                <w:rFonts w:eastAsia="方正仿宋_GBK"/>
                <w:kern w:val="0"/>
                <w:sz w:val="24"/>
              </w:rPr>
              <w:t>企业知识产权和</w:t>
            </w:r>
            <w:r>
              <w:rPr>
                <w:rFonts w:hint="eastAsia" w:eastAsia="方正仿宋_GBK"/>
                <w:kern w:val="0"/>
                <w:sz w:val="24"/>
              </w:rPr>
              <w:t>质量</w:t>
            </w:r>
            <w:r>
              <w:rPr>
                <w:rFonts w:eastAsia="方正仿宋_GBK"/>
                <w:kern w:val="0"/>
                <w:sz w:val="24"/>
              </w:rPr>
              <w:t>融合创新发展的证明材料</w:t>
            </w:r>
            <w:r>
              <w:rPr>
                <w:rFonts w:hint="eastAsia" w:eastAsia="方正仿宋_GBK"/>
                <w:kern w:val="0"/>
                <w:sz w:val="24"/>
              </w:rPr>
              <w:t>；</w:t>
            </w:r>
          </w:p>
          <w:p>
            <w:pPr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9.其他相关证明文件材料（相关人员社保记录、企业知识产权管理制度、质量管理制度及证明（计量合格证、体系证书、产品采标证明、产品检测及抽查合格报告等）、企业涉及的知识产权维权情况、获得质押融资的情况、企业资质、获奖证明材料等）。</w:t>
            </w:r>
          </w:p>
        </w:tc>
      </w:tr>
    </w:tbl>
    <w:p>
      <w:pPr>
        <w:rPr>
          <w:rFonts w:eastAsia="方正黑体_GBK" w:cs="方正黑体_GBK"/>
          <w:sz w:val="24"/>
        </w:rPr>
      </w:pPr>
      <w:r>
        <w:rPr>
          <w:rFonts w:hint="eastAsia" w:eastAsia="方正黑体_GBK" w:cs="方正黑体_GBK"/>
          <w:sz w:val="24"/>
        </w:rPr>
        <w:br w:type="page"/>
      </w:r>
    </w:p>
    <w:p>
      <w:pPr>
        <w:adjustRightInd w:val="0"/>
        <w:snapToGrid w:val="0"/>
        <w:jc w:val="left"/>
        <w:rPr>
          <w:rFonts w:ascii="方正黑体_GBK" w:hAnsi="Tahoma" w:eastAsia="方正黑体_GBK" w:cstheme="minorBidi"/>
          <w:color w:val="000000"/>
          <w:kern w:val="0"/>
          <w:sz w:val="24"/>
        </w:rPr>
      </w:pPr>
      <w:r>
        <w:rPr>
          <w:rFonts w:hint="eastAsia" w:ascii="方正黑体_GBK" w:hAnsi="Tahoma" w:eastAsia="方正黑体_GBK" w:cstheme="minorBidi"/>
          <w:color w:val="000000"/>
          <w:kern w:val="0"/>
          <w:sz w:val="24"/>
        </w:rPr>
        <w:t>七、审核意见</w:t>
      </w:r>
    </w:p>
    <w:tbl>
      <w:tblPr>
        <w:tblStyle w:val="12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8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ahoma" w:hAnsi="Tahoma" w:eastAsia="仿宋_GB2312" w:cstheme="minorBidi"/>
                <w:kern w:val="0"/>
                <w:sz w:val="24"/>
              </w:rPr>
            </w:pPr>
            <w:r>
              <w:rPr>
                <w:rFonts w:hint="eastAsia" w:ascii="Tahoma" w:hAnsi="Tahoma" w:eastAsia="方正黑体_GBK" w:cstheme="minorBidi"/>
                <w:color w:val="000000"/>
                <w:kern w:val="0"/>
                <w:sz w:val="24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858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ahoma" w:hAnsi="Tahoma" w:cstheme="minorBidi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ahoma" w:hAnsi="Tahoma" w:cstheme="minorBidi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5160" w:firstLineChars="215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法定代表人签字：</w:t>
            </w:r>
          </w:p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                               （盖章）</w:t>
            </w:r>
          </w:p>
          <w:p>
            <w:pPr>
              <w:adjustRightInd w:val="0"/>
              <w:snapToGrid w:val="0"/>
              <w:jc w:val="left"/>
              <w:rPr>
                <w:rFonts w:ascii="Tahoma" w:hAnsi="Tahoma" w:eastAsia="仿宋_GB2312" w:cstheme="minorBidi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8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ahoma" w:hAnsi="Tahoma" w:eastAsia="仿宋_GB2312" w:cstheme="minorBidi"/>
                <w:kern w:val="0"/>
                <w:sz w:val="24"/>
              </w:rPr>
            </w:pPr>
            <w:r>
              <w:rPr>
                <w:rFonts w:hint="eastAsia" w:ascii="Tahoma" w:hAnsi="Tahoma" w:eastAsia="方正黑体_GBK" w:cstheme="minorBidi"/>
                <w:color w:val="000000"/>
                <w:kern w:val="0"/>
                <w:sz w:val="24"/>
              </w:rPr>
              <w:t>属地市场监管分局意见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atLeast"/>
          <w:jc w:val="center"/>
        </w:trPr>
        <w:tc>
          <w:tcPr>
            <w:tcW w:w="8583" w:type="dxa"/>
            <w:vAlign w:val="center"/>
          </w:tcPr>
          <w:p>
            <w:pPr>
              <w:adjustRightInd w:val="0"/>
              <w:snapToGrid w:val="0"/>
              <w:ind w:firstLine="5520" w:firstLineChars="2300"/>
              <w:jc w:val="left"/>
              <w:rPr>
                <w:rFonts w:ascii="Tahoma" w:hAnsi="Tahoma" w:eastAsia="微软雅黑" w:cstheme="minorBidi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5520" w:firstLineChars="23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5520" w:firstLineChars="23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5520" w:firstLineChars="23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负责人签字：</w:t>
            </w:r>
          </w:p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                               （盖章）</w:t>
            </w:r>
          </w:p>
          <w:p>
            <w:pPr>
              <w:adjustRightInd w:val="0"/>
              <w:snapToGrid w:val="0"/>
              <w:jc w:val="left"/>
              <w:rPr>
                <w:rFonts w:ascii="Tahoma" w:hAnsi="Tahoma" w:eastAsia="仿宋_GB2312" w:cstheme="minorBidi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                              年  月  日</w:t>
            </w:r>
          </w:p>
        </w:tc>
      </w:tr>
    </w:tbl>
    <w:p>
      <w:pPr>
        <w:rPr>
          <w:rFonts w:eastAsia="方正黑体_GBK" w:cs="方正黑体_GBK"/>
          <w:sz w:val="24"/>
        </w:rPr>
      </w:pPr>
    </w:p>
    <w:p>
      <w:pPr>
        <w:spacing w:before="156" w:beforeLines="50" w:after="156" w:afterLines="50" w:line="320" w:lineRule="exact"/>
        <w:jc w:val="left"/>
        <w:rPr>
          <w:rFonts w:eastAsia="方正黑体_GBK" w:cs="方正黑体_GBK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3ZjIzZjczNjVkZWI0ZmQ3YmVmMjUzZGQ1YWQ3ZjMifQ=="/>
  </w:docVars>
  <w:rsids>
    <w:rsidRoot w:val="00172A27"/>
    <w:rsid w:val="00007802"/>
    <w:rsid w:val="00043234"/>
    <w:rsid w:val="00046DB0"/>
    <w:rsid w:val="000527CD"/>
    <w:rsid w:val="00066F4B"/>
    <w:rsid w:val="0007077A"/>
    <w:rsid w:val="00074CC6"/>
    <w:rsid w:val="0008255E"/>
    <w:rsid w:val="00090588"/>
    <w:rsid w:val="000B274D"/>
    <w:rsid w:val="000B6A38"/>
    <w:rsid w:val="000C7669"/>
    <w:rsid w:val="000E454E"/>
    <w:rsid w:val="000E7168"/>
    <w:rsid w:val="00115972"/>
    <w:rsid w:val="00125FC7"/>
    <w:rsid w:val="001367A0"/>
    <w:rsid w:val="00143215"/>
    <w:rsid w:val="0016214D"/>
    <w:rsid w:val="00172A27"/>
    <w:rsid w:val="001733B5"/>
    <w:rsid w:val="00192C94"/>
    <w:rsid w:val="00197944"/>
    <w:rsid w:val="001C5801"/>
    <w:rsid w:val="001D3C68"/>
    <w:rsid w:val="001D3E38"/>
    <w:rsid w:val="001D4337"/>
    <w:rsid w:val="001E6D6D"/>
    <w:rsid w:val="001F42E2"/>
    <w:rsid w:val="00211584"/>
    <w:rsid w:val="0022378C"/>
    <w:rsid w:val="0024001A"/>
    <w:rsid w:val="0025685F"/>
    <w:rsid w:val="00267573"/>
    <w:rsid w:val="0027187F"/>
    <w:rsid w:val="002725EC"/>
    <w:rsid w:val="00287D08"/>
    <w:rsid w:val="00291B34"/>
    <w:rsid w:val="00294EBA"/>
    <w:rsid w:val="00296183"/>
    <w:rsid w:val="002A0C23"/>
    <w:rsid w:val="002A3D71"/>
    <w:rsid w:val="002A568E"/>
    <w:rsid w:val="002B0F55"/>
    <w:rsid w:val="002B597D"/>
    <w:rsid w:val="002B78D8"/>
    <w:rsid w:val="002C4727"/>
    <w:rsid w:val="002F4BF2"/>
    <w:rsid w:val="002F7FAF"/>
    <w:rsid w:val="003116EE"/>
    <w:rsid w:val="00321E2E"/>
    <w:rsid w:val="00322ACD"/>
    <w:rsid w:val="00351A08"/>
    <w:rsid w:val="003606BB"/>
    <w:rsid w:val="00361007"/>
    <w:rsid w:val="00375086"/>
    <w:rsid w:val="003858C5"/>
    <w:rsid w:val="003A58A2"/>
    <w:rsid w:val="003B1C82"/>
    <w:rsid w:val="003D6CDE"/>
    <w:rsid w:val="003D72BA"/>
    <w:rsid w:val="003E3430"/>
    <w:rsid w:val="003E5509"/>
    <w:rsid w:val="004033FB"/>
    <w:rsid w:val="00444AFF"/>
    <w:rsid w:val="004557C3"/>
    <w:rsid w:val="00467B84"/>
    <w:rsid w:val="00481A7B"/>
    <w:rsid w:val="0048517F"/>
    <w:rsid w:val="004A6166"/>
    <w:rsid w:val="004B3B1A"/>
    <w:rsid w:val="004E5BB4"/>
    <w:rsid w:val="004E6C45"/>
    <w:rsid w:val="005152C0"/>
    <w:rsid w:val="005300F6"/>
    <w:rsid w:val="00572B2D"/>
    <w:rsid w:val="005769D1"/>
    <w:rsid w:val="00580D95"/>
    <w:rsid w:val="005A61F1"/>
    <w:rsid w:val="005B0B75"/>
    <w:rsid w:val="005B6E05"/>
    <w:rsid w:val="005C30E4"/>
    <w:rsid w:val="005C74B5"/>
    <w:rsid w:val="005D76CD"/>
    <w:rsid w:val="005F311C"/>
    <w:rsid w:val="006033CC"/>
    <w:rsid w:val="00612622"/>
    <w:rsid w:val="006132AD"/>
    <w:rsid w:val="0061761B"/>
    <w:rsid w:val="00631735"/>
    <w:rsid w:val="006360BF"/>
    <w:rsid w:val="006640FC"/>
    <w:rsid w:val="00670B03"/>
    <w:rsid w:val="00671AA7"/>
    <w:rsid w:val="00685562"/>
    <w:rsid w:val="00691E3B"/>
    <w:rsid w:val="006B20E9"/>
    <w:rsid w:val="006C268A"/>
    <w:rsid w:val="006C6C8E"/>
    <w:rsid w:val="006D0A83"/>
    <w:rsid w:val="006E0E99"/>
    <w:rsid w:val="006F40BF"/>
    <w:rsid w:val="006F76CD"/>
    <w:rsid w:val="0073195F"/>
    <w:rsid w:val="00740B98"/>
    <w:rsid w:val="007549F6"/>
    <w:rsid w:val="00763073"/>
    <w:rsid w:val="00795DE9"/>
    <w:rsid w:val="007E629E"/>
    <w:rsid w:val="007E6805"/>
    <w:rsid w:val="007F20EE"/>
    <w:rsid w:val="007F560F"/>
    <w:rsid w:val="00840C24"/>
    <w:rsid w:val="00852FA1"/>
    <w:rsid w:val="00853493"/>
    <w:rsid w:val="00877822"/>
    <w:rsid w:val="0088349C"/>
    <w:rsid w:val="00884F6C"/>
    <w:rsid w:val="00892A4A"/>
    <w:rsid w:val="0089535E"/>
    <w:rsid w:val="008B2BBF"/>
    <w:rsid w:val="008C1883"/>
    <w:rsid w:val="008C43CE"/>
    <w:rsid w:val="008D69CE"/>
    <w:rsid w:val="008E03D5"/>
    <w:rsid w:val="008E0989"/>
    <w:rsid w:val="008E1820"/>
    <w:rsid w:val="008E58E4"/>
    <w:rsid w:val="009109DE"/>
    <w:rsid w:val="00910C9C"/>
    <w:rsid w:val="00913E5B"/>
    <w:rsid w:val="00917336"/>
    <w:rsid w:val="0094590A"/>
    <w:rsid w:val="00951866"/>
    <w:rsid w:val="00985F42"/>
    <w:rsid w:val="00990FF6"/>
    <w:rsid w:val="00996CC6"/>
    <w:rsid w:val="009C42FD"/>
    <w:rsid w:val="009C632D"/>
    <w:rsid w:val="009C7AF4"/>
    <w:rsid w:val="009D757C"/>
    <w:rsid w:val="009E2A0B"/>
    <w:rsid w:val="00A05D4A"/>
    <w:rsid w:val="00A44DFB"/>
    <w:rsid w:val="00A51D8E"/>
    <w:rsid w:val="00A649A8"/>
    <w:rsid w:val="00A64ED9"/>
    <w:rsid w:val="00A71A8A"/>
    <w:rsid w:val="00A92A0C"/>
    <w:rsid w:val="00AB5AFD"/>
    <w:rsid w:val="00AB7D3C"/>
    <w:rsid w:val="00AC1E36"/>
    <w:rsid w:val="00AC24A3"/>
    <w:rsid w:val="00AC4270"/>
    <w:rsid w:val="00AD536D"/>
    <w:rsid w:val="00AD7480"/>
    <w:rsid w:val="00AF73E6"/>
    <w:rsid w:val="00AF7D19"/>
    <w:rsid w:val="00B07CF2"/>
    <w:rsid w:val="00B135D9"/>
    <w:rsid w:val="00B3231C"/>
    <w:rsid w:val="00B5748D"/>
    <w:rsid w:val="00B8383E"/>
    <w:rsid w:val="00B91634"/>
    <w:rsid w:val="00BA1A5A"/>
    <w:rsid w:val="00BA6F73"/>
    <w:rsid w:val="00BA7987"/>
    <w:rsid w:val="00BB0F34"/>
    <w:rsid w:val="00BB1E89"/>
    <w:rsid w:val="00BB1EF6"/>
    <w:rsid w:val="00BB4534"/>
    <w:rsid w:val="00BB6AC0"/>
    <w:rsid w:val="00BC1133"/>
    <w:rsid w:val="00BE1EB7"/>
    <w:rsid w:val="00BE2AE3"/>
    <w:rsid w:val="00BE3684"/>
    <w:rsid w:val="00BE43EA"/>
    <w:rsid w:val="00BF5DF8"/>
    <w:rsid w:val="00BF76FE"/>
    <w:rsid w:val="00C028C0"/>
    <w:rsid w:val="00C10C65"/>
    <w:rsid w:val="00C1460B"/>
    <w:rsid w:val="00C23837"/>
    <w:rsid w:val="00C473B8"/>
    <w:rsid w:val="00C50696"/>
    <w:rsid w:val="00C762FE"/>
    <w:rsid w:val="00C8009B"/>
    <w:rsid w:val="00C80A81"/>
    <w:rsid w:val="00C90D4F"/>
    <w:rsid w:val="00CA20CC"/>
    <w:rsid w:val="00CA3FEC"/>
    <w:rsid w:val="00CB02A5"/>
    <w:rsid w:val="00CB3347"/>
    <w:rsid w:val="00CB7554"/>
    <w:rsid w:val="00CD009E"/>
    <w:rsid w:val="00CD655F"/>
    <w:rsid w:val="00CE446B"/>
    <w:rsid w:val="00CE7109"/>
    <w:rsid w:val="00CF74E5"/>
    <w:rsid w:val="00D5134D"/>
    <w:rsid w:val="00D715E0"/>
    <w:rsid w:val="00D816A5"/>
    <w:rsid w:val="00D8656D"/>
    <w:rsid w:val="00D912B3"/>
    <w:rsid w:val="00DA4EF9"/>
    <w:rsid w:val="00DC01F1"/>
    <w:rsid w:val="00DC41FA"/>
    <w:rsid w:val="00DC7DDE"/>
    <w:rsid w:val="00DD5FD4"/>
    <w:rsid w:val="00DE15BF"/>
    <w:rsid w:val="00DE4E5F"/>
    <w:rsid w:val="00DF2844"/>
    <w:rsid w:val="00E11AD3"/>
    <w:rsid w:val="00E23776"/>
    <w:rsid w:val="00E2752A"/>
    <w:rsid w:val="00E31F20"/>
    <w:rsid w:val="00E344B6"/>
    <w:rsid w:val="00E36BDB"/>
    <w:rsid w:val="00E5365F"/>
    <w:rsid w:val="00E632ED"/>
    <w:rsid w:val="00E64442"/>
    <w:rsid w:val="00E654AA"/>
    <w:rsid w:val="00E7003B"/>
    <w:rsid w:val="00E77541"/>
    <w:rsid w:val="00E83EA7"/>
    <w:rsid w:val="00E8558B"/>
    <w:rsid w:val="00E866C6"/>
    <w:rsid w:val="00EC5BCB"/>
    <w:rsid w:val="00EE3E65"/>
    <w:rsid w:val="00EE531B"/>
    <w:rsid w:val="00EF19AB"/>
    <w:rsid w:val="00EF485D"/>
    <w:rsid w:val="00EF617C"/>
    <w:rsid w:val="00EF642A"/>
    <w:rsid w:val="00F0760C"/>
    <w:rsid w:val="00F31887"/>
    <w:rsid w:val="00F52980"/>
    <w:rsid w:val="00F65D45"/>
    <w:rsid w:val="00F82427"/>
    <w:rsid w:val="00F94EBA"/>
    <w:rsid w:val="00FB1BA7"/>
    <w:rsid w:val="00FC21D2"/>
    <w:rsid w:val="00FC65FF"/>
    <w:rsid w:val="00FD28FB"/>
    <w:rsid w:val="00FD64E3"/>
    <w:rsid w:val="00FE07F5"/>
    <w:rsid w:val="017346B6"/>
    <w:rsid w:val="034369FD"/>
    <w:rsid w:val="06391BB7"/>
    <w:rsid w:val="09CB16BA"/>
    <w:rsid w:val="0DD347A0"/>
    <w:rsid w:val="0F4E6919"/>
    <w:rsid w:val="11333889"/>
    <w:rsid w:val="143E2500"/>
    <w:rsid w:val="14BC3034"/>
    <w:rsid w:val="1B2F318D"/>
    <w:rsid w:val="1E90087C"/>
    <w:rsid w:val="22E6253F"/>
    <w:rsid w:val="24280211"/>
    <w:rsid w:val="28CB402E"/>
    <w:rsid w:val="303601ED"/>
    <w:rsid w:val="320C5C34"/>
    <w:rsid w:val="3B620744"/>
    <w:rsid w:val="3E113F15"/>
    <w:rsid w:val="3EB12D1D"/>
    <w:rsid w:val="3FA9567A"/>
    <w:rsid w:val="405540EC"/>
    <w:rsid w:val="43EF0C11"/>
    <w:rsid w:val="4879066A"/>
    <w:rsid w:val="4C4A7F3F"/>
    <w:rsid w:val="4E571053"/>
    <w:rsid w:val="4FA7E2B4"/>
    <w:rsid w:val="50513267"/>
    <w:rsid w:val="54F07FB9"/>
    <w:rsid w:val="593A62CB"/>
    <w:rsid w:val="5DCE6F63"/>
    <w:rsid w:val="626C4860"/>
    <w:rsid w:val="63516742"/>
    <w:rsid w:val="663633C0"/>
    <w:rsid w:val="6A295AEB"/>
    <w:rsid w:val="6EE729B8"/>
    <w:rsid w:val="6F0C597F"/>
    <w:rsid w:val="75233E38"/>
    <w:rsid w:val="76C416EF"/>
    <w:rsid w:val="78596CDD"/>
    <w:rsid w:val="788059C9"/>
    <w:rsid w:val="78877FF4"/>
    <w:rsid w:val="7C091348"/>
    <w:rsid w:val="BBF73023"/>
    <w:rsid w:val="BFFC7434"/>
    <w:rsid w:val="CD6BE82C"/>
    <w:rsid w:val="FBF7E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99"/>
    <w:pPr>
      <w:spacing w:after="120"/>
    </w:pPr>
    <w:rPr>
      <w:rFonts w:ascii="Calibri" w:hAnsi="Calibri"/>
    </w:rPr>
  </w:style>
  <w:style w:type="paragraph" w:styleId="5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autoRedefine/>
    <w:qFormat/>
    <w:uiPriority w:val="0"/>
    <w:pPr>
      <w:ind w:left="200" w:leftChars="200" w:hanging="200" w:hangingChars="200"/>
    </w:pPr>
    <w:rPr>
      <w:rFonts w:eastAsia="黑体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7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annotation subject"/>
    <w:basedOn w:val="3"/>
    <w:next w:val="3"/>
    <w:link w:val="27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标题 字符"/>
    <w:basedOn w:val="14"/>
    <w:link w:val="10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页眉 字符"/>
    <w:basedOn w:val="14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4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Body text|2_"/>
    <w:link w:val="22"/>
    <w:autoRedefine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2">
    <w:name w:val="Body text|2"/>
    <w:basedOn w:val="1"/>
    <w:link w:val="21"/>
    <w:autoRedefine/>
    <w:qFormat/>
    <w:uiPriority w:val="0"/>
    <w:pPr>
      <w:spacing w:line="569" w:lineRule="exact"/>
      <w:ind w:firstLine="74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3">
    <w:name w:val="Body text|1_"/>
    <w:link w:val="24"/>
    <w:autoRedefine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4">
    <w:name w:val="Body text|1"/>
    <w:basedOn w:val="1"/>
    <w:link w:val="23"/>
    <w:autoRedefine/>
    <w:qFormat/>
    <w:uiPriority w:val="0"/>
    <w:pPr>
      <w:spacing w:line="398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6">
    <w:name w:val="批注文字 字符"/>
    <w:basedOn w:val="14"/>
    <w:link w:val="3"/>
    <w:autoRedefine/>
    <w:semiHidden/>
    <w:qFormat/>
    <w:uiPriority w:val="99"/>
    <w:rPr>
      <w:kern w:val="2"/>
      <w:sz w:val="21"/>
      <w:szCs w:val="24"/>
    </w:rPr>
  </w:style>
  <w:style w:type="character" w:customStyle="1" w:styleId="27">
    <w:name w:val="批注主题 字符"/>
    <w:basedOn w:val="26"/>
    <w:link w:val="11"/>
    <w:autoRedefine/>
    <w:semiHidden/>
    <w:qFormat/>
    <w:uiPriority w:val="99"/>
    <w:rPr>
      <w:b/>
      <w:bCs/>
      <w:kern w:val="2"/>
      <w:sz w:val="21"/>
      <w:szCs w:val="24"/>
    </w:rPr>
  </w:style>
  <w:style w:type="character" w:customStyle="1" w:styleId="28">
    <w:name w:val="批注框文本 字符"/>
    <w:basedOn w:val="14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604</Words>
  <Characters>3446</Characters>
  <Lines>28</Lines>
  <Paragraphs>8</Paragraphs>
  <TotalTime>0</TotalTime>
  <ScaleCrop>false</ScaleCrop>
  <LinksUpToDate>false</LinksUpToDate>
  <CharactersWithSpaces>4042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2023-06-06T02:57:00Z</dcterms:created>
  <dc:creator>陈敏</dc:creator>
  <cp:lastModifiedBy>@vi</cp:lastModifiedBy>
  <cp:lastPrinted>2024-01-24T08:10:00Z</cp:lastPrinted>
  <dcterms:modified xsi:type="dcterms:W3CDTF">2024-01-25T03:45:24Z</dcterms:modified>
  <dc:title>附件2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375FE68F53514D71AD6C80F086E225BE_12</vt:lpwstr>
  </property>
</Properties>
</file>