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附件一：</w:t>
      </w:r>
    </w:p>
    <w:p>
      <w:pPr>
        <w:spacing w:line="480" w:lineRule="exact"/>
        <w:jc w:val="center"/>
        <w:rPr>
          <w:rFonts w:eastAsia="方正小标宋简体"/>
          <w:bCs/>
          <w:kern w:val="36"/>
          <w:sz w:val="32"/>
          <w:szCs w:val="32"/>
        </w:rPr>
      </w:pPr>
      <w:r>
        <w:rPr>
          <w:rFonts w:eastAsia="方正小标宋简体"/>
          <w:sz w:val="32"/>
          <w:szCs w:val="32"/>
        </w:rPr>
        <w:t>20</w:t>
      </w:r>
      <w:r>
        <w:rPr>
          <w:rFonts w:hint="eastAsia" w:eastAsia="方正小标宋简体"/>
          <w:sz w:val="32"/>
          <w:szCs w:val="32"/>
          <w:lang w:val="en-US" w:eastAsia="zh-CN"/>
        </w:rPr>
        <w:t>20</w:t>
      </w:r>
      <w:r>
        <w:rPr>
          <w:rFonts w:hint="eastAsia" w:eastAsia="方正小标宋简体"/>
          <w:sz w:val="32"/>
          <w:szCs w:val="32"/>
        </w:rPr>
        <w:t>年南通高新区总公司及子公司</w:t>
      </w:r>
      <w:r>
        <w:rPr>
          <w:rFonts w:hint="eastAsia" w:eastAsia="方正小标宋简体"/>
          <w:bCs/>
          <w:kern w:val="36"/>
          <w:sz w:val="32"/>
          <w:szCs w:val="32"/>
        </w:rPr>
        <w:t>公开招聘工作人员岗位简介表</w:t>
      </w:r>
    </w:p>
    <w:tbl>
      <w:tblPr>
        <w:tblStyle w:val="4"/>
        <w:tblpPr w:leftFromText="180" w:rightFromText="180" w:vertAnchor="text" w:horzAnchor="page" w:tblpX="1363" w:tblpY="508"/>
        <w:tblOverlap w:val="never"/>
        <w:tblW w:w="14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80"/>
        <w:gridCol w:w="750"/>
        <w:gridCol w:w="765"/>
        <w:gridCol w:w="2070"/>
        <w:gridCol w:w="1320"/>
        <w:gridCol w:w="1485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单位及部门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21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职位说明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64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18"/>
                <w:szCs w:val="18"/>
              </w:rPr>
              <w:t>其他</w:t>
            </w:r>
            <w:r>
              <w:rPr>
                <w:rFonts w:hint="eastAsia" w:hAnsi="宋体"/>
                <w:b/>
                <w:kern w:val="0"/>
                <w:sz w:val="18"/>
                <w:szCs w:val="18"/>
                <w:lang w:eastAsia="zh-CN"/>
              </w:rPr>
              <w:t>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6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财务管理部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总账会计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280" w:lineRule="exact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公司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（集团）内部账目处理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全日制本科及以上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经济类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财务财会类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税务税收类</w:t>
            </w:r>
          </w:p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审计类</w:t>
            </w:r>
          </w:p>
        </w:tc>
        <w:tc>
          <w:tcPr>
            <w:tcW w:w="6405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具</w:t>
            </w: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</w:t>
            </w:r>
            <w:r>
              <w:rPr>
                <w:rFonts w:hint="eastAsia"/>
                <w:sz w:val="18"/>
                <w:szCs w:val="18"/>
                <w:lang w:eastAsia="zh-CN"/>
              </w:rPr>
              <w:t>的财务工作经历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eastAsia="zh-CN"/>
              </w:rPr>
              <w:t>参照时间为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  <w:lang w:eastAsia="zh-CN"/>
              </w:rPr>
              <w:t>以前，下同</w:t>
            </w:r>
            <w:r>
              <w:rPr>
                <w:rFonts w:hint="eastAsia" w:hAnsi="宋体"/>
                <w:b/>
                <w:bCs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280" w:lineRule="exact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熟悉用友、浪潮、金蝶或其他主流财务软件的操作和使用，具备较强学习能力，能快速适应新的财务软件。</w:t>
            </w:r>
          </w:p>
          <w:p>
            <w:pPr>
              <w:widowControl/>
              <w:spacing w:line="280" w:lineRule="exact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3、熟悉Excel操作，</w:t>
            </w:r>
            <w:r>
              <w:rPr>
                <w:rFonts w:hint="eastAsia" w:hAnsi="宋体"/>
                <w:sz w:val="18"/>
                <w:szCs w:val="18"/>
              </w:rPr>
              <w:t>有较强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的数据汇总、统计和分析能力。</w:t>
            </w:r>
          </w:p>
          <w:p>
            <w:pPr>
              <w:spacing w:line="280" w:lineRule="exact"/>
              <w:jc w:val="both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4、熟悉各类税费申报和年度所得税汇算清缴工作。</w:t>
            </w:r>
          </w:p>
          <w:p>
            <w:pPr>
              <w:spacing w:line="280" w:lineRule="exact"/>
              <w:jc w:val="both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hAnsi="宋体"/>
                <w:sz w:val="18"/>
                <w:szCs w:val="18"/>
              </w:rPr>
              <w:t>具有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会计</w:t>
            </w:r>
            <w:r>
              <w:rPr>
                <w:rFonts w:hint="eastAsia" w:hAnsi="宋体"/>
                <w:sz w:val="18"/>
                <w:szCs w:val="18"/>
              </w:rPr>
              <w:t>中级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及</w:t>
            </w:r>
            <w:r>
              <w:rPr>
                <w:rFonts w:hint="eastAsia" w:hAnsi="宋体"/>
                <w:sz w:val="18"/>
                <w:szCs w:val="18"/>
              </w:rPr>
              <w:t>以上职称，学历要求可放宽至大专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280" w:lineRule="exact"/>
              <w:jc w:val="both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hAnsi="宋体"/>
                <w:sz w:val="18"/>
                <w:szCs w:val="18"/>
              </w:rPr>
              <w:t>具有全日制研究生学历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hAnsi="宋体"/>
                <w:sz w:val="18"/>
                <w:szCs w:val="18"/>
              </w:rPr>
              <w:t>，不作工作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年限</w:t>
            </w:r>
            <w:r>
              <w:rPr>
                <w:rFonts w:hint="eastAsia" w:hAnsi="宋体"/>
                <w:sz w:val="18"/>
                <w:szCs w:val="18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总公司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监察审计部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造价专员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80" w:lineRule="exact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hAnsi="宋体"/>
                <w:kern w:val="0"/>
                <w:sz w:val="18"/>
                <w:szCs w:val="18"/>
              </w:rPr>
              <w:t>公司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（集团）内部审计等事项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全日制本科及以上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审计类</w:t>
            </w:r>
          </w:p>
          <w:p>
            <w:pPr>
              <w:widowControl/>
              <w:spacing w:line="280" w:lineRule="exact"/>
              <w:jc w:val="center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建筑工程类</w:t>
            </w:r>
          </w:p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交通工程类</w:t>
            </w:r>
          </w:p>
        </w:tc>
        <w:tc>
          <w:tcPr>
            <w:tcW w:w="6405" w:type="dxa"/>
            <w:vAlign w:val="center"/>
          </w:tcPr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具</w:t>
            </w:r>
            <w:r>
              <w:rPr>
                <w:rFonts w:hint="eastAsia" w:hAnsi="宋体"/>
                <w:sz w:val="18"/>
                <w:szCs w:val="18"/>
              </w:rPr>
              <w:t>有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3年以上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从事工程审计、工程管理、造价咨询、评估等相关工作经历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熟悉招标法、采购法等相关政策法规；熟悉南通、通州本地行政主管部门发布的最新政策规定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具有造价工程师或一级注册造价师、一级注册建造师资格的，学历要求可放宽至大专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spacing w:line="280" w:lineRule="exact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hAnsi="宋体"/>
                <w:sz w:val="18"/>
                <w:szCs w:val="18"/>
              </w:rPr>
              <w:t>具有全日制研究生学历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hAnsi="宋体"/>
                <w:sz w:val="18"/>
                <w:szCs w:val="18"/>
              </w:rPr>
              <w:t>，不作工作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年限</w:t>
            </w:r>
            <w:r>
              <w:rPr>
                <w:rFonts w:hint="eastAsia" w:hAnsi="宋体"/>
                <w:sz w:val="18"/>
                <w:szCs w:val="18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1C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总公司工程管理部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工程管理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总公司（集团）工程项目监管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全日制本科及以上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建筑工程类</w:t>
            </w:r>
          </w:p>
        </w:tc>
        <w:tc>
          <w:tcPr>
            <w:tcW w:w="6405" w:type="dxa"/>
            <w:vAlign w:val="center"/>
          </w:tcPr>
          <w:p>
            <w:pPr>
              <w:widowControl/>
              <w:spacing w:line="280" w:lineRule="exact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、具有</w:t>
            </w: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年以上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从事房屋建设或者市政工程施工、管理的工作经历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80" w:lineRule="exact"/>
              <w:rPr>
                <w:rFonts w:hAnsi="宋体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熟悉招标法、采购法等相关政策法规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hint="default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熟悉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CAD、清单大师等工程领域主流软件。</w:t>
            </w:r>
          </w:p>
          <w:p>
            <w:pPr>
              <w:widowControl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具有工程师中级及以上职称，或一级注册建造师资格的，学历要求可放宽至大专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widowControl/>
              <w:spacing w:line="280" w:lineRule="exact"/>
              <w:jc w:val="left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hAnsi="宋体"/>
                <w:sz w:val="18"/>
                <w:szCs w:val="18"/>
              </w:rPr>
              <w:t>具有全日制研究生学历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hAnsi="宋体"/>
                <w:sz w:val="18"/>
                <w:szCs w:val="18"/>
              </w:rPr>
              <w:t>，不作工作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年限</w:t>
            </w:r>
            <w:r>
              <w:rPr>
                <w:rFonts w:hint="eastAsia" w:hAnsi="宋体"/>
                <w:sz w:val="18"/>
                <w:szCs w:val="18"/>
              </w:rPr>
              <w:t>要求。</w:t>
            </w:r>
          </w:p>
          <w:p>
            <w:pPr>
              <w:widowControl/>
              <w:spacing w:line="280" w:lineRule="exact"/>
              <w:jc w:val="left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6、本岗位适合男性。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6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华山实业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土建工程师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280" w:lineRule="exac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华山公司承建</w:t>
            </w:r>
            <w:r>
              <w:rPr>
                <w:rFonts w:hint="eastAsia" w:hAnsi="宋体"/>
                <w:kern w:val="0"/>
                <w:sz w:val="18"/>
                <w:szCs w:val="18"/>
              </w:rPr>
              <w:t>项目的施工管理</w:t>
            </w:r>
          </w:p>
        </w:tc>
        <w:tc>
          <w:tcPr>
            <w:tcW w:w="1320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全日制本科及以上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建筑工程类</w:t>
            </w:r>
          </w:p>
        </w:tc>
        <w:tc>
          <w:tcPr>
            <w:tcW w:w="6405" w:type="dxa"/>
            <w:vAlign w:val="center"/>
          </w:tcPr>
          <w:p>
            <w:pPr>
              <w:widowControl/>
              <w:spacing w:line="280" w:lineRule="exact"/>
              <w:rPr>
                <w:rFonts w:hint="eastAsia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具有</w:t>
            </w:r>
            <w:r>
              <w:rPr>
                <w:rFonts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年以上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从事房屋建设工程或房地产企业开发现场管理的工作经历</w:t>
            </w:r>
            <w:r>
              <w:rPr>
                <w:rFonts w:hint="eastAsia" w:hAnsi="宋体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2、具备较强的协调能力，参与现场施工的技术支持、进度、质量、安全管理，协助处理现场突发事件。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eastAsia="zh-CN"/>
              </w:rPr>
              <w:t>熟悉</w:t>
            </w: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CAD、清单大师等工程领域主流软件。</w:t>
            </w:r>
          </w:p>
          <w:p>
            <w:pPr>
              <w:widowControl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具有工程师中级及以上职称，或一级注册建造师资格的，学历要求可放宽至大专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hAnsi="宋体"/>
                <w:sz w:val="18"/>
                <w:szCs w:val="18"/>
              </w:rPr>
              <w:t>具有全日制研究生学历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hAnsi="宋体"/>
                <w:sz w:val="18"/>
                <w:szCs w:val="18"/>
              </w:rPr>
              <w:t>，不作工作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年限</w:t>
            </w:r>
            <w:r>
              <w:rPr>
                <w:rFonts w:hint="eastAsia" w:hAnsi="宋体"/>
                <w:sz w:val="18"/>
                <w:szCs w:val="18"/>
              </w:rPr>
              <w:t>要求。</w:t>
            </w:r>
          </w:p>
          <w:p>
            <w:pPr>
              <w:widowControl/>
              <w:spacing w:line="280" w:lineRule="exact"/>
              <w:rPr>
                <w:rFonts w:hint="eastAsia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6、本岗位适合男性。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03A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eastAsia="zh-CN"/>
              </w:rPr>
              <w:t>溯天环保有限公司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化验员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280" w:lineRule="exact"/>
              <w:rPr>
                <w:rFonts w:hint="eastAsia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eastAsia="zh-CN"/>
              </w:rPr>
              <w:t>负责溯天污水公司的水质化验、检测等事项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全日制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hAnsi="宋体"/>
                <w:sz w:val="18"/>
                <w:szCs w:val="18"/>
              </w:rPr>
              <w:t>及以上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环境保护类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化学工程类</w:t>
            </w:r>
          </w:p>
          <w:p>
            <w:pPr>
              <w:widowControl/>
              <w:spacing w:line="280" w:lineRule="exact"/>
              <w:jc w:val="center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生物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工程类</w:t>
            </w:r>
          </w:p>
        </w:tc>
        <w:tc>
          <w:tcPr>
            <w:tcW w:w="6405" w:type="dxa"/>
            <w:vAlign w:val="center"/>
          </w:tcPr>
          <w:p>
            <w:pPr>
              <w:widowControl/>
              <w:spacing w:line="280" w:lineRule="exact"/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1、熟悉污水处理厂相关工作业务、工艺流程、仪器设备。</w:t>
            </w:r>
          </w:p>
          <w:p>
            <w:pPr>
              <w:widowControl/>
              <w:spacing w:line="280" w:lineRule="exact"/>
              <w:rPr>
                <w:rFonts w:hint="default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2、能独立完成化验工作，并撰写检测报告。</w:t>
            </w:r>
          </w:p>
          <w:p>
            <w:pPr>
              <w:widowControl/>
              <w:spacing w:line="280" w:lineRule="exact"/>
              <w:rPr>
                <w:rFonts w:hint="default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0"/>
                <w:sz w:val="18"/>
                <w:szCs w:val="18"/>
                <w:lang w:val="en-US" w:eastAsia="zh-CN"/>
              </w:rPr>
              <w:t>3、能适应倒班制工作。</w:t>
            </w:r>
          </w:p>
        </w:tc>
      </w:tr>
    </w:tbl>
    <w:p>
      <w:pPr>
        <w:spacing w:line="280" w:lineRule="exact"/>
      </w:pPr>
    </w:p>
    <w:sectPr>
      <w:pgSz w:w="16838" w:h="11906" w:orient="landscape"/>
      <w:pgMar w:top="1576" w:right="1440" w:bottom="15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01DC"/>
    <w:rsid w:val="002326E9"/>
    <w:rsid w:val="00465894"/>
    <w:rsid w:val="00602872"/>
    <w:rsid w:val="008E2C75"/>
    <w:rsid w:val="00902C26"/>
    <w:rsid w:val="00A50F34"/>
    <w:rsid w:val="00C86C01"/>
    <w:rsid w:val="00F4057C"/>
    <w:rsid w:val="01A5090D"/>
    <w:rsid w:val="052E14CB"/>
    <w:rsid w:val="068741CF"/>
    <w:rsid w:val="070B01DC"/>
    <w:rsid w:val="09576847"/>
    <w:rsid w:val="0AE1702B"/>
    <w:rsid w:val="0CAC3C3C"/>
    <w:rsid w:val="0D4F3E22"/>
    <w:rsid w:val="0E423959"/>
    <w:rsid w:val="0E6E4039"/>
    <w:rsid w:val="0E7F799B"/>
    <w:rsid w:val="1734714C"/>
    <w:rsid w:val="187B2FBA"/>
    <w:rsid w:val="1ABB6530"/>
    <w:rsid w:val="1C781A0E"/>
    <w:rsid w:val="1F700224"/>
    <w:rsid w:val="1F712628"/>
    <w:rsid w:val="1FB252F3"/>
    <w:rsid w:val="229B5E77"/>
    <w:rsid w:val="270F1049"/>
    <w:rsid w:val="2C1345ED"/>
    <w:rsid w:val="2F124D3F"/>
    <w:rsid w:val="30E672BC"/>
    <w:rsid w:val="368B55B3"/>
    <w:rsid w:val="37486EEF"/>
    <w:rsid w:val="37734B00"/>
    <w:rsid w:val="39524F59"/>
    <w:rsid w:val="3E673371"/>
    <w:rsid w:val="3F5606FB"/>
    <w:rsid w:val="43553A2E"/>
    <w:rsid w:val="4CDF537D"/>
    <w:rsid w:val="4D4C0C7F"/>
    <w:rsid w:val="4EAE0104"/>
    <w:rsid w:val="4EE45AF0"/>
    <w:rsid w:val="4F4E2414"/>
    <w:rsid w:val="55D624F3"/>
    <w:rsid w:val="565E1EBA"/>
    <w:rsid w:val="572F1910"/>
    <w:rsid w:val="58314B67"/>
    <w:rsid w:val="59522D98"/>
    <w:rsid w:val="5D793C45"/>
    <w:rsid w:val="5F420EDE"/>
    <w:rsid w:val="639B1F42"/>
    <w:rsid w:val="64A87200"/>
    <w:rsid w:val="668B54F7"/>
    <w:rsid w:val="66E429DA"/>
    <w:rsid w:val="675459B9"/>
    <w:rsid w:val="6A3E4871"/>
    <w:rsid w:val="6A9C10AA"/>
    <w:rsid w:val="6B544113"/>
    <w:rsid w:val="6E2D77E7"/>
    <w:rsid w:val="701B0C67"/>
    <w:rsid w:val="71763C51"/>
    <w:rsid w:val="752C151B"/>
    <w:rsid w:val="7AF23AFC"/>
    <w:rsid w:val="7F737006"/>
    <w:rsid w:val="7FB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182</Words>
  <Characters>1042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2018-08-15T01:28:00Z</dcterms:created>
  <dc:creator>Administrator</dc:creator>
  <cp:lastModifiedBy>F5er</cp:lastModifiedBy>
  <cp:lastPrinted>2020-10-22T05:30:00Z</cp:lastPrinted>
  <dcterms:modified xsi:type="dcterms:W3CDTF">2020-10-28T03:24:56Z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