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4D" w:rsidRDefault="0041334D" w:rsidP="0041334D">
      <w:pPr>
        <w:spacing w:line="480" w:lineRule="exact"/>
        <w:jc w:val="center"/>
        <w:rPr>
          <w:rFonts w:eastAsia="楷体_GB2312"/>
          <w:spacing w:val="26"/>
          <w:szCs w:val="21"/>
        </w:rPr>
      </w:pPr>
    </w:p>
    <w:p w:rsidR="0041334D" w:rsidRDefault="0041334D" w:rsidP="0041334D">
      <w:pPr>
        <w:spacing w:line="480" w:lineRule="exact"/>
        <w:jc w:val="center"/>
        <w:rPr>
          <w:rFonts w:eastAsia="楷体_GB2312"/>
          <w:spacing w:val="26"/>
          <w:szCs w:val="21"/>
        </w:rPr>
      </w:pPr>
    </w:p>
    <w:p w:rsidR="0041334D" w:rsidRDefault="0041334D" w:rsidP="0041334D">
      <w:pPr>
        <w:spacing w:line="480" w:lineRule="exact"/>
        <w:jc w:val="center"/>
        <w:rPr>
          <w:rFonts w:eastAsia="楷体_GB2312"/>
          <w:spacing w:val="26"/>
          <w:szCs w:val="21"/>
        </w:rPr>
      </w:pPr>
    </w:p>
    <w:p w:rsidR="0041334D" w:rsidRDefault="0041334D" w:rsidP="0041334D">
      <w:pPr>
        <w:jc w:val="center"/>
        <w:rPr>
          <w:rFonts w:ascii="方正小标宋简体" w:eastAsia="方正小标宋简体" w:hAnsi="华文中宋"/>
          <w:snapToGrid w:val="0"/>
          <w:color w:val="FF0000"/>
          <w:spacing w:val="50"/>
          <w:w w:val="44"/>
          <w:kern w:val="0"/>
          <w:sz w:val="144"/>
          <w:szCs w:val="96"/>
        </w:rPr>
      </w:pPr>
      <w:r>
        <w:rPr>
          <w:rFonts w:ascii="方正小标宋简体" w:eastAsia="方正小标宋简体" w:hAnsi="华文中宋" w:hint="eastAsia"/>
          <w:snapToGrid w:val="0"/>
          <w:color w:val="FF0000"/>
          <w:spacing w:val="50"/>
          <w:w w:val="44"/>
          <w:kern w:val="0"/>
          <w:sz w:val="144"/>
          <w:szCs w:val="96"/>
        </w:rPr>
        <w:t>南通市通州区人民政府文件</w:t>
      </w:r>
    </w:p>
    <w:p w:rsidR="0041334D" w:rsidRDefault="0041334D" w:rsidP="0041334D">
      <w:pPr>
        <w:spacing w:line="360" w:lineRule="exact"/>
        <w:jc w:val="center"/>
      </w:pPr>
    </w:p>
    <w:p w:rsidR="0041334D" w:rsidRDefault="0041334D" w:rsidP="0041334D">
      <w:pPr>
        <w:spacing w:line="360" w:lineRule="exact"/>
        <w:jc w:val="center"/>
        <w:rPr>
          <w:rFonts w:ascii="仿宋_GB2312" w:eastAsia="微软简标宋"/>
        </w:rPr>
      </w:pPr>
      <w:r w:rsidRPr="008E6E33">
        <w:rPr>
          <w:rFonts w:eastAsia="方正仿宋_GBK"/>
        </w:rPr>
        <w:t>通政</w:t>
      </w:r>
      <w:r>
        <w:rPr>
          <w:rFonts w:eastAsia="方正仿宋_GBK"/>
        </w:rPr>
        <w:t>规</w:t>
      </w:r>
      <w:r w:rsidRPr="008E6E33">
        <w:rPr>
          <w:rFonts w:eastAsia="方正仿宋_GBK"/>
        </w:rPr>
        <w:t>〔</w:t>
      </w:r>
      <w:r w:rsidRPr="008E6E33">
        <w:rPr>
          <w:rFonts w:eastAsia="方正仿宋_GBK"/>
        </w:rPr>
        <w:t>20</w:t>
      </w:r>
      <w:r>
        <w:rPr>
          <w:rFonts w:eastAsia="方正仿宋_GBK" w:hint="eastAsia"/>
        </w:rPr>
        <w:t>21</w:t>
      </w:r>
      <w:r w:rsidRPr="008E6E33">
        <w:rPr>
          <w:rFonts w:eastAsia="方正仿宋_GBK"/>
        </w:rPr>
        <w:t>〕</w:t>
      </w:r>
      <w:r>
        <w:rPr>
          <w:rFonts w:eastAsia="方正仿宋_GBK" w:hint="eastAsia"/>
        </w:rPr>
        <w:t>5</w:t>
      </w:r>
      <w:r w:rsidRPr="008E6E33">
        <w:rPr>
          <w:rFonts w:eastAsia="方正仿宋_GBK"/>
        </w:rPr>
        <w:t>号</w:t>
      </w:r>
      <w:r w:rsidR="00972D1C" w:rsidRPr="00972D1C">
        <w:rPr>
          <w:rFonts w:eastAsia="微软简标宋"/>
        </w:rPr>
      </w:r>
      <w:r w:rsidR="00972D1C" w:rsidRPr="00972D1C">
        <w:rPr>
          <w:rFonts w:eastAsia="微软简标宋"/>
        </w:rPr>
        <w:pict>
          <v:group id="_x0000_s1032" editas="canvas" style="width:423pt;height:15.6pt;mso-position-horizontal-relative:char;mso-position-vertical-relative:line" coordorigin="1890,7596" coordsize="846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890;top:7596;width:8460;height:312" o:preferrelative="f">
              <v:fill o:detectmouseclick="t"/>
              <v:path o:extrusionok="t" o:connecttype="none"/>
            </v:shape>
            <v:line id="_x0000_s1034" style="position:absolute;flip:x" from="1891,7836" to="10261,7836" strokecolor="red" strokeweight="2pt"/>
            <w10:wrap type="none"/>
            <w10:anchorlock/>
          </v:group>
        </w:pict>
      </w:r>
    </w:p>
    <w:p w:rsidR="0041334D" w:rsidRDefault="0041334D" w:rsidP="0041334D">
      <w:pPr>
        <w:spacing w:line="380" w:lineRule="exact"/>
        <w:jc w:val="center"/>
        <w:rPr>
          <w:rFonts w:eastAsia="楷体_GB2312"/>
          <w:spacing w:val="26"/>
          <w:szCs w:val="21"/>
        </w:rPr>
      </w:pPr>
    </w:p>
    <w:p w:rsidR="0041334D" w:rsidRPr="004464C2" w:rsidRDefault="0041334D" w:rsidP="0041334D">
      <w:pPr>
        <w:spacing w:line="380" w:lineRule="exact"/>
        <w:jc w:val="center"/>
        <w:rPr>
          <w:rFonts w:eastAsia="楷体_GB2312"/>
          <w:spacing w:val="26"/>
          <w:szCs w:val="21"/>
        </w:rPr>
      </w:pPr>
    </w:p>
    <w:p w:rsidR="007D0E8C" w:rsidRPr="0041334D" w:rsidRDefault="007D0E8C" w:rsidP="0041334D">
      <w:pPr>
        <w:spacing w:line="580" w:lineRule="exact"/>
        <w:jc w:val="center"/>
        <w:rPr>
          <w:rFonts w:eastAsia="方正小标宋_GBK"/>
          <w:bCs/>
          <w:kern w:val="0"/>
          <w:sz w:val="44"/>
          <w:szCs w:val="44"/>
        </w:rPr>
      </w:pPr>
      <w:r w:rsidRPr="0041334D">
        <w:rPr>
          <w:rFonts w:eastAsia="方正小标宋_GBK" w:hint="eastAsia"/>
          <w:color w:val="000000"/>
          <w:sz w:val="44"/>
          <w:szCs w:val="44"/>
        </w:rPr>
        <w:t>区政府关于印发</w:t>
      </w:r>
      <w:r w:rsidR="0041334D">
        <w:rPr>
          <w:rFonts w:eastAsia="方正小标宋_GBK" w:hint="eastAsia"/>
          <w:color w:val="000000"/>
          <w:sz w:val="44"/>
          <w:szCs w:val="44"/>
        </w:rPr>
        <w:t>《</w:t>
      </w:r>
      <w:r w:rsidRPr="0041334D">
        <w:rPr>
          <w:rFonts w:eastAsia="方正小标宋_GBK" w:hint="eastAsia"/>
          <w:bCs/>
          <w:kern w:val="0"/>
          <w:sz w:val="44"/>
          <w:szCs w:val="44"/>
        </w:rPr>
        <w:t>通州区规范房屋</w:t>
      </w:r>
    </w:p>
    <w:p w:rsidR="007D0E8C" w:rsidRPr="0041334D" w:rsidRDefault="007D0E8C" w:rsidP="0041334D">
      <w:pPr>
        <w:spacing w:line="580" w:lineRule="exact"/>
        <w:jc w:val="center"/>
        <w:rPr>
          <w:rFonts w:eastAsia="方正小标宋_GBK"/>
          <w:spacing w:val="-10"/>
          <w:sz w:val="44"/>
          <w:szCs w:val="44"/>
        </w:rPr>
      </w:pPr>
      <w:r w:rsidRPr="0041334D">
        <w:rPr>
          <w:rFonts w:eastAsia="方正小标宋_GBK" w:hint="eastAsia"/>
          <w:bCs/>
          <w:spacing w:val="-10"/>
          <w:kern w:val="0"/>
          <w:sz w:val="44"/>
          <w:szCs w:val="44"/>
        </w:rPr>
        <w:t>搬迁补偿安置指导意见</w:t>
      </w:r>
      <w:r w:rsidR="0041334D" w:rsidRPr="0041334D">
        <w:rPr>
          <w:rFonts w:eastAsia="方正小标宋_GBK" w:hint="eastAsia"/>
          <w:bCs/>
          <w:spacing w:val="-10"/>
          <w:kern w:val="0"/>
          <w:sz w:val="44"/>
          <w:szCs w:val="44"/>
        </w:rPr>
        <w:t>》</w:t>
      </w:r>
      <w:r w:rsidRPr="0041334D">
        <w:rPr>
          <w:rFonts w:eastAsia="方正小标宋_GBK" w:hint="eastAsia"/>
          <w:spacing w:val="-10"/>
          <w:sz w:val="44"/>
          <w:szCs w:val="44"/>
        </w:rPr>
        <w:t>的通知</w:t>
      </w:r>
    </w:p>
    <w:p w:rsidR="007D0E8C" w:rsidRPr="007D0E8C" w:rsidRDefault="007D0E8C" w:rsidP="0041334D">
      <w:pPr>
        <w:spacing w:line="580" w:lineRule="exact"/>
      </w:pPr>
    </w:p>
    <w:p w:rsidR="007D0E8C" w:rsidRPr="007D0E8C" w:rsidRDefault="007D0E8C" w:rsidP="0041334D">
      <w:pPr>
        <w:spacing w:line="580" w:lineRule="exact"/>
        <w:rPr>
          <w:rFonts w:eastAsia="方正仿宋_GBK"/>
          <w:color w:val="000000"/>
        </w:rPr>
      </w:pPr>
      <w:r w:rsidRPr="007D0E8C">
        <w:rPr>
          <w:rFonts w:eastAsia="方正仿宋_GBK" w:hint="eastAsia"/>
          <w:color w:val="000000"/>
        </w:rPr>
        <w:t>各镇（区、园、街道）人民政府（管委会、办事处），区各委办局，区各直属单位：</w:t>
      </w:r>
    </w:p>
    <w:p w:rsidR="007D0E8C" w:rsidRPr="007D0E8C" w:rsidRDefault="007D0E8C" w:rsidP="0041334D">
      <w:pPr>
        <w:spacing w:line="580" w:lineRule="exact"/>
        <w:ind w:firstLineChars="200" w:firstLine="632"/>
        <w:rPr>
          <w:rFonts w:eastAsia="方正仿宋_GBK"/>
          <w:color w:val="000000"/>
        </w:rPr>
      </w:pPr>
      <w:r w:rsidRPr="007D0E8C">
        <w:rPr>
          <w:rFonts w:eastAsia="方正仿宋_GBK" w:hint="eastAsia"/>
          <w:color w:val="000000"/>
        </w:rPr>
        <w:t>《</w:t>
      </w:r>
      <w:r w:rsidRPr="007D0E8C">
        <w:rPr>
          <w:rFonts w:eastAsia="方正仿宋_GBK" w:hint="eastAsia"/>
          <w:bCs/>
          <w:color w:val="000000"/>
        </w:rPr>
        <w:t>通州区规范房屋搬迁补偿安置指导意见</w:t>
      </w:r>
      <w:r w:rsidRPr="007D0E8C">
        <w:rPr>
          <w:rFonts w:eastAsia="方正仿宋_GBK" w:hint="eastAsia"/>
          <w:color w:val="000000"/>
        </w:rPr>
        <w:t>》已经</w:t>
      </w:r>
      <w:r w:rsidR="00022B1A" w:rsidRPr="0085422F">
        <w:rPr>
          <w:rFonts w:eastAsia="方正仿宋_GBK" w:hint="eastAsia"/>
          <w:color w:val="000000"/>
        </w:rPr>
        <w:t>区委常委会</w:t>
      </w:r>
      <w:r w:rsidR="00022B1A">
        <w:rPr>
          <w:rFonts w:eastAsia="方正仿宋_GBK" w:hint="eastAsia"/>
          <w:color w:val="000000"/>
        </w:rPr>
        <w:t>、</w:t>
      </w:r>
      <w:r w:rsidRPr="007D0E8C">
        <w:rPr>
          <w:rFonts w:eastAsia="方正仿宋_GBK" w:hint="eastAsia"/>
          <w:color w:val="000000"/>
        </w:rPr>
        <w:t>区政府常务会议讨论通过，现印发给你们，请遵照执行。</w:t>
      </w:r>
    </w:p>
    <w:p w:rsidR="007D0E8C" w:rsidRPr="007D0E8C" w:rsidRDefault="007D0E8C" w:rsidP="0041334D">
      <w:pPr>
        <w:pStyle w:val="ab"/>
        <w:spacing w:line="580" w:lineRule="exact"/>
        <w:ind w:firstLineChars="200" w:firstLine="632"/>
        <w:rPr>
          <w:rFonts w:eastAsia="方正仿宋_GBK"/>
          <w:sz w:val="32"/>
          <w:szCs w:val="32"/>
        </w:rPr>
      </w:pPr>
    </w:p>
    <w:p w:rsidR="007D0E8C" w:rsidRPr="007D0E8C" w:rsidRDefault="007D0E8C" w:rsidP="0041334D">
      <w:pPr>
        <w:spacing w:line="580" w:lineRule="exact"/>
        <w:ind w:rightChars="12" w:right="38"/>
        <w:rPr>
          <w:rFonts w:eastAsia="方正仿宋_GBK"/>
        </w:rPr>
      </w:pPr>
    </w:p>
    <w:p w:rsidR="007D0E8C" w:rsidRPr="007D0E8C" w:rsidRDefault="007D0E8C" w:rsidP="0041334D">
      <w:pPr>
        <w:spacing w:line="580" w:lineRule="exact"/>
        <w:ind w:firstLineChars="1475" w:firstLine="4659"/>
        <w:rPr>
          <w:rFonts w:eastAsia="方正仿宋_GBK"/>
        </w:rPr>
      </w:pPr>
      <w:r w:rsidRPr="007D0E8C">
        <w:rPr>
          <w:rFonts w:eastAsia="方正仿宋_GBK" w:hint="eastAsia"/>
        </w:rPr>
        <w:t>南通市通州区人民政府</w:t>
      </w:r>
    </w:p>
    <w:p w:rsidR="007D0E8C" w:rsidRPr="007D0E8C" w:rsidRDefault="004464C2" w:rsidP="0041334D">
      <w:pPr>
        <w:tabs>
          <w:tab w:val="left" w:pos="7584"/>
        </w:tabs>
        <w:spacing w:line="580" w:lineRule="exact"/>
        <w:ind w:right="154" w:firstLineChars="1624" w:firstLine="5129"/>
        <w:rPr>
          <w:rFonts w:eastAsia="方正仿宋_GBK"/>
        </w:rPr>
      </w:pPr>
      <w:r w:rsidRPr="004464C2">
        <w:rPr>
          <w:rFonts w:eastAsia="方正仿宋_GBK"/>
        </w:rPr>
        <w:t>2021</w:t>
      </w:r>
      <w:r w:rsidR="007D0E8C" w:rsidRPr="007D0E8C">
        <w:rPr>
          <w:rFonts w:eastAsia="方正仿宋_GBK" w:hint="eastAsia"/>
        </w:rPr>
        <w:t>年</w:t>
      </w:r>
      <w:r w:rsidRPr="004464C2">
        <w:rPr>
          <w:rFonts w:eastAsia="方正仿宋_GBK"/>
        </w:rPr>
        <w:t>3</w:t>
      </w:r>
      <w:r w:rsidR="007D0E8C" w:rsidRPr="007D0E8C">
        <w:rPr>
          <w:rFonts w:eastAsia="方正仿宋_GBK" w:hint="eastAsia"/>
        </w:rPr>
        <w:t>月</w:t>
      </w:r>
      <w:r w:rsidR="0041334D">
        <w:rPr>
          <w:rFonts w:eastAsia="方正仿宋_GBK" w:hint="eastAsia"/>
        </w:rPr>
        <w:t>22</w:t>
      </w:r>
      <w:r w:rsidR="007D0E8C" w:rsidRPr="007D0E8C">
        <w:rPr>
          <w:rFonts w:eastAsia="方正仿宋_GBK" w:hint="eastAsia"/>
        </w:rPr>
        <w:t>日</w:t>
      </w:r>
    </w:p>
    <w:p w:rsidR="00022B1A" w:rsidRPr="0041334D" w:rsidRDefault="0041334D" w:rsidP="0041334D">
      <w:pPr>
        <w:widowControl/>
        <w:spacing w:line="580" w:lineRule="exact"/>
        <w:jc w:val="left"/>
        <w:rPr>
          <w:rFonts w:eastAsia="方正仿宋_GBK"/>
          <w:color w:val="000000"/>
        </w:rPr>
      </w:pPr>
      <w:r w:rsidRPr="0041334D">
        <w:rPr>
          <w:rFonts w:eastAsia="方正仿宋_GBK" w:hint="eastAsia"/>
          <w:color w:val="000000"/>
        </w:rPr>
        <w:t xml:space="preserve">   </w:t>
      </w:r>
      <w:r w:rsidRPr="0041334D">
        <w:rPr>
          <w:rFonts w:eastAsia="方正仿宋_GBK" w:hint="eastAsia"/>
          <w:color w:val="000000"/>
        </w:rPr>
        <w:t>（此件公开发布）</w:t>
      </w:r>
    </w:p>
    <w:p w:rsidR="0041334D" w:rsidRDefault="0041334D" w:rsidP="0041334D">
      <w:pPr>
        <w:spacing w:line="580" w:lineRule="exact"/>
        <w:jc w:val="center"/>
        <w:rPr>
          <w:rFonts w:eastAsia="方正小标宋_GBK"/>
          <w:bCs/>
          <w:kern w:val="0"/>
          <w:sz w:val="44"/>
          <w:szCs w:val="44"/>
        </w:rPr>
      </w:pPr>
    </w:p>
    <w:p w:rsidR="007D0E8C" w:rsidRPr="0041334D" w:rsidRDefault="007D0E8C" w:rsidP="0041334D">
      <w:pPr>
        <w:spacing w:line="580" w:lineRule="exact"/>
        <w:jc w:val="center"/>
        <w:rPr>
          <w:rFonts w:eastAsia="方正小标宋_GBK"/>
          <w:bCs/>
          <w:spacing w:val="-10"/>
          <w:kern w:val="0"/>
          <w:sz w:val="44"/>
          <w:szCs w:val="44"/>
        </w:rPr>
      </w:pPr>
      <w:r w:rsidRPr="0041334D">
        <w:rPr>
          <w:rFonts w:eastAsia="方正小标宋_GBK" w:hint="eastAsia"/>
          <w:bCs/>
          <w:spacing w:val="-10"/>
          <w:kern w:val="0"/>
          <w:sz w:val="44"/>
          <w:szCs w:val="44"/>
        </w:rPr>
        <w:t>通州区规范房屋搬迁补偿安置指导意见</w:t>
      </w:r>
    </w:p>
    <w:p w:rsidR="007D0E8C" w:rsidRPr="007D0E8C" w:rsidRDefault="007D0E8C" w:rsidP="0041334D">
      <w:pPr>
        <w:spacing w:line="580" w:lineRule="exact"/>
        <w:rPr>
          <w:rFonts w:eastAsia="仿宋"/>
          <w:bCs/>
          <w:kern w:val="0"/>
        </w:rPr>
      </w:pP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为切实维护房屋搬迁当事人的合法权益，进一步规范搬迁补偿安置行为，根据国家、省、市有关法律法规和政策规定，结合本区实际，特提出如下指导意见。</w:t>
      </w:r>
    </w:p>
    <w:p w:rsidR="007D0E8C" w:rsidRPr="007D0E8C" w:rsidRDefault="007D0E8C" w:rsidP="0041334D">
      <w:pPr>
        <w:spacing w:line="580" w:lineRule="exact"/>
        <w:ind w:firstLineChars="200" w:firstLine="632"/>
        <w:rPr>
          <w:rFonts w:eastAsia="方正黑体_GBK"/>
          <w:kern w:val="0"/>
        </w:rPr>
      </w:pPr>
      <w:r w:rsidRPr="007D0E8C">
        <w:rPr>
          <w:rFonts w:eastAsia="方正黑体_GBK" w:hint="eastAsia"/>
          <w:kern w:val="0"/>
        </w:rPr>
        <w:t>一、搬迁管理</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（一）对本区行政区域范围内房屋进行协议搬迁的，适用本指导意见。</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（二）区人民政府统一负责本行政区域内的房屋搬迁管理指导工作。</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（三）区住房建设服务中心应加强对本区房屋搬迁补偿安置工作的政策研究、协调、指导、考核和行业管理；区</w:t>
      </w:r>
      <w:r w:rsidR="007137FD">
        <w:rPr>
          <w:rFonts w:eastAsia="方正仿宋_GBK" w:hint="eastAsia"/>
          <w:kern w:val="0"/>
        </w:rPr>
        <w:t>纪委</w:t>
      </w:r>
      <w:r w:rsidRPr="007D0E8C">
        <w:rPr>
          <w:rFonts w:eastAsia="方正仿宋_GBK" w:hint="eastAsia"/>
          <w:kern w:val="0"/>
        </w:rPr>
        <w:t>监委、住建、城管、财政、审计</w:t>
      </w:r>
      <w:r w:rsidR="00331C58" w:rsidRPr="004464C2">
        <w:rPr>
          <w:rFonts w:eastAsia="方正仿宋_GBK"/>
          <w:kern w:val="0"/>
        </w:rPr>
        <w:t>、自然资源和规划</w:t>
      </w:r>
      <w:r w:rsidRPr="007D0E8C">
        <w:rPr>
          <w:rFonts w:eastAsia="方正仿宋_GBK" w:hint="eastAsia"/>
          <w:kern w:val="0"/>
        </w:rPr>
        <w:t>等相关部门根据各自职责，做好房屋搬迁补偿安置的相关工作。</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各镇（街道）人民政府（办事处）（以下简称属地政府）作为搬迁实施主体，根据区政府部署做好本辖区房屋搬迁补偿安置工作</w:t>
      </w:r>
      <w:r w:rsidR="006139FC">
        <w:rPr>
          <w:rFonts w:eastAsia="方正仿宋_GBK" w:hint="eastAsia"/>
          <w:kern w:val="0"/>
        </w:rPr>
        <w:t>，</w:t>
      </w:r>
      <w:r w:rsidR="006139FC" w:rsidRPr="001561FB">
        <w:rPr>
          <w:rFonts w:eastAsia="方正仿宋_GBK" w:hint="eastAsia"/>
          <w:kern w:val="0"/>
        </w:rPr>
        <w:t>主要</w:t>
      </w:r>
      <w:r w:rsidR="006139FC">
        <w:rPr>
          <w:rFonts w:eastAsia="方正仿宋_GBK" w:hint="eastAsia"/>
          <w:kern w:val="0"/>
        </w:rPr>
        <w:t>和</w:t>
      </w:r>
      <w:r w:rsidR="006139FC" w:rsidRPr="001561FB">
        <w:rPr>
          <w:rFonts w:eastAsia="方正仿宋_GBK" w:hint="eastAsia"/>
          <w:kern w:val="0"/>
        </w:rPr>
        <w:t>分管负责同志及项目负责人</w:t>
      </w:r>
      <w:r w:rsidR="006139FC">
        <w:rPr>
          <w:rFonts w:eastAsia="方正仿宋_GBK" w:hint="eastAsia"/>
          <w:kern w:val="0"/>
        </w:rPr>
        <w:t>应</w:t>
      </w:r>
      <w:r w:rsidR="006139FC" w:rsidRPr="001561FB">
        <w:rPr>
          <w:rFonts w:eastAsia="方正仿宋_GBK" w:hint="eastAsia"/>
          <w:kern w:val="0"/>
        </w:rPr>
        <w:t>负责对单个项目搬迁补偿安置工作中形成的重要文字、表格等书面材料把关并签字</w:t>
      </w:r>
      <w:r w:rsidR="006139FC">
        <w:rPr>
          <w:rFonts w:eastAsia="方正仿宋_GBK" w:hint="eastAsia"/>
          <w:kern w:val="0"/>
        </w:rPr>
        <w:t>确认</w:t>
      </w:r>
      <w:r w:rsidR="006139FC" w:rsidRPr="001561FB">
        <w:rPr>
          <w:rFonts w:eastAsia="方正仿宋_GBK" w:hint="eastAsia"/>
          <w:kern w:val="0"/>
        </w:rPr>
        <w:t>。</w:t>
      </w:r>
      <w:r w:rsidRPr="007D0E8C">
        <w:rPr>
          <w:rFonts w:eastAsia="方正仿宋_GBK" w:hint="eastAsia"/>
          <w:kern w:val="0"/>
        </w:rPr>
        <w:t>区</w:t>
      </w:r>
      <w:r w:rsidR="0041334D">
        <w:rPr>
          <w:rFonts w:eastAsia="方正仿宋_GBK" w:hint="eastAsia"/>
          <w:kern w:val="0"/>
        </w:rPr>
        <w:t>住房城乡建设局</w:t>
      </w:r>
      <w:r w:rsidRPr="007D0E8C">
        <w:rPr>
          <w:rFonts w:eastAsia="方正仿宋_GBK"/>
          <w:kern w:val="0"/>
        </w:rPr>
        <w:t>切实履行房屋</w:t>
      </w:r>
      <w:r w:rsidR="00403EC0" w:rsidRPr="00B21FFE">
        <w:rPr>
          <w:rFonts w:eastAsia="方正仿宋_GBK"/>
          <w:kern w:val="0"/>
        </w:rPr>
        <w:t>依法</w:t>
      </w:r>
      <w:r w:rsidRPr="007D0E8C">
        <w:rPr>
          <w:rFonts w:eastAsia="方正仿宋_GBK"/>
          <w:kern w:val="0"/>
        </w:rPr>
        <w:t>征收主体责任</w:t>
      </w:r>
      <w:r w:rsidRPr="007D0E8C">
        <w:rPr>
          <w:rFonts w:eastAsia="方正仿宋_GBK" w:hint="eastAsia"/>
          <w:kern w:val="0"/>
        </w:rPr>
        <w:t>；区城管局</w:t>
      </w:r>
      <w:r w:rsidR="00403EC0">
        <w:rPr>
          <w:rFonts w:eastAsia="方正仿宋_GBK" w:hint="eastAsia"/>
          <w:kern w:val="0"/>
        </w:rPr>
        <w:t>和</w:t>
      </w:r>
      <w:r w:rsidRPr="007D0E8C">
        <w:rPr>
          <w:rFonts w:eastAsia="方正仿宋_GBK" w:hint="eastAsia"/>
          <w:kern w:val="0"/>
        </w:rPr>
        <w:t>属地政府</w:t>
      </w:r>
      <w:r w:rsidR="006139FC">
        <w:rPr>
          <w:rFonts w:eastAsia="方正仿宋_GBK" w:hint="eastAsia"/>
          <w:kern w:val="0"/>
        </w:rPr>
        <w:t>合力</w:t>
      </w:r>
      <w:r w:rsidR="00403EC0">
        <w:rPr>
          <w:rFonts w:eastAsia="方正仿宋_GBK" w:hint="eastAsia"/>
          <w:kern w:val="0"/>
        </w:rPr>
        <w:t>做好违建管控、拆除</w:t>
      </w:r>
      <w:r w:rsidRPr="007D0E8C">
        <w:rPr>
          <w:rFonts w:eastAsia="方正仿宋_GBK" w:hint="eastAsia"/>
          <w:kern w:val="0"/>
        </w:rPr>
        <w:t>工作；通州自然资源和规划局依法承担责令交地工作。</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lastRenderedPageBreak/>
        <w:t>（四）区住房建设服务中心会同区</w:t>
      </w:r>
      <w:r w:rsidR="007137FD">
        <w:rPr>
          <w:rFonts w:eastAsia="方正仿宋_GBK" w:hint="eastAsia"/>
          <w:kern w:val="0"/>
        </w:rPr>
        <w:t>纪委</w:t>
      </w:r>
      <w:r w:rsidRPr="007D0E8C">
        <w:rPr>
          <w:rFonts w:eastAsia="方正仿宋_GBK" w:hint="eastAsia"/>
          <w:kern w:val="0"/>
        </w:rPr>
        <w:t>监委、财政、审计</w:t>
      </w:r>
      <w:r w:rsidR="00331C58" w:rsidRPr="004464C2">
        <w:rPr>
          <w:rFonts w:eastAsia="方正仿宋_GBK"/>
          <w:kern w:val="0"/>
        </w:rPr>
        <w:t>、自然资源和规划</w:t>
      </w:r>
      <w:r w:rsidRPr="007D0E8C">
        <w:rPr>
          <w:rFonts w:eastAsia="方正仿宋_GBK" w:hint="eastAsia"/>
          <w:kern w:val="0"/>
        </w:rPr>
        <w:t>等部门组成区联合抽查小组，对合法面积认定、评估、测绘等工作进行抽查（属地政府自拆项目的抽查工作由属地政府自行组织），对推进过程中属地政府</w:t>
      </w:r>
      <w:r w:rsidR="006139FC" w:rsidRPr="001561FB">
        <w:rPr>
          <w:rFonts w:eastAsia="方正仿宋_GBK" w:hint="eastAsia"/>
          <w:kern w:val="0"/>
        </w:rPr>
        <w:t>提出的</w:t>
      </w:r>
      <w:r w:rsidRPr="007D0E8C">
        <w:rPr>
          <w:rFonts w:eastAsia="方正仿宋_GBK" w:hint="eastAsia"/>
          <w:kern w:val="0"/>
        </w:rPr>
        <w:t>具体事项建议方案进行会商并提交区政府批准。</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区联合抽查小组抽查</w:t>
      </w:r>
      <w:r w:rsidR="006139FC">
        <w:rPr>
          <w:rFonts w:eastAsia="方正仿宋_GBK" w:hint="eastAsia"/>
          <w:kern w:val="0"/>
        </w:rPr>
        <w:t>、</w:t>
      </w:r>
      <w:r w:rsidRPr="007D0E8C">
        <w:rPr>
          <w:rFonts w:eastAsia="方正仿宋_GBK" w:hint="eastAsia"/>
          <w:kern w:val="0"/>
        </w:rPr>
        <w:t>会商的前期工作由区住房建设服务中心负责准备。</w:t>
      </w:r>
    </w:p>
    <w:p w:rsidR="007D0E8C" w:rsidRPr="007D0E8C" w:rsidRDefault="007D0E8C" w:rsidP="0041334D">
      <w:pPr>
        <w:spacing w:line="580" w:lineRule="exact"/>
        <w:ind w:firstLineChars="200" w:firstLine="632"/>
        <w:rPr>
          <w:rFonts w:eastAsia="方正黑体_GBK"/>
          <w:kern w:val="0"/>
        </w:rPr>
      </w:pPr>
      <w:r w:rsidRPr="007D0E8C">
        <w:rPr>
          <w:rFonts w:eastAsia="方正黑体_GBK" w:hint="eastAsia"/>
          <w:kern w:val="0"/>
        </w:rPr>
        <w:t>二、搬迁补偿与安置</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（五）合法土地使用面积、性质、用途按土地权属证书及其权属档案记载为准，不能提供土地权属证书或对土地面积有异议的，合法土地使用面积由自然资源和规划部门审核确认。</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六）对于已登记的房屋，其性质、用途和建筑面积，一般以土地性质和房屋权属证书、房屋登记簿等产权档案的记载为准；房屋权属证书与房屋登记簿的记载不一致的，除有证据证明房屋登记簿确有错误外，以房屋登记簿为准。对于未经登记的建筑，由属地政府召集相关职能部门会商，按共同认定结果进行评估。</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（七）房屋面积测绘，按现行《房产测量规范》执行，下列类型的建筑物、构筑物按以下规定处理：</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w:t>
      </w:r>
      <w:r w:rsidR="007D0E8C" w:rsidRPr="007D0E8C">
        <w:rPr>
          <w:rFonts w:eastAsia="方正仿宋_GBK"/>
          <w:kern w:val="0"/>
        </w:rPr>
        <w:t xml:space="preserve">. </w:t>
      </w:r>
      <w:r w:rsidR="007D0E8C" w:rsidRPr="007D0E8C">
        <w:rPr>
          <w:rFonts w:eastAsia="方正仿宋_GBK" w:hint="eastAsia"/>
          <w:kern w:val="0"/>
        </w:rPr>
        <w:t>房屋内的夹层、插层、技术层（含底层车库）及其楼梯间、电梯间等，其高度在</w:t>
      </w:r>
      <w:r w:rsidRPr="004464C2">
        <w:rPr>
          <w:rFonts w:eastAsia="方正仿宋_GBK"/>
          <w:kern w:val="0"/>
        </w:rPr>
        <w:t>2.20</w:t>
      </w:r>
      <w:r w:rsidR="007D0E8C" w:rsidRPr="007D0E8C">
        <w:rPr>
          <w:rFonts w:eastAsia="方正仿宋_GBK" w:hint="eastAsia"/>
          <w:kern w:val="0"/>
        </w:rPr>
        <w:t>米以上（含</w:t>
      </w:r>
      <w:r w:rsidRPr="004464C2">
        <w:rPr>
          <w:rFonts w:eastAsia="方正仿宋_GBK"/>
          <w:kern w:val="0"/>
        </w:rPr>
        <w:t>2.20</w:t>
      </w:r>
      <w:r w:rsidR="007D0E8C" w:rsidRPr="007D0E8C">
        <w:rPr>
          <w:rFonts w:eastAsia="方正仿宋_GBK" w:hint="eastAsia"/>
          <w:kern w:val="0"/>
        </w:rPr>
        <w:t>米）部位只计算建筑面积，由估价机构单列评估，不计入合法建筑面积及安置面积。层高小于</w:t>
      </w:r>
      <w:r w:rsidRPr="004464C2">
        <w:rPr>
          <w:rFonts w:eastAsia="方正仿宋_GBK"/>
          <w:kern w:val="0"/>
        </w:rPr>
        <w:t>2.20</w:t>
      </w:r>
      <w:r w:rsidR="007D0E8C" w:rsidRPr="007D0E8C">
        <w:rPr>
          <w:rFonts w:eastAsia="方正仿宋_GBK" w:hint="eastAsia"/>
          <w:kern w:val="0"/>
        </w:rPr>
        <w:t>米以下的夹层、插层、技术层（含底层车库）及其楼</w:t>
      </w:r>
      <w:r w:rsidR="007D0E8C" w:rsidRPr="007D0E8C">
        <w:rPr>
          <w:rFonts w:eastAsia="方正仿宋_GBK" w:hint="eastAsia"/>
          <w:kern w:val="0"/>
        </w:rPr>
        <w:lastRenderedPageBreak/>
        <w:t>梯间、电梯间的部位，不计算建筑面积，由估价机构作价评估。</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2</w:t>
      </w:r>
      <w:r w:rsidR="007D0E8C" w:rsidRPr="007D0E8C">
        <w:rPr>
          <w:rFonts w:eastAsia="方正仿宋_GBK"/>
          <w:kern w:val="0"/>
        </w:rPr>
        <w:t xml:space="preserve">. </w:t>
      </w:r>
      <w:r w:rsidR="007D0E8C" w:rsidRPr="007D0E8C">
        <w:rPr>
          <w:rFonts w:eastAsia="方正仿宋_GBK" w:hint="eastAsia"/>
          <w:kern w:val="0"/>
        </w:rPr>
        <w:t>房屋在天面上，属永久建筑，层高在</w:t>
      </w:r>
      <w:r w:rsidRPr="004464C2">
        <w:rPr>
          <w:rFonts w:eastAsia="方正仿宋_GBK"/>
          <w:kern w:val="0"/>
        </w:rPr>
        <w:t>2.20</w:t>
      </w:r>
      <w:r w:rsidR="007D0E8C" w:rsidRPr="007D0E8C">
        <w:rPr>
          <w:rFonts w:eastAsia="方正仿宋_GBK" w:hint="eastAsia"/>
          <w:kern w:val="0"/>
        </w:rPr>
        <w:t>米以上（含</w:t>
      </w:r>
      <w:r w:rsidRPr="004464C2">
        <w:rPr>
          <w:rFonts w:eastAsia="方正仿宋_GBK"/>
          <w:kern w:val="0"/>
        </w:rPr>
        <w:t>2.20</w:t>
      </w:r>
      <w:r w:rsidR="007D0E8C" w:rsidRPr="007D0E8C">
        <w:rPr>
          <w:rFonts w:eastAsia="方正仿宋_GBK" w:hint="eastAsia"/>
          <w:kern w:val="0"/>
        </w:rPr>
        <w:t>米）楼梯间、炮楼、水箱间、电梯机房和斜面结构屋顶高度在</w:t>
      </w:r>
      <w:r w:rsidRPr="004464C2">
        <w:rPr>
          <w:rFonts w:eastAsia="方正仿宋_GBK"/>
          <w:kern w:val="0"/>
        </w:rPr>
        <w:t>2.20</w:t>
      </w:r>
      <w:r w:rsidR="007D0E8C" w:rsidRPr="007D0E8C">
        <w:rPr>
          <w:rFonts w:eastAsia="方正仿宋_GBK" w:hint="eastAsia"/>
          <w:kern w:val="0"/>
        </w:rPr>
        <w:t>米以上的部位，按其外围水平投影面积计算建筑面积，由估价机构单列评估，不计入合法建筑面积及安置面积。高度低于</w:t>
      </w:r>
      <w:r w:rsidRPr="004464C2">
        <w:rPr>
          <w:rFonts w:eastAsia="方正仿宋_GBK"/>
          <w:kern w:val="0"/>
        </w:rPr>
        <w:t>2.20</w:t>
      </w:r>
      <w:r w:rsidR="007D0E8C" w:rsidRPr="007D0E8C">
        <w:rPr>
          <w:rFonts w:eastAsia="方正仿宋_GBK" w:hint="eastAsia"/>
          <w:kern w:val="0"/>
        </w:rPr>
        <w:t>米以下的部位，不计算建筑面积，由估价机构作价评估。</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3</w:t>
      </w:r>
      <w:r w:rsidR="007D0E8C" w:rsidRPr="007D0E8C">
        <w:rPr>
          <w:rFonts w:eastAsia="方正仿宋_GBK"/>
          <w:kern w:val="0"/>
        </w:rPr>
        <w:t xml:space="preserve">. </w:t>
      </w:r>
      <w:r w:rsidR="007D0E8C" w:rsidRPr="007D0E8C">
        <w:rPr>
          <w:rFonts w:eastAsia="方正仿宋_GBK" w:hint="eastAsia"/>
          <w:kern w:val="0"/>
        </w:rPr>
        <w:t>地下室、半地下室及其相应出入口，层高在</w:t>
      </w:r>
      <w:r w:rsidR="007D0E8C" w:rsidRPr="007D0E8C">
        <w:rPr>
          <w:rFonts w:eastAsia="方正仿宋_GBK"/>
          <w:kern w:val="0"/>
        </w:rPr>
        <w:t>2.20</w:t>
      </w:r>
      <w:r w:rsidR="007D0E8C" w:rsidRPr="007D0E8C">
        <w:rPr>
          <w:rFonts w:eastAsia="方正仿宋_GBK" w:hint="eastAsia"/>
          <w:kern w:val="0"/>
        </w:rPr>
        <w:t>米以上的（含</w:t>
      </w:r>
      <w:r w:rsidR="007D0E8C" w:rsidRPr="007D0E8C">
        <w:rPr>
          <w:rFonts w:eastAsia="方正仿宋_GBK"/>
          <w:kern w:val="0"/>
        </w:rPr>
        <w:t xml:space="preserve"> </w:t>
      </w:r>
      <w:r w:rsidRPr="004464C2">
        <w:rPr>
          <w:rFonts w:eastAsia="方正仿宋_GBK"/>
          <w:kern w:val="0"/>
        </w:rPr>
        <w:t>2.20</w:t>
      </w:r>
      <w:r w:rsidR="007D0E8C" w:rsidRPr="007D0E8C">
        <w:rPr>
          <w:rFonts w:eastAsia="方正仿宋_GBK"/>
          <w:kern w:val="0"/>
        </w:rPr>
        <w:t xml:space="preserve"> </w:t>
      </w:r>
      <w:r w:rsidR="007D0E8C" w:rsidRPr="007D0E8C">
        <w:rPr>
          <w:rFonts w:eastAsia="方正仿宋_GBK" w:hint="eastAsia"/>
          <w:kern w:val="0"/>
        </w:rPr>
        <w:t>米），按其外墙（不包括采光井、防潮层及保护墙）外围水平投影面积计算建筑面积，由估价机构单列评估，不计入合法建筑面积及安置面积。高度低于</w:t>
      </w:r>
      <w:r w:rsidRPr="004464C2">
        <w:rPr>
          <w:rFonts w:eastAsia="方正仿宋_GBK"/>
          <w:kern w:val="0"/>
        </w:rPr>
        <w:t>2.20</w:t>
      </w:r>
      <w:r w:rsidR="007D0E8C" w:rsidRPr="007D0E8C">
        <w:rPr>
          <w:rFonts w:eastAsia="方正仿宋_GBK" w:hint="eastAsia"/>
          <w:kern w:val="0"/>
        </w:rPr>
        <w:t>米以下的部位，不计算建筑面积，由估价机构作价评估。</w:t>
      </w:r>
      <w:r w:rsidR="007D0E8C" w:rsidRPr="007D0E8C">
        <w:rPr>
          <w:rFonts w:eastAsia="方正仿宋_GBK"/>
          <w:kern w:val="0"/>
        </w:rPr>
        <w:t xml:space="preserve"> </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4</w:t>
      </w:r>
      <w:r w:rsidR="007D0E8C" w:rsidRPr="007D0E8C">
        <w:rPr>
          <w:rFonts w:eastAsia="方正仿宋_GBK"/>
          <w:kern w:val="0"/>
        </w:rPr>
        <w:t xml:space="preserve">. </w:t>
      </w:r>
      <w:r w:rsidR="007D0E8C" w:rsidRPr="007D0E8C">
        <w:rPr>
          <w:rFonts w:eastAsia="方正仿宋_GBK" w:hint="eastAsia"/>
          <w:kern w:val="0"/>
        </w:rPr>
        <w:t>未封闭、后封闭的阳台及加柱的走廊，折半计算建筑面积，对封闭阳台及加柱的材料由估价机构作价评估。</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八）房屋补偿按房屋的建筑结构、等级、成新、完好程度等因素，对应参照搬迁时现行的住宅、非住宅《房屋建筑结构等级说明及建安价格参考表》、《房屋成新评定标准》及《房屋成新折旧率》等相关规定评估补偿。</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搬迁的新建住宅房屋竣工至搬迁启动之日不满</w:t>
      </w:r>
      <w:r w:rsidR="00870D30" w:rsidRPr="004464C2">
        <w:rPr>
          <w:rFonts w:eastAsia="方正仿宋_GBK"/>
          <w:kern w:val="0"/>
        </w:rPr>
        <w:t>5</w:t>
      </w:r>
      <w:r w:rsidRPr="007D0E8C">
        <w:rPr>
          <w:rFonts w:eastAsia="方正仿宋_GBK" w:hint="eastAsia"/>
          <w:kern w:val="0"/>
        </w:rPr>
        <w:t>年的，按其合法建筑面积建安成新价的</w:t>
      </w:r>
      <w:r w:rsidR="00870D30" w:rsidRPr="004464C2">
        <w:rPr>
          <w:rFonts w:eastAsia="方正仿宋_GBK"/>
          <w:kern w:val="0"/>
        </w:rPr>
        <w:t>20</w:t>
      </w:r>
      <w:r w:rsidRPr="007D0E8C">
        <w:rPr>
          <w:rFonts w:eastAsia="方正仿宋_GBK"/>
          <w:kern w:val="0"/>
        </w:rPr>
        <w:t>%</w:t>
      </w:r>
      <w:r w:rsidRPr="007D0E8C">
        <w:rPr>
          <w:rFonts w:eastAsia="方正仿宋_GBK" w:hint="eastAsia"/>
          <w:kern w:val="0"/>
        </w:rPr>
        <w:t>增加补偿。竣工验收凭证由搬迁对象提供，不能提供竣工验收凭证的，自有权部门核发的有关书证（房屋批建手续等）最后一个日期为有效截</w:t>
      </w:r>
      <w:r w:rsidR="006139FC">
        <w:rPr>
          <w:rFonts w:eastAsia="方正仿宋_GBK" w:hint="eastAsia"/>
          <w:kern w:val="0"/>
        </w:rPr>
        <w:t>至</w:t>
      </w:r>
      <w:r w:rsidRPr="007D0E8C">
        <w:rPr>
          <w:rFonts w:eastAsia="方正仿宋_GBK" w:hint="eastAsia"/>
          <w:kern w:val="0"/>
        </w:rPr>
        <w:t>日期起至搬迁启动之日止，不满</w:t>
      </w:r>
      <w:r w:rsidR="00870D30" w:rsidRPr="004464C2">
        <w:rPr>
          <w:rFonts w:eastAsia="方正仿宋_GBK"/>
          <w:kern w:val="0"/>
        </w:rPr>
        <w:t>6</w:t>
      </w:r>
      <w:r w:rsidRPr="007D0E8C">
        <w:rPr>
          <w:rFonts w:eastAsia="方正仿宋_GBK" w:hint="eastAsia"/>
          <w:kern w:val="0"/>
        </w:rPr>
        <w:t>年的（计算到月、日），按其合法建筑面积建</w:t>
      </w:r>
      <w:r w:rsidRPr="007D0E8C">
        <w:rPr>
          <w:rFonts w:eastAsia="方正仿宋_GBK" w:hint="eastAsia"/>
          <w:kern w:val="0"/>
        </w:rPr>
        <w:lastRenderedPageBreak/>
        <w:t>安成新价的</w:t>
      </w:r>
      <w:r w:rsidR="00870D30" w:rsidRPr="004464C2">
        <w:rPr>
          <w:rFonts w:eastAsia="方正仿宋_GBK"/>
          <w:kern w:val="0"/>
        </w:rPr>
        <w:t>20</w:t>
      </w:r>
      <w:r w:rsidRPr="007D0E8C">
        <w:rPr>
          <w:rFonts w:eastAsia="方正仿宋_GBK"/>
          <w:kern w:val="0"/>
        </w:rPr>
        <w:t>%</w:t>
      </w:r>
      <w:r w:rsidRPr="007D0E8C">
        <w:rPr>
          <w:rFonts w:eastAsia="方正仿宋_GBK" w:hint="eastAsia"/>
          <w:kern w:val="0"/>
        </w:rPr>
        <w:t>增加补偿。对既无竣工验收凭证，又不能提供有权部门核发的相关书证的，不享受增加补偿。</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九）违法建筑、逾期的临时建筑、已建新房应拆除而未拆除的房屋，搬迁时不予补偿，在规定期限内配合搬迁的适当予以补助，在规定期限内不能达成协议的，依法实施拆违。对未超过批准期限的临时建筑按建安成新价评估</w:t>
      </w:r>
      <w:r w:rsidR="006139FC">
        <w:rPr>
          <w:rFonts w:eastAsia="方正仿宋_GBK" w:hint="eastAsia"/>
          <w:kern w:val="0"/>
        </w:rPr>
        <w:t>后</w:t>
      </w:r>
      <w:r w:rsidRPr="007D0E8C">
        <w:rPr>
          <w:rFonts w:eastAsia="方正仿宋_GBK" w:hint="eastAsia"/>
          <w:kern w:val="0"/>
        </w:rPr>
        <w:t>适当补偿，不予安置。</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（十）对搬迁房屋的装饰装潢、附属设施等，参照搬迁时现行的《装饰装潢、附属设施、设备评估价格参考表》等评估补偿。</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（十一）住宅搬迁可采取产权调换或货币补偿的方式安置，规划允许的区域也可采用异地迁建的方式，具体在实施方案中明确。安置面积按搬迁房屋的合法建筑面积或按符合现行村镇建房政策的安置人口确定。</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（十二）实行产权调换的，对房屋按建安价结合成新评估补偿。安置房价格由属地政府在实施方案中明确，一般为基价、优惠价、成本价和市场价。</w:t>
      </w:r>
      <w:r w:rsidRPr="007D0E8C">
        <w:rPr>
          <w:rFonts w:eastAsia="方正仿宋_GBK"/>
          <w:kern w:val="0"/>
        </w:rPr>
        <w:t xml:space="preserve">1. </w:t>
      </w:r>
      <w:r w:rsidRPr="007D0E8C">
        <w:rPr>
          <w:rFonts w:eastAsia="方正仿宋_GBK" w:hint="eastAsia"/>
          <w:kern w:val="0"/>
        </w:rPr>
        <w:t>基价与搬迁同期的住宅砖混一级结构建安指导价同步；</w:t>
      </w:r>
      <w:r w:rsidRPr="007D0E8C">
        <w:rPr>
          <w:rFonts w:eastAsia="方正仿宋_GBK"/>
          <w:kern w:val="0"/>
        </w:rPr>
        <w:t xml:space="preserve">2. </w:t>
      </w:r>
      <w:r w:rsidRPr="007D0E8C">
        <w:rPr>
          <w:rFonts w:eastAsia="方正仿宋_GBK" w:hint="eastAsia"/>
          <w:kern w:val="0"/>
        </w:rPr>
        <w:t>优惠价根据按建筑面积分摊的总成本单价的</w:t>
      </w:r>
      <w:r w:rsidR="00870D30" w:rsidRPr="004464C2">
        <w:rPr>
          <w:rFonts w:eastAsia="方正仿宋_GBK"/>
          <w:kern w:val="0"/>
        </w:rPr>
        <w:t>50</w:t>
      </w:r>
      <w:r w:rsidRPr="007D0E8C">
        <w:rPr>
          <w:rFonts w:eastAsia="方正仿宋_GBK"/>
          <w:kern w:val="0"/>
        </w:rPr>
        <w:t>%</w:t>
      </w:r>
      <w:r w:rsidRPr="007D0E8C">
        <w:rPr>
          <w:rFonts w:eastAsia="方正仿宋_GBK" w:hint="eastAsia"/>
          <w:kern w:val="0"/>
        </w:rPr>
        <w:t>确定；</w:t>
      </w:r>
      <w:r w:rsidRPr="007D0E8C">
        <w:rPr>
          <w:rFonts w:eastAsia="方正仿宋_GBK"/>
          <w:kern w:val="0"/>
        </w:rPr>
        <w:t xml:space="preserve">3. </w:t>
      </w:r>
      <w:r w:rsidRPr="007D0E8C">
        <w:rPr>
          <w:rFonts w:eastAsia="方正仿宋_GBK" w:hint="eastAsia"/>
          <w:kern w:val="0"/>
        </w:rPr>
        <w:t>成本价根据按建筑面积分摊的总成本单价与按可安置面积分摊的总成本单价区间确定；</w:t>
      </w:r>
      <w:r w:rsidRPr="007D0E8C">
        <w:rPr>
          <w:rFonts w:eastAsia="方正仿宋_GBK"/>
          <w:kern w:val="0"/>
        </w:rPr>
        <w:t xml:space="preserve">4. </w:t>
      </w:r>
      <w:r w:rsidRPr="007D0E8C">
        <w:rPr>
          <w:rFonts w:eastAsia="方正仿宋_GBK" w:hint="eastAsia"/>
          <w:kern w:val="0"/>
        </w:rPr>
        <w:t>市场价根据搬迁镇街样本房价格的</w:t>
      </w:r>
      <w:r w:rsidR="00870D30" w:rsidRPr="004464C2">
        <w:rPr>
          <w:rFonts w:eastAsia="方正仿宋_GBK"/>
          <w:kern w:val="0"/>
        </w:rPr>
        <w:t>85</w:t>
      </w:r>
      <w:r w:rsidRPr="007D0E8C">
        <w:rPr>
          <w:rFonts w:eastAsia="方正仿宋_GBK"/>
          <w:kern w:val="0"/>
        </w:rPr>
        <w:t>%</w:t>
      </w:r>
      <w:r w:rsidRPr="007D0E8C">
        <w:rPr>
          <w:rFonts w:eastAsia="方正仿宋_GBK" w:hint="eastAsia"/>
          <w:kern w:val="0"/>
        </w:rPr>
        <w:t>确定；</w:t>
      </w:r>
      <w:r w:rsidRPr="007D0E8C">
        <w:rPr>
          <w:rFonts w:eastAsia="方正仿宋_GBK"/>
          <w:kern w:val="0"/>
        </w:rPr>
        <w:t xml:space="preserve">5. </w:t>
      </w:r>
      <w:r w:rsidRPr="007D0E8C">
        <w:rPr>
          <w:rFonts w:eastAsia="方正仿宋_GBK" w:hint="eastAsia"/>
          <w:kern w:val="0"/>
        </w:rPr>
        <w:t>车库、阁楼的价格根据按建筑面积分摊的总成本单价的</w:t>
      </w:r>
      <w:r w:rsidR="00870D30" w:rsidRPr="004464C2">
        <w:rPr>
          <w:rFonts w:eastAsia="方正仿宋_GBK"/>
          <w:kern w:val="0"/>
        </w:rPr>
        <w:t>50</w:t>
      </w:r>
      <w:r w:rsidRPr="007D0E8C">
        <w:rPr>
          <w:rFonts w:eastAsia="方正仿宋_GBK"/>
          <w:kern w:val="0"/>
        </w:rPr>
        <w:t>%</w:t>
      </w:r>
      <w:r w:rsidRPr="007D0E8C">
        <w:rPr>
          <w:rFonts w:eastAsia="方正仿宋_GBK" w:hint="eastAsia"/>
          <w:kern w:val="0"/>
        </w:rPr>
        <w:t>确定。</w:t>
      </w:r>
      <w:r w:rsidR="006139FC">
        <w:rPr>
          <w:rFonts w:eastAsia="方正仿宋_GBK" w:hint="eastAsia"/>
          <w:kern w:val="0"/>
        </w:rPr>
        <w:t>具备</w:t>
      </w:r>
      <w:r w:rsidRPr="007D0E8C">
        <w:rPr>
          <w:rFonts w:eastAsia="方正仿宋_GBK" w:hint="eastAsia"/>
          <w:kern w:val="0"/>
        </w:rPr>
        <w:t>条件的</w:t>
      </w:r>
      <w:r w:rsidR="006139FC">
        <w:rPr>
          <w:rFonts w:eastAsia="方正仿宋_GBK" w:hint="eastAsia"/>
          <w:kern w:val="0"/>
        </w:rPr>
        <w:t>，</w:t>
      </w:r>
      <w:r w:rsidRPr="007D0E8C">
        <w:rPr>
          <w:rFonts w:eastAsia="方正仿宋_GBK" w:hint="eastAsia"/>
          <w:kern w:val="0"/>
        </w:rPr>
        <w:t>属地政府可增设人口安置面积大于合法面积部分的价格。具体取价由各属地政府集体讨论后确定。</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lastRenderedPageBreak/>
        <w:t>（十三）安置房建设按相关文件规定执行。安置点的搬迁安置费用列入对应搬迁项目的搬迁补偿安置总成本。</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（十四）实行异地迁建的，对房屋按建安价结合成新评估补偿。宅基地的安排应符合土地利用总体规划和村镇建设规划。</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五）实行货币补偿的，国有土地上协议搬迁，按《细则》规定评估合法房屋面积的补偿价值；集体土地上协议搬迁，在对合法房屋面积建安价结合成新评估补偿的基础上，按照房屋的合法建筑面积或应安置的建筑面积给予一次性综合补贴。一次性综合补贴标准结合安置区域的样本房价格由属地政府在实施方案中明确。</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（十六）搬迁费及奖励</w:t>
      </w:r>
      <w:r w:rsidR="0085422F">
        <w:rPr>
          <w:rFonts w:eastAsia="方正仿宋_GBK" w:hint="eastAsia"/>
          <w:kern w:val="0"/>
        </w:rPr>
        <w:t>。</w:t>
      </w:r>
      <w:r w:rsidR="00870D30" w:rsidRPr="004464C2">
        <w:rPr>
          <w:rFonts w:eastAsia="方正仿宋_GBK"/>
          <w:kern w:val="0"/>
        </w:rPr>
        <w:t>1.</w:t>
      </w:r>
      <w:r w:rsidRPr="007D0E8C">
        <w:rPr>
          <w:rFonts w:eastAsia="方正仿宋_GBK"/>
          <w:kern w:val="0"/>
        </w:rPr>
        <w:t xml:space="preserve"> </w:t>
      </w:r>
      <w:r w:rsidRPr="007D0E8C">
        <w:rPr>
          <w:rFonts w:eastAsia="方正仿宋_GBK" w:hint="eastAsia"/>
          <w:kern w:val="0"/>
        </w:rPr>
        <w:t>搬迁费、临时安置费、过渡期限及提前搬迁奖励在实施方案中明确；</w:t>
      </w:r>
      <w:r w:rsidR="00870D30" w:rsidRPr="004464C2">
        <w:rPr>
          <w:rFonts w:eastAsia="方正仿宋_GBK"/>
          <w:kern w:val="0"/>
        </w:rPr>
        <w:t xml:space="preserve">2. </w:t>
      </w:r>
      <w:r w:rsidRPr="007D0E8C">
        <w:rPr>
          <w:rFonts w:eastAsia="方正仿宋_GBK" w:hint="eastAsia"/>
          <w:kern w:val="0"/>
        </w:rPr>
        <w:t>对需提供过渡用房的，搬迁对象应当自行承担其在过渡期内所发生的水、电、气等费用。</w:t>
      </w:r>
    </w:p>
    <w:p w:rsidR="007D0E8C" w:rsidRPr="007D0E8C" w:rsidRDefault="007D0E8C" w:rsidP="0041334D">
      <w:pPr>
        <w:spacing w:line="580" w:lineRule="exact"/>
        <w:ind w:firstLineChars="200" w:firstLine="632"/>
        <w:rPr>
          <w:rFonts w:eastAsia="方正黑体_GBK"/>
          <w:kern w:val="0"/>
        </w:rPr>
      </w:pPr>
      <w:r w:rsidRPr="007D0E8C">
        <w:rPr>
          <w:rFonts w:eastAsia="方正黑体_GBK" w:hint="eastAsia"/>
          <w:kern w:val="0"/>
        </w:rPr>
        <w:t>三、搬迁程序</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（十七）属地政府要遵守搬迁各阶段工作流程，确保搬迁工作规范有序开展。</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（十八）前期准备阶段</w:t>
      </w:r>
    </w:p>
    <w:p w:rsidR="007D0E8C" w:rsidRPr="007D0E8C" w:rsidRDefault="0085422F" w:rsidP="0041334D">
      <w:pPr>
        <w:spacing w:line="580" w:lineRule="exact"/>
        <w:ind w:firstLineChars="200" w:firstLine="632"/>
        <w:rPr>
          <w:rFonts w:eastAsia="方正仿宋_GBK"/>
          <w:kern w:val="0"/>
        </w:rPr>
      </w:pPr>
      <w:r>
        <w:rPr>
          <w:rFonts w:eastAsia="方正仿宋_GBK"/>
          <w:kern w:val="0"/>
        </w:rPr>
        <w:t>1.</w:t>
      </w:r>
      <w:r w:rsidR="00652ECD" w:rsidRPr="004464C2">
        <w:rPr>
          <w:rFonts w:eastAsia="方正仿宋_GBK"/>
          <w:kern w:val="0"/>
        </w:rPr>
        <w:t xml:space="preserve"> </w:t>
      </w:r>
      <w:r w:rsidR="007D0E8C" w:rsidRPr="007D0E8C">
        <w:rPr>
          <w:rFonts w:eastAsia="方正仿宋_GBK" w:hint="eastAsia"/>
          <w:kern w:val="0"/>
        </w:rPr>
        <w:t>项目建设单位或项目属地政府向自然资源和规划部门办理项目用地规划红线，确定搬迁范围。</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2.</w:t>
      </w:r>
      <w:r w:rsidR="00652ECD" w:rsidRPr="004464C2">
        <w:rPr>
          <w:rFonts w:eastAsia="方正仿宋_GBK"/>
          <w:kern w:val="0"/>
        </w:rPr>
        <w:t xml:space="preserve"> </w:t>
      </w:r>
      <w:r w:rsidR="007D0E8C" w:rsidRPr="007D0E8C">
        <w:rPr>
          <w:rFonts w:eastAsia="方正仿宋_GBK" w:hint="eastAsia"/>
          <w:kern w:val="0"/>
        </w:rPr>
        <w:t>属地政府根据红线范围组织开展初步调查、安置选址和社会稳定风险评估工作。</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3.</w:t>
      </w:r>
      <w:r w:rsidR="00652ECD" w:rsidRPr="004464C2">
        <w:rPr>
          <w:rFonts w:eastAsia="方正仿宋_GBK"/>
          <w:kern w:val="0"/>
        </w:rPr>
        <w:t xml:space="preserve"> </w:t>
      </w:r>
      <w:r w:rsidR="007D0E8C" w:rsidRPr="007D0E8C">
        <w:rPr>
          <w:rFonts w:eastAsia="方正仿宋_GBK" w:hint="eastAsia"/>
          <w:kern w:val="0"/>
        </w:rPr>
        <w:t>搬迁项目实施前，</w:t>
      </w:r>
      <w:r w:rsidR="0041334D">
        <w:rPr>
          <w:rFonts w:eastAsia="方正仿宋_GBK" w:hint="eastAsia"/>
          <w:kern w:val="0"/>
        </w:rPr>
        <w:t>通州</w:t>
      </w:r>
      <w:r w:rsidR="007D0E8C" w:rsidRPr="007D0E8C">
        <w:rPr>
          <w:rFonts w:eastAsia="方正仿宋_GBK" w:hint="eastAsia"/>
          <w:kern w:val="0"/>
        </w:rPr>
        <w:t>自然资源和规划局、</w:t>
      </w:r>
      <w:r w:rsidR="0041334D">
        <w:rPr>
          <w:rFonts w:eastAsia="方正仿宋_GBK" w:hint="eastAsia"/>
          <w:kern w:val="0"/>
        </w:rPr>
        <w:t>区</w:t>
      </w:r>
      <w:r w:rsidR="007D0E8C" w:rsidRPr="007D0E8C">
        <w:rPr>
          <w:rFonts w:eastAsia="方正仿宋_GBK" w:hint="eastAsia"/>
          <w:kern w:val="0"/>
        </w:rPr>
        <w:t>财政局、住</w:t>
      </w:r>
      <w:r w:rsidR="007D0E8C" w:rsidRPr="007D0E8C">
        <w:rPr>
          <w:rFonts w:eastAsia="方正仿宋_GBK" w:hint="eastAsia"/>
          <w:kern w:val="0"/>
        </w:rPr>
        <w:lastRenderedPageBreak/>
        <w:t>房建设服务中心等单位分别对项目用地、安置规划、搬迁资金等审核把关后，由项目建设单位或属地政府报请区政府批准。</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4.</w:t>
      </w:r>
      <w:r w:rsidR="00652ECD" w:rsidRPr="004464C2">
        <w:rPr>
          <w:rFonts w:eastAsia="方正仿宋_GBK"/>
          <w:kern w:val="0"/>
        </w:rPr>
        <w:t xml:space="preserve"> </w:t>
      </w:r>
      <w:r w:rsidR="007D0E8C" w:rsidRPr="007D0E8C">
        <w:rPr>
          <w:rFonts w:eastAsia="方正仿宋_GBK" w:hint="eastAsia"/>
          <w:kern w:val="0"/>
        </w:rPr>
        <w:t>属地政府按行业规定确定搬迁执业机构，搬迁执业机构应为当年度经培训合格符合在通州区内从事搬迁工作的专项机构。</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1</w:t>
      </w:r>
      <w:r>
        <w:rPr>
          <w:rFonts w:eastAsia="方正仿宋_GBK" w:hint="eastAsia"/>
          <w:kern w:val="0"/>
        </w:rPr>
        <w:t>）搬迁可通过购买服务，选择征收服务机构从事协助调查、登记、宣传等工作。征收服务机构外派的劳务人员为协助洽谈人员，通过编入工作小组的形式参与洽谈，不得单独与搬迁对象商谈补偿安置事宜。征收服务机构外派的协助洽谈人员应当取得通州区上岗资格。征收服务机构的选择，按照招投标相关办法执行。</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2</w:t>
      </w:r>
      <w:r>
        <w:rPr>
          <w:rFonts w:eastAsia="方正仿宋_GBK" w:hint="eastAsia"/>
          <w:kern w:val="0"/>
        </w:rPr>
        <w:t>）搬迁房屋的拆除，须严格按照国家、省、市有关建筑拆除施工、安全生产等方面的法律、法规执行，由具有相应资质的房屋拆除企业实施，并按规定做好房屋拆除技术交底和施工工程备案手续。房屋拆除企业的选择，按照招投标相关办法执行。</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3</w:t>
      </w:r>
      <w:r>
        <w:rPr>
          <w:rFonts w:eastAsia="方正仿宋_GBK" w:hint="eastAsia"/>
          <w:kern w:val="0"/>
        </w:rPr>
        <w:t>）搬迁的房屋价值，由具有相应资质的房地产估价机构（以下简称估价机构）按规定进行评估。估价机构的选定应当公开、透明，采取当事人协商或抽签等方式选定。选定的估价机构应按规定开展评估工作，从事评估的机构工作人员应当取得通州区上岗资格。</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4</w:t>
      </w:r>
      <w:r>
        <w:rPr>
          <w:rFonts w:eastAsia="方正仿宋_GBK" w:hint="eastAsia"/>
          <w:kern w:val="0"/>
        </w:rPr>
        <w:t>）搬迁房屋的面积，由具有相应资质的测绘机构按规定测绘，从事测绘的机构工作人员应当取得通州区上岗资格。</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属地政府应分别与选定的征收服务、评估、测绘机构以及房</w:t>
      </w:r>
      <w:r w:rsidRPr="007D0E8C">
        <w:rPr>
          <w:rFonts w:eastAsia="方正仿宋_GBK" w:hint="eastAsia"/>
          <w:kern w:val="0"/>
        </w:rPr>
        <w:lastRenderedPageBreak/>
        <w:t>屋拆除施工企业签订委托合同，对企业及从业人员进行监管，认真落实大气污染防治及安全生产的相关规定。</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5.</w:t>
      </w:r>
      <w:r w:rsidR="00652ECD" w:rsidRPr="004464C2">
        <w:rPr>
          <w:rFonts w:eastAsia="方正仿宋_GBK"/>
          <w:kern w:val="0"/>
        </w:rPr>
        <w:t xml:space="preserve"> </w:t>
      </w:r>
      <w:r w:rsidR="007D0E8C" w:rsidRPr="007D0E8C">
        <w:rPr>
          <w:rFonts w:eastAsia="方正仿宋_GBK" w:hint="eastAsia"/>
          <w:kern w:val="0"/>
        </w:rPr>
        <w:t>属地政府拟订并修改、完善搬迁补偿安置方案后报区住房建设服务中心备案。</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（十九）搬迁实施阶段</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w:t>
      </w:r>
      <w:r w:rsidR="00652ECD" w:rsidRPr="004464C2">
        <w:rPr>
          <w:rFonts w:eastAsia="方正仿宋_GBK"/>
          <w:kern w:val="0"/>
        </w:rPr>
        <w:t xml:space="preserve"> </w:t>
      </w:r>
      <w:r w:rsidR="007D0E8C" w:rsidRPr="007D0E8C">
        <w:rPr>
          <w:rFonts w:eastAsia="方正仿宋_GBK" w:hint="eastAsia"/>
          <w:kern w:val="0"/>
        </w:rPr>
        <w:t>属地政府组织开展入户丈量评估工作，入户前应做好组织动员、政策宣传和工作事项告知等工作。</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2.</w:t>
      </w:r>
      <w:r w:rsidR="00652ECD" w:rsidRPr="004464C2">
        <w:rPr>
          <w:rFonts w:eastAsia="方正仿宋_GBK"/>
          <w:kern w:val="0"/>
        </w:rPr>
        <w:t xml:space="preserve"> </w:t>
      </w:r>
      <w:r w:rsidR="007D0E8C" w:rsidRPr="007D0E8C">
        <w:rPr>
          <w:rFonts w:eastAsia="方正仿宋_GBK" w:hint="eastAsia"/>
          <w:kern w:val="0"/>
        </w:rPr>
        <w:t>各执业机构在镇村工作组带领下，按照各自专业范畴开展专业活动。</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1</w:t>
      </w:r>
      <w:r>
        <w:rPr>
          <w:rFonts w:eastAsia="方正仿宋_GBK" w:hint="eastAsia"/>
          <w:kern w:val="0"/>
        </w:rPr>
        <w:t>）测绘机构按规范开展测绘活动，并在规定时间内形成测绘成果。在作业过程中，应注意留存影像资料，留存的影像资料应能充分、真实、客观的反映事实状况。</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2</w:t>
      </w:r>
      <w:r>
        <w:rPr>
          <w:rFonts w:eastAsia="方正仿宋_GBK" w:hint="eastAsia"/>
          <w:kern w:val="0"/>
        </w:rPr>
        <w:t>）估价机构对被搬迁房屋、室内外装饰装潢、附属设施设备等按规范开展评估活动，并形成书面实地查勘记录和影像资料，留存的影像资料应能充分、真实、客观的反映事实状况。</w:t>
      </w:r>
    </w:p>
    <w:p w:rsidR="007D0E8C" w:rsidRPr="007D0E8C" w:rsidRDefault="0085422F" w:rsidP="0041334D">
      <w:pPr>
        <w:spacing w:line="580" w:lineRule="exact"/>
        <w:ind w:firstLineChars="200" w:firstLine="632"/>
        <w:rPr>
          <w:rFonts w:eastAsia="方正仿宋_GBK"/>
          <w:kern w:val="0"/>
        </w:rPr>
      </w:pPr>
      <w:r>
        <w:rPr>
          <w:rFonts w:eastAsia="方正仿宋_GBK" w:hint="eastAsia"/>
          <w:kern w:val="0"/>
        </w:rPr>
        <w:t>（</w:t>
      </w:r>
      <w:r>
        <w:rPr>
          <w:rFonts w:eastAsia="方正仿宋_GBK"/>
          <w:kern w:val="0"/>
        </w:rPr>
        <w:t>3</w:t>
      </w:r>
      <w:r>
        <w:rPr>
          <w:rFonts w:eastAsia="方正仿宋_GBK" w:hint="eastAsia"/>
          <w:kern w:val="0"/>
        </w:rPr>
        <w:t>）征收服务机构现场收集房屋产权、地籍、户籍等相关资料，并配合属地政府从相关部门调取档案资料、签订补偿安置协议，协助属地政府做好房屋拆除相关工作，接受搬迁群众对搬迁政策的咨询。</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3.</w:t>
      </w:r>
      <w:r w:rsidR="00652ECD" w:rsidRPr="004464C2">
        <w:rPr>
          <w:rFonts w:eastAsia="方正仿宋_GBK"/>
          <w:kern w:val="0"/>
        </w:rPr>
        <w:t xml:space="preserve"> </w:t>
      </w:r>
      <w:r w:rsidR="007D0E8C" w:rsidRPr="007D0E8C">
        <w:rPr>
          <w:rFonts w:eastAsia="方正仿宋_GBK" w:hint="eastAsia"/>
          <w:kern w:val="0"/>
        </w:rPr>
        <w:t>对测绘、评估过程中所需的属于政府部门掌握或调查的原始资料、历史数据等由属地政府负责提供。确实无法找到原始依据的，属地政府应通过真实、细致地调查形成书面材料，经现场</w:t>
      </w:r>
      <w:r w:rsidR="007D0E8C" w:rsidRPr="007D0E8C">
        <w:rPr>
          <w:rFonts w:eastAsia="方正仿宋_GBK" w:hint="eastAsia"/>
          <w:kern w:val="0"/>
        </w:rPr>
        <w:lastRenderedPageBreak/>
        <w:t>公示无异议后可作为补偿依据。</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4.</w:t>
      </w:r>
      <w:r w:rsidR="00652ECD" w:rsidRPr="004464C2">
        <w:rPr>
          <w:rFonts w:eastAsia="方正仿宋_GBK"/>
          <w:kern w:val="0"/>
        </w:rPr>
        <w:t xml:space="preserve"> </w:t>
      </w:r>
      <w:r w:rsidR="007D0E8C" w:rsidRPr="007D0E8C">
        <w:rPr>
          <w:rFonts w:eastAsia="方正仿宋_GBK" w:hint="eastAsia"/>
          <w:kern w:val="0"/>
        </w:rPr>
        <w:t>属地政府组织对搬迁房屋的性质、用途和建筑面积进行梳理和认定。专项测绘机构按规范在规定时间内出具测绘成果</w:t>
      </w:r>
      <w:r w:rsidR="00331C58">
        <w:rPr>
          <w:rFonts w:eastAsia="方正仿宋_GBK" w:hint="eastAsia"/>
          <w:kern w:val="0"/>
        </w:rPr>
        <w:t>，</w:t>
      </w:r>
      <w:r w:rsidR="007D0E8C" w:rsidRPr="007D0E8C">
        <w:rPr>
          <w:rFonts w:eastAsia="方正仿宋_GBK" w:hint="eastAsia"/>
          <w:kern w:val="0"/>
        </w:rPr>
        <w:t>专项估价机构根据属地政府提供的合法面积认定情况在规定时间内形成估价结果，并报属地政府核查。</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5.</w:t>
      </w:r>
      <w:r w:rsidR="00652ECD" w:rsidRPr="004464C2">
        <w:rPr>
          <w:rFonts w:eastAsia="方正仿宋_GBK"/>
          <w:kern w:val="0"/>
        </w:rPr>
        <w:t xml:space="preserve"> </w:t>
      </w:r>
      <w:r w:rsidR="007D0E8C" w:rsidRPr="007D0E8C">
        <w:rPr>
          <w:rFonts w:eastAsia="方正仿宋_GBK" w:hint="eastAsia"/>
          <w:kern w:val="0"/>
        </w:rPr>
        <w:t>估价机构按规范出具分户估价报告。房屋搬迁评估过程中，搬迁对象不配合</w:t>
      </w:r>
      <w:r w:rsidR="006139FC">
        <w:rPr>
          <w:rFonts w:eastAsia="方正仿宋_GBK" w:hint="eastAsia"/>
          <w:kern w:val="0"/>
        </w:rPr>
        <w:t>或</w:t>
      </w:r>
      <w:r w:rsidR="007D0E8C" w:rsidRPr="007D0E8C">
        <w:rPr>
          <w:rFonts w:eastAsia="方正仿宋_GBK" w:hint="eastAsia"/>
          <w:kern w:val="0"/>
        </w:rPr>
        <w:t>不提供相关资料的，估价机构应当在估价报告中说明。</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6.</w:t>
      </w:r>
      <w:r w:rsidR="00652ECD" w:rsidRPr="004464C2">
        <w:rPr>
          <w:rFonts w:eastAsia="方正仿宋_GBK"/>
          <w:kern w:val="0"/>
        </w:rPr>
        <w:t xml:space="preserve"> </w:t>
      </w:r>
      <w:r w:rsidR="007D0E8C" w:rsidRPr="007D0E8C">
        <w:rPr>
          <w:rFonts w:eastAsia="方正仿宋_GBK" w:hint="eastAsia"/>
          <w:kern w:val="0"/>
        </w:rPr>
        <w:t>对区现行搬迁政策中未包含或未明确具体补偿标准的项目以及超出文件规定标准的特殊建筑结构、装饰装潢、附属设施设备等，由估价机构参照市场价结合成新按实评估。属地政府对评估项目的真实性和现状等进行把关。属地政府需要申请专家论证的，由区住房建设服务中心从专家库中随机抽取不少于</w:t>
      </w:r>
      <w:r w:rsidRPr="004464C2">
        <w:rPr>
          <w:rFonts w:eastAsia="方正仿宋_GBK"/>
          <w:kern w:val="0"/>
        </w:rPr>
        <w:t>3</w:t>
      </w:r>
      <w:r w:rsidR="007D0E8C" w:rsidRPr="007D0E8C">
        <w:rPr>
          <w:rFonts w:eastAsia="方正仿宋_GBK" w:hint="eastAsia"/>
          <w:kern w:val="0"/>
        </w:rPr>
        <w:t>名专家进行现场论证，专家库由取得当年度通州区征迁（评估）上岗资格的注册房地产估价师及其他专业人员组成。</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7.</w:t>
      </w:r>
      <w:r w:rsidR="00652ECD" w:rsidRPr="004464C2">
        <w:rPr>
          <w:rFonts w:eastAsia="方正仿宋_GBK"/>
          <w:kern w:val="0"/>
        </w:rPr>
        <w:t xml:space="preserve"> </w:t>
      </w:r>
      <w:r w:rsidR="007D0E8C" w:rsidRPr="007D0E8C">
        <w:rPr>
          <w:rFonts w:eastAsia="方正仿宋_GBK" w:hint="eastAsia"/>
          <w:kern w:val="0"/>
        </w:rPr>
        <w:t>属地政府将核查后的合法面积认定情况、估价报告、测绘成果及附件材料等报区联合抽查小组申请抽查（属地政府自拆项目的抽查工作由属地政府自行组织）。</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8.</w:t>
      </w:r>
      <w:r w:rsidR="00652ECD" w:rsidRPr="004464C2">
        <w:rPr>
          <w:rFonts w:eastAsia="方正仿宋_GBK"/>
          <w:kern w:val="0"/>
        </w:rPr>
        <w:t xml:space="preserve"> </w:t>
      </w:r>
      <w:r w:rsidRPr="004464C2">
        <w:rPr>
          <w:rFonts w:eastAsia="方正仿宋_GBK"/>
          <w:kern w:val="0"/>
        </w:rPr>
        <w:t>区</w:t>
      </w:r>
      <w:r w:rsidR="007D0E8C" w:rsidRPr="007D0E8C">
        <w:rPr>
          <w:rFonts w:eastAsia="方正仿宋_GBK" w:hint="eastAsia"/>
          <w:kern w:val="0"/>
        </w:rPr>
        <w:t>联合抽查小组收到抽查申请资料后，在组织现场抽查前应确保不少于</w:t>
      </w:r>
      <w:r w:rsidRPr="004464C2">
        <w:rPr>
          <w:rFonts w:eastAsia="方正仿宋_GBK"/>
          <w:kern w:val="0"/>
        </w:rPr>
        <w:t>1</w:t>
      </w:r>
      <w:r w:rsidR="007D0E8C" w:rsidRPr="007D0E8C">
        <w:rPr>
          <w:rFonts w:eastAsia="方正仿宋_GBK" w:hint="eastAsia"/>
          <w:kern w:val="0"/>
        </w:rPr>
        <w:t>个工作日的书面初审时间，搬迁量较大的项目书面初审时间不少于</w:t>
      </w:r>
      <w:r w:rsidRPr="004464C2">
        <w:rPr>
          <w:rFonts w:eastAsia="方正仿宋_GBK"/>
          <w:kern w:val="0"/>
        </w:rPr>
        <w:t>2</w:t>
      </w:r>
      <w:r w:rsidR="007D0E8C" w:rsidRPr="007D0E8C">
        <w:rPr>
          <w:rFonts w:eastAsia="方正仿宋_GBK" w:hint="eastAsia"/>
          <w:kern w:val="0"/>
        </w:rPr>
        <w:t>个工作日。需要属地政府补充提供资料的，应在初审时间内提出，待属地政府提供齐全后方可组织现场抽查。</w:t>
      </w:r>
      <w:r w:rsidR="007D0E8C" w:rsidRPr="007D0E8C">
        <w:rPr>
          <w:rFonts w:eastAsia="方正仿宋_GBK" w:hint="eastAsia"/>
          <w:kern w:val="0"/>
        </w:rPr>
        <w:lastRenderedPageBreak/>
        <w:t>对申请抽查时已经拆除的项目不予受理和抽查，所涉补偿资金和相关责任由属地政府自行承担（因工程建设需要，经</w:t>
      </w:r>
      <w:r w:rsidR="006139FC">
        <w:rPr>
          <w:rFonts w:eastAsia="方正仿宋_GBK" w:hint="eastAsia"/>
          <w:kern w:val="0"/>
        </w:rPr>
        <w:t>上级</w:t>
      </w:r>
      <w:r w:rsidR="007D0E8C" w:rsidRPr="007D0E8C">
        <w:rPr>
          <w:rFonts w:eastAsia="方正仿宋_GBK" w:hint="eastAsia"/>
          <w:kern w:val="0"/>
        </w:rPr>
        <w:t>批准先予拆除的，补偿资金由属地政府根据相关现场符合补偿依据的影像资料把关确认）。</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9.</w:t>
      </w:r>
      <w:r w:rsidR="00652ECD" w:rsidRPr="004464C2">
        <w:rPr>
          <w:rFonts w:eastAsia="方正仿宋_GBK"/>
          <w:kern w:val="0"/>
        </w:rPr>
        <w:t xml:space="preserve"> </w:t>
      </w:r>
      <w:r w:rsidR="007D0E8C" w:rsidRPr="007D0E8C">
        <w:rPr>
          <w:rFonts w:eastAsia="方正仿宋_GBK" w:hint="eastAsia"/>
          <w:kern w:val="0"/>
        </w:rPr>
        <w:t>区联合抽查小组进行实地抽查，属地政府对抽查中发现的问题负责整改到位。</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10.</w:t>
      </w:r>
      <w:r w:rsidR="00652ECD" w:rsidRPr="004464C2">
        <w:rPr>
          <w:rFonts w:eastAsia="方正仿宋_GBK"/>
          <w:kern w:val="0"/>
        </w:rPr>
        <w:t xml:space="preserve"> </w:t>
      </w:r>
      <w:r w:rsidR="007D0E8C" w:rsidRPr="007D0E8C">
        <w:rPr>
          <w:rFonts w:eastAsia="方正仿宋_GBK" w:hint="eastAsia"/>
          <w:kern w:val="0"/>
        </w:rPr>
        <w:t>属地政府对面积认定情况及估价结果在搬迁范围内进行公示。公示期间镇村工作组、执业机构应安排专人现场接受咨询，对确属认定、评估错误的应当予以修正，修正内容应按规范出具调整单（报告）。</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11.</w:t>
      </w:r>
      <w:r w:rsidR="00652ECD" w:rsidRPr="004464C2">
        <w:rPr>
          <w:rFonts w:eastAsia="方正仿宋_GBK"/>
          <w:kern w:val="0"/>
        </w:rPr>
        <w:t xml:space="preserve"> </w:t>
      </w:r>
      <w:r w:rsidR="007D0E8C" w:rsidRPr="007D0E8C">
        <w:rPr>
          <w:rFonts w:eastAsia="方正仿宋_GBK" w:hint="eastAsia"/>
          <w:kern w:val="0"/>
        </w:rPr>
        <w:t>对搬迁过程中遇到区联合抽查小组不能认定的特殊问题，由属地政府集体研究，形成处置方案</w:t>
      </w:r>
      <w:r w:rsidR="006139FC">
        <w:rPr>
          <w:rFonts w:eastAsia="方正仿宋_GBK" w:hint="eastAsia"/>
          <w:kern w:val="0"/>
        </w:rPr>
        <w:t>报</w:t>
      </w:r>
      <w:r w:rsidR="007D0E8C" w:rsidRPr="007D0E8C">
        <w:rPr>
          <w:rFonts w:eastAsia="方正仿宋_GBK" w:hint="eastAsia"/>
          <w:kern w:val="0"/>
        </w:rPr>
        <w:t>请区政府批准。</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12.</w:t>
      </w:r>
      <w:r w:rsidR="00652ECD" w:rsidRPr="004464C2">
        <w:rPr>
          <w:rFonts w:eastAsia="方正仿宋_GBK"/>
          <w:kern w:val="0"/>
        </w:rPr>
        <w:t xml:space="preserve"> </w:t>
      </w:r>
      <w:r w:rsidR="007D0E8C" w:rsidRPr="007D0E8C">
        <w:rPr>
          <w:rFonts w:eastAsia="方正仿宋_GBK" w:hint="eastAsia"/>
          <w:kern w:val="0"/>
        </w:rPr>
        <w:t>启动签约工作前，属地政府应完成合法面积最终认定及搬迁补偿安置资金概算报批工作。</w:t>
      </w:r>
    </w:p>
    <w:p w:rsidR="007D0E8C" w:rsidRPr="007D0E8C" w:rsidRDefault="00870D30" w:rsidP="0041334D">
      <w:pPr>
        <w:spacing w:line="580" w:lineRule="exact"/>
        <w:ind w:firstLineChars="200" w:firstLine="632"/>
        <w:rPr>
          <w:rFonts w:eastAsia="方正仿宋_GBK"/>
          <w:kern w:val="0"/>
        </w:rPr>
      </w:pPr>
      <w:r w:rsidRPr="004464C2">
        <w:rPr>
          <w:rFonts w:eastAsia="方正仿宋_GBK"/>
          <w:kern w:val="0"/>
        </w:rPr>
        <w:t>13.</w:t>
      </w:r>
      <w:r w:rsidR="00652ECD" w:rsidRPr="004464C2">
        <w:rPr>
          <w:rFonts w:eastAsia="方正仿宋_GBK"/>
          <w:kern w:val="0"/>
        </w:rPr>
        <w:t xml:space="preserve"> </w:t>
      </w:r>
      <w:r w:rsidR="007D0E8C" w:rsidRPr="007D0E8C">
        <w:rPr>
          <w:rFonts w:eastAsia="方正仿宋_GBK" w:hint="eastAsia"/>
          <w:kern w:val="0"/>
        </w:rPr>
        <w:t>属地政府与搬迁对象协商签订补偿安置协议，双方按时履行协议约定。</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（二十）搬迁后续阶段</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属地政府及执业机构应将搬迁信息及时录入通州区房屋征迁安置信息管理系统</w:t>
      </w:r>
      <w:r w:rsidR="006139FC">
        <w:rPr>
          <w:rFonts w:eastAsia="方正仿宋_GBK" w:hint="eastAsia"/>
          <w:kern w:val="0"/>
        </w:rPr>
        <w:t>，</w:t>
      </w:r>
      <w:r w:rsidRPr="007D0E8C">
        <w:rPr>
          <w:rFonts w:eastAsia="方正仿宋_GBK" w:hint="eastAsia"/>
          <w:kern w:val="0"/>
        </w:rPr>
        <w:t>并按档案管理要求，收集保留相关搬迁档案资料。项目完成后按规范化标准整理装订搬迁档案，并报区住房建设服务中心备案。</w:t>
      </w:r>
    </w:p>
    <w:p w:rsidR="007D0E8C" w:rsidRPr="007D0E8C" w:rsidRDefault="007D0E8C" w:rsidP="0041334D">
      <w:pPr>
        <w:spacing w:line="580" w:lineRule="exact"/>
        <w:ind w:firstLineChars="200" w:firstLine="632"/>
        <w:rPr>
          <w:rFonts w:eastAsia="方正黑体_GBK"/>
          <w:kern w:val="0"/>
        </w:rPr>
      </w:pPr>
      <w:r w:rsidRPr="007D0E8C">
        <w:rPr>
          <w:rFonts w:eastAsia="方正黑体_GBK" w:hint="eastAsia"/>
          <w:kern w:val="0"/>
        </w:rPr>
        <w:t>四、责任追究</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lastRenderedPageBreak/>
        <w:t>（二十一）对搬迁过程中，玩忽职守、滥用职权、弄虚作假、徇私舞弊的相关工作人员，依法给予行政处分，构成犯罪的，依法追究刑事责任。对利于征迁工作推动，主观上出于公心、出发点是为发展、没有违反法纪的主观故意，客观上遵守民主决策程序、工作尽心尽责、没有谋取私利行为的，不作负面评价，免于追究相关责任。</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（二十二）执业机构及其工作人员，未按规定执业、造成损失的，除赔偿相应损失外，应按相应的法律、法规、规定承担责任。</w:t>
      </w:r>
    </w:p>
    <w:p w:rsidR="007D0E8C" w:rsidRPr="007D0E8C" w:rsidRDefault="007D0E8C" w:rsidP="0041334D">
      <w:pPr>
        <w:spacing w:line="580" w:lineRule="exact"/>
        <w:ind w:firstLineChars="200" w:firstLine="632"/>
        <w:rPr>
          <w:rFonts w:eastAsia="方正黑体_GBK"/>
          <w:kern w:val="0"/>
        </w:rPr>
      </w:pPr>
      <w:r w:rsidRPr="007D0E8C">
        <w:rPr>
          <w:rFonts w:eastAsia="方正黑体_GBK" w:hint="eastAsia"/>
          <w:kern w:val="0"/>
        </w:rPr>
        <w:t>五、其他</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（二十三）本指导意见</w:t>
      </w:r>
      <w:r w:rsidRPr="007D0E8C">
        <w:rPr>
          <w:rFonts w:eastAsia="方正仿宋_GBK" w:hint="eastAsia"/>
        </w:rPr>
        <w:t>自发布之日起施行</w:t>
      </w:r>
      <w:r w:rsidRPr="007D0E8C">
        <w:rPr>
          <w:rFonts w:eastAsia="方正仿宋_GBK" w:hint="eastAsia"/>
          <w:kern w:val="0"/>
        </w:rPr>
        <w:t>。原《区政府办公室关于印发</w:t>
      </w:r>
      <w:r w:rsidRPr="007D0E8C">
        <w:rPr>
          <w:rFonts w:eastAsia="方正仿宋_GBK"/>
          <w:kern w:val="0"/>
        </w:rPr>
        <w:t>&lt;</w:t>
      </w:r>
      <w:r w:rsidRPr="007D0E8C">
        <w:rPr>
          <w:rFonts w:eastAsia="方正仿宋_GBK" w:hint="eastAsia"/>
          <w:kern w:val="0"/>
        </w:rPr>
        <w:t>通州区规范房屋搬迁补偿安置指导意见</w:t>
      </w:r>
      <w:r w:rsidRPr="007D0E8C">
        <w:rPr>
          <w:rFonts w:eastAsia="方正仿宋_GBK"/>
          <w:kern w:val="0"/>
        </w:rPr>
        <w:t>&gt;</w:t>
      </w:r>
      <w:r w:rsidRPr="007D0E8C">
        <w:rPr>
          <w:rFonts w:eastAsia="方正仿宋_GBK" w:hint="eastAsia"/>
          <w:kern w:val="0"/>
        </w:rPr>
        <w:t>的通知》（通政办发〔</w:t>
      </w:r>
      <w:r w:rsidR="00870D30" w:rsidRPr="004464C2">
        <w:rPr>
          <w:rFonts w:eastAsia="方正仿宋_GBK"/>
          <w:kern w:val="0"/>
        </w:rPr>
        <w:t>2016</w:t>
      </w:r>
      <w:r w:rsidRPr="007D0E8C">
        <w:rPr>
          <w:rFonts w:eastAsia="方正仿宋_GBK" w:hint="eastAsia"/>
          <w:kern w:val="0"/>
        </w:rPr>
        <w:t>〕</w:t>
      </w:r>
      <w:r w:rsidR="00870D30" w:rsidRPr="004464C2">
        <w:rPr>
          <w:rFonts w:eastAsia="方正仿宋_GBK"/>
          <w:kern w:val="0"/>
        </w:rPr>
        <w:t>12</w:t>
      </w:r>
      <w:r w:rsidRPr="007D0E8C">
        <w:rPr>
          <w:rFonts w:eastAsia="方正仿宋_GBK" w:hint="eastAsia"/>
          <w:kern w:val="0"/>
        </w:rPr>
        <w:t>号）同时废止。</w:t>
      </w:r>
    </w:p>
    <w:p w:rsidR="007D0E8C" w:rsidRPr="007D0E8C" w:rsidRDefault="007D0E8C" w:rsidP="0041334D">
      <w:pPr>
        <w:spacing w:line="580" w:lineRule="exact"/>
        <w:ind w:firstLineChars="200" w:firstLine="632"/>
        <w:rPr>
          <w:rFonts w:eastAsia="方正仿宋_GBK"/>
          <w:kern w:val="0"/>
        </w:rPr>
      </w:pPr>
      <w:r w:rsidRPr="007D0E8C">
        <w:rPr>
          <w:rFonts w:eastAsia="方正仿宋_GBK"/>
          <w:kern w:val="0"/>
        </w:rPr>
        <w:t xml:space="preserve"> </w:t>
      </w:r>
    </w:p>
    <w:p w:rsidR="007D0E8C" w:rsidRPr="007D0E8C" w:rsidRDefault="007D0E8C" w:rsidP="0041334D">
      <w:pPr>
        <w:spacing w:line="580" w:lineRule="exact"/>
        <w:ind w:firstLineChars="200" w:firstLine="632"/>
        <w:rPr>
          <w:rFonts w:eastAsia="方正仿宋_GBK"/>
          <w:kern w:val="0"/>
        </w:rPr>
      </w:pPr>
      <w:r w:rsidRPr="007D0E8C">
        <w:rPr>
          <w:rFonts w:eastAsia="方正仿宋_GBK" w:hint="eastAsia"/>
          <w:kern w:val="0"/>
        </w:rPr>
        <w:t>附件：</w:t>
      </w:r>
      <w:r w:rsidRPr="007D0E8C">
        <w:rPr>
          <w:rFonts w:eastAsia="方正仿宋_GBK"/>
          <w:kern w:val="0"/>
        </w:rPr>
        <w:t xml:space="preserve">1. </w:t>
      </w:r>
      <w:r w:rsidRPr="007D0E8C">
        <w:rPr>
          <w:rFonts w:eastAsia="方正仿宋_GBK" w:hint="eastAsia"/>
          <w:kern w:val="0"/>
        </w:rPr>
        <w:t>重点工程征迁项目审批表</w:t>
      </w:r>
    </w:p>
    <w:p w:rsidR="007D0E8C" w:rsidRPr="007D0E8C" w:rsidRDefault="007D0E8C" w:rsidP="0041334D">
      <w:pPr>
        <w:spacing w:line="580" w:lineRule="exact"/>
        <w:ind w:firstLineChars="497" w:firstLine="1570"/>
        <w:rPr>
          <w:rFonts w:eastAsia="方正仿宋_GBK"/>
          <w:kern w:val="0"/>
        </w:rPr>
      </w:pPr>
      <w:r w:rsidRPr="007D0E8C">
        <w:rPr>
          <w:rFonts w:eastAsia="方正仿宋_GBK"/>
          <w:kern w:val="0"/>
        </w:rPr>
        <w:t xml:space="preserve">2. </w:t>
      </w:r>
      <w:r w:rsidRPr="007D0E8C">
        <w:rPr>
          <w:rFonts w:eastAsia="方正仿宋_GBK" w:hint="eastAsia"/>
          <w:kern w:val="0"/>
        </w:rPr>
        <w:t>镇（街道）自拆项目申请表</w:t>
      </w:r>
    </w:p>
    <w:p w:rsidR="00870D30" w:rsidRPr="004464C2" w:rsidRDefault="00331C58" w:rsidP="00097CD5">
      <w:pPr>
        <w:spacing w:line="500" w:lineRule="exact"/>
        <w:rPr>
          <w:rFonts w:eastAsia="方正仿宋_GBK"/>
        </w:rPr>
      </w:pPr>
      <w:r>
        <w:rPr>
          <w:rFonts w:eastAsia="方正黑体_GBK"/>
          <w:kern w:val="15"/>
        </w:rPr>
        <w:br w:type="page"/>
      </w:r>
      <w:r w:rsidR="007D0E8C" w:rsidRPr="007D0E8C">
        <w:rPr>
          <w:rFonts w:eastAsia="方正黑体_GBK" w:hint="eastAsia"/>
          <w:kern w:val="15"/>
        </w:rPr>
        <w:lastRenderedPageBreak/>
        <w:t>附件</w:t>
      </w:r>
      <w:r w:rsidR="00870D30" w:rsidRPr="004464C2">
        <w:rPr>
          <w:rFonts w:eastAsia="方正仿宋_GBK"/>
          <w:kern w:val="0"/>
        </w:rPr>
        <w:t>1</w:t>
      </w:r>
    </w:p>
    <w:p w:rsidR="007D0E8C" w:rsidRPr="007D0E8C" w:rsidRDefault="007D0E8C" w:rsidP="00140EB4">
      <w:pPr>
        <w:adjustRightInd w:val="0"/>
        <w:snapToGrid w:val="0"/>
        <w:spacing w:beforeLines="50" w:afterLines="50" w:line="500" w:lineRule="exact"/>
        <w:jc w:val="center"/>
        <w:rPr>
          <w:rFonts w:eastAsia="方正小标宋_GBK"/>
          <w:spacing w:val="28"/>
          <w:sz w:val="44"/>
          <w:szCs w:val="44"/>
        </w:rPr>
      </w:pPr>
      <w:r w:rsidRPr="007D0E8C">
        <w:rPr>
          <w:rFonts w:eastAsia="方正小标宋_GBK" w:hint="eastAsia"/>
          <w:spacing w:val="28"/>
          <w:sz w:val="44"/>
          <w:szCs w:val="44"/>
        </w:rPr>
        <w:t>重点工程征迁项目审批表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3"/>
        <w:gridCol w:w="2526"/>
        <w:gridCol w:w="436"/>
        <w:gridCol w:w="1274"/>
        <w:gridCol w:w="90"/>
        <w:gridCol w:w="2789"/>
      </w:tblGrid>
      <w:tr w:rsidR="00870D30" w:rsidRPr="004464C2" w:rsidTr="004464C2">
        <w:trPr>
          <w:trHeight w:val="788"/>
          <w:jc w:val="center"/>
        </w:trPr>
        <w:tc>
          <w:tcPr>
            <w:tcW w:w="1661" w:type="dxa"/>
            <w:vAlign w:val="center"/>
          </w:tcPr>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项目用地</w:t>
            </w:r>
            <w:r w:rsidRPr="007D0E8C">
              <w:rPr>
                <w:rFonts w:eastAsia="方正仿宋_GBK"/>
                <w:sz w:val="24"/>
                <w:szCs w:val="24"/>
              </w:rPr>
              <w:t xml:space="preserve">       </w:t>
            </w:r>
            <w:r w:rsidRPr="007D0E8C">
              <w:rPr>
                <w:rFonts w:eastAsia="方正仿宋_GBK" w:hint="eastAsia"/>
                <w:sz w:val="24"/>
                <w:szCs w:val="24"/>
              </w:rPr>
              <w:t>牵头部门</w:t>
            </w:r>
            <w:r w:rsidRPr="007D0E8C">
              <w:rPr>
                <w:rFonts w:eastAsia="方正仿宋_GBK"/>
                <w:sz w:val="24"/>
                <w:szCs w:val="24"/>
              </w:rPr>
              <w:t xml:space="preserve">   </w:t>
            </w:r>
          </w:p>
        </w:tc>
        <w:tc>
          <w:tcPr>
            <w:tcW w:w="2539" w:type="dxa"/>
            <w:gridSpan w:val="2"/>
            <w:vAlign w:val="center"/>
          </w:tcPr>
          <w:p w:rsidR="007D0E8C" w:rsidRPr="007D0E8C" w:rsidRDefault="007D0E8C" w:rsidP="007D0E8C">
            <w:pPr>
              <w:spacing w:line="320" w:lineRule="exact"/>
              <w:ind w:right="710"/>
              <w:rPr>
                <w:rFonts w:eastAsia="方正仿宋_GBK"/>
                <w:sz w:val="24"/>
                <w:szCs w:val="24"/>
              </w:rPr>
            </w:pPr>
          </w:p>
        </w:tc>
        <w:tc>
          <w:tcPr>
            <w:tcW w:w="1800" w:type="dxa"/>
            <w:gridSpan w:val="3"/>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主要领导</w:t>
            </w:r>
          </w:p>
        </w:tc>
        <w:tc>
          <w:tcPr>
            <w:tcW w:w="2789" w:type="dxa"/>
            <w:vAlign w:val="center"/>
          </w:tcPr>
          <w:p w:rsidR="007D0E8C" w:rsidRPr="007D0E8C" w:rsidRDefault="007D0E8C" w:rsidP="007D0E8C">
            <w:pPr>
              <w:spacing w:line="320" w:lineRule="exact"/>
              <w:ind w:right="472"/>
              <w:rPr>
                <w:rFonts w:eastAsia="方正仿宋_GBK"/>
                <w:sz w:val="24"/>
                <w:szCs w:val="24"/>
              </w:rPr>
            </w:pPr>
          </w:p>
        </w:tc>
      </w:tr>
      <w:tr w:rsidR="00870D30" w:rsidRPr="004464C2" w:rsidTr="004464C2">
        <w:trPr>
          <w:trHeight w:val="762"/>
          <w:jc w:val="center"/>
        </w:trPr>
        <w:tc>
          <w:tcPr>
            <w:tcW w:w="1661" w:type="dxa"/>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分管领导</w:t>
            </w:r>
          </w:p>
        </w:tc>
        <w:tc>
          <w:tcPr>
            <w:tcW w:w="2539" w:type="dxa"/>
            <w:gridSpan w:val="2"/>
            <w:vAlign w:val="center"/>
          </w:tcPr>
          <w:p w:rsidR="007D0E8C" w:rsidRPr="007D0E8C" w:rsidRDefault="007D0E8C" w:rsidP="007D0E8C">
            <w:pPr>
              <w:spacing w:line="320" w:lineRule="exact"/>
              <w:ind w:right="472"/>
              <w:rPr>
                <w:rFonts w:eastAsia="方正仿宋_GBK"/>
                <w:sz w:val="24"/>
                <w:szCs w:val="24"/>
              </w:rPr>
            </w:pPr>
          </w:p>
        </w:tc>
        <w:tc>
          <w:tcPr>
            <w:tcW w:w="1800" w:type="dxa"/>
            <w:gridSpan w:val="3"/>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联系电话</w:t>
            </w:r>
          </w:p>
        </w:tc>
        <w:tc>
          <w:tcPr>
            <w:tcW w:w="2789" w:type="dxa"/>
            <w:vAlign w:val="center"/>
          </w:tcPr>
          <w:p w:rsidR="007D0E8C" w:rsidRPr="007D0E8C" w:rsidRDefault="007D0E8C" w:rsidP="007D0E8C">
            <w:pPr>
              <w:spacing w:line="320" w:lineRule="exact"/>
              <w:rPr>
                <w:rFonts w:eastAsia="方正仿宋_GBK"/>
                <w:sz w:val="24"/>
                <w:szCs w:val="24"/>
              </w:rPr>
            </w:pPr>
          </w:p>
        </w:tc>
      </w:tr>
      <w:tr w:rsidR="00870D30" w:rsidRPr="004464C2" w:rsidTr="004464C2">
        <w:trPr>
          <w:trHeight w:val="688"/>
          <w:jc w:val="center"/>
        </w:trPr>
        <w:tc>
          <w:tcPr>
            <w:tcW w:w="1661" w:type="dxa"/>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项目名称</w:t>
            </w:r>
          </w:p>
        </w:tc>
        <w:tc>
          <w:tcPr>
            <w:tcW w:w="2539" w:type="dxa"/>
            <w:gridSpan w:val="2"/>
            <w:vAlign w:val="center"/>
          </w:tcPr>
          <w:p w:rsidR="007D0E8C" w:rsidRPr="007D0E8C" w:rsidRDefault="007D0E8C" w:rsidP="007D0E8C">
            <w:pPr>
              <w:spacing w:line="320" w:lineRule="exact"/>
              <w:jc w:val="center"/>
              <w:rPr>
                <w:rFonts w:eastAsia="方正仿宋_GBK"/>
                <w:sz w:val="24"/>
                <w:szCs w:val="24"/>
              </w:rPr>
            </w:pPr>
          </w:p>
        </w:tc>
        <w:tc>
          <w:tcPr>
            <w:tcW w:w="1800" w:type="dxa"/>
            <w:gridSpan w:val="3"/>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项目属性</w:t>
            </w:r>
          </w:p>
        </w:tc>
        <w:tc>
          <w:tcPr>
            <w:tcW w:w="2789" w:type="dxa"/>
            <w:vAlign w:val="center"/>
          </w:tcPr>
          <w:p w:rsidR="007D0E8C" w:rsidRPr="007D0E8C" w:rsidRDefault="007D0E8C" w:rsidP="007D0E8C">
            <w:pPr>
              <w:spacing w:line="320" w:lineRule="exact"/>
              <w:jc w:val="center"/>
              <w:rPr>
                <w:rFonts w:eastAsia="方正仿宋_GBK"/>
                <w:sz w:val="24"/>
                <w:szCs w:val="24"/>
              </w:rPr>
            </w:pPr>
          </w:p>
        </w:tc>
      </w:tr>
      <w:tr w:rsidR="00870D30" w:rsidRPr="004464C2" w:rsidTr="004464C2">
        <w:trPr>
          <w:trHeight w:val="760"/>
          <w:jc w:val="center"/>
        </w:trPr>
        <w:tc>
          <w:tcPr>
            <w:tcW w:w="1661" w:type="dxa"/>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项目用途</w:t>
            </w:r>
          </w:p>
        </w:tc>
        <w:tc>
          <w:tcPr>
            <w:tcW w:w="7128" w:type="dxa"/>
            <w:gridSpan w:val="6"/>
            <w:vAlign w:val="center"/>
          </w:tcPr>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城建</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交通</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园林绿化</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其他：</w:t>
            </w:r>
            <w:r w:rsidRPr="007D0E8C">
              <w:rPr>
                <w:rFonts w:eastAsia="方正仿宋_GBK"/>
                <w:sz w:val="24"/>
                <w:szCs w:val="24"/>
                <w:u w:val="single"/>
              </w:rPr>
              <w:t xml:space="preserve">            </w:t>
            </w:r>
          </w:p>
        </w:tc>
      </w:tr>
      <w:tr w:rsidR="00870D30" w:rsidRPr="004464C2" w:rsidTr="004464C2">
        <w:trPr>
          <w:trHeight w:val="660"/>
          <w:jc w:val="center"/>
        </w:trPr>
        <w:tc>
          <w:tcPr>
            <w:tcW w:w="4636" w:type="dxa"/>
            <w:gridSpan w:val="4"/>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工程征迁基本情况</w:t>
            </w:r>
          </w:p>
        </w:tc>
        <w:tc>
          <w:tcPr>
            <w:tcW w:w="4153" w:type="dxa"/>
            <w:gridSpan w:val="3"/>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安置点征迁基本情况</w:t>
            </w:r>
          </w:p>
        </w:tc>
      </w:tr>
      <w:tr w:rsidR="00870D30" w:rsidRPr="004464C2" w:rsidTr="00331C58">
        <w:trPr>
          <w:trHeight w:val="2348"/>
          <w:jc w:val="center"/>
        </w:trPr>
        <w:tc>
          <w:tcPr>
            <w:tcW w:w="1674" w:type="dxa"/>
            <w:gridSpan w:val="2"/>
            <w:vAlign w:val="center"/>
          </w:tcPr>
          <w:p w:rsidR="007D0E8C" w:rsidRDefault="007D0E8C" w:rsidP="007D0E8C">
            <w:pPr>
              <w:spacing w:line="320" w:lineRule="exact"/>
              <w:jc w:val="center"/>
              <w:rPr>
                <w:rFonts w:eastAsia="方正仿宋_GBK"/>
                <w:sz w:val="24"/>
                <w:szCs w:val="24"/>
              </w:rPr>
            </w:pPr>
            <w:r w:rsidRPr="007D0E8C">
              <w:rPr>
                <w:rFonts w:eastAsia="方正仿宋_GBK" w:hint="eastAsia"/>
                <w:sz w:val="24"/>
                <w:szCs w:val="24"/>
              </w:rPr>
              <w:t>工程</w:t>
            </w:r>
          </w:p>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搬迁范围</w:t>
            </w:r>
          </w:p>
        </w:tc>
        <w:tc>
          <w:tcPr>
            <w:tcW w:w="2962" w:type="dxa"/>
            <w:gridSpan w:val="2"/>
            <w:vAlign w:val="center"/>
          </w:tcPr>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附研究红线</w:t>
            </w:r>
          </w:p>
        </w:tc>
        <w:tc>
          <w:tcPr>
            <w:tcW w:w="1274" w:type="dxa"/>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安置点</w:t>
            </w:r>
          </w:p>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搬迁范围</w:t>
            </w:r>
          </w:p>
        </w:tc>
        <w:tc>
          <w:tcPr>
            <w:tcW w:w="2879" w:type="dxa"/>
            <w:gridSpan w:val="2"/>
            <w:vAlign w:val="center"/>
          </w:tcPr>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四至范围：</w:t>
            </w:r>
          </w:p>
          <w:p w:rsidR="007D0E8C" w:rsidRPr="007D0E8C" w:rsidRDefault="007D0E8C" w:rsidP="0041334D">
            <w:pPr>
              <w:spacing w:line="320" w:lineRule="exact"/>
              <w:ind w:left="347" w:hangingChars="147" w:hanging="347"/>
              <w:rPr>
                <w:rFonts w:eastAsia="方正仿宋_GBK"/>
                <w:sz w:val="24"/>
                <w:szCs w:val="24"/>
              </w:rPr>
            </w:pPr>
          </w:p>
          <w:p w:rsidR="007D0E8C" w:rsidRPr="007D0E8C" w:rsidRDefault="007D0E8C" w:rsidP="007D0E8C">
            <w:pPr>
              <w:spacing w:line="320" w:lineRule="exact"/>
              <w:rPr>
                <w:rFonts w:eastAsia="方正仿宋_GBK"/>
                <w:sz w:val="24"/>
                <w:szCs w:val="24"/>
              </w:rPr>
            </w:pPr>
          </w:p>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总用地面积：</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p w:rsidR="007D0E8C" w:rsidRDefault="007D0E8C" w:rsidP="007D0E8C">
            <w:pPr>
              <w:spacing w:line="320" w:lineRule="exact"/>
              <w:ind w:left="347" w:hangingChars="147" w:hanging="347"/>
              <w:jc w:val="left"/>
              <w:rPr>
                <w:rFonts w:eastAsia="方正仿宋_GBK"/>
                <w:sz w:val="24"/>
                <w:szCs w:val="24"/>
              </w:rPr>
            </w:pPr>
            <w:r w:rsidRPr="007D0E8C">
              <w:rPr>
                <w:rFonts w:eastAsia="方正仿宋_GBK" w:hint="eastAsia"/>
                <w:sz w:val="24"/>
                <w:szCs w:val="24"/>
              </w:rPr>
              <w:t>其中本工程安置</w:t>
            </w:r>
          </w:p>
          <w:p w:rsidR="007D0E8C" w:rsidRPr="007D0E8C" w:rsidRDefault="007D0E8C" w:rsidP="007D0E8C">
            <w:pPr>
              <w:spacing w:line="320" w:lineRule="exact"/>
              <w:ind w:left="347" w:hangingChars="147" w:hanging="347"/>
              <w:jc w:val="left"/>
              <w:rPr>
                <w:rFonts w:eastAsia="方正仿宋_GBK"/>
                <w:sz w:val="24"/>
                <w:szCs w:val="24"/>
              </w:rPr>
            </w:pPr>
            <w:r w:rsidRPr="007D0E8C">
              <w:rPr>
                <w:rFonts w:eastAsia="方正仿宋_GBK" w:hint="eastAsia"/>
                <w:sz w:val="24"/>
                <w:szCs w:val="24"/>
              </w:rPr>
              <w:t>用地面积：</w:t>
            </w:r>
            <w:r w:rsidRPr="007D0E8C">
              <w:rPr>
                <w:rFonts w:eastAsia="方正仿宋_GBK"/>
                <w:sz w:val="24"/>
                <w:szCs w:val="24"/>
                <w:u w:val="single"/>
              </w:rPr>
              <w:t xml:space="preserve">    </w:t>
            </w:r>
            <w:r w:rsidR="0085422F">
              <w:rPr>
                <w:rFonts w:eastAsia="方正仿宋_GBK"/>
                <w:sz w:val="24"/>
                <w:szCs w:val="24"/>
                <w:u w:val="single"/>
              </w:rPr>
              <w:t xml:space="preserve">    </w:t>
            </w:r>
            <w:r w:rsidRPr="007D0E8C">
              <w:rPr>
                <w:rFonts w:eastAsia="方正仿宋_GBK"/>
                <w:sz w:val="24"/>
                <w:szCs w:val="24"/>
                <w:u w:val="single"/>
              </w:rPr>
              <w:t xml:space="preserve"> </w:t>
            </w:r>
            <w:r w:rsidRPr="007D0E8C">
              <w:rPr>
                <w:rFonts w:eastAsia="方正仿宋_GBK"/>
                <w:sz w:val="24"/>
                <w:szCs w:val="24"/>
              </w:rPr>
              <w:t xml:space="preserve"> m</w:t>
            </w:r>
            <w:r w:rsidR="00E36998" w:rsidRPr="004464C2">
              <w:rPr>
                <w:rFonts w:eastAsia="方正仿宋_GBK"/>
                <w:sz w:val="24"/>
                <w:szCs w:val="24"/>
                <w:vertAlign w:val="superscript"/>
              </w:rPr>
              <w:t>2</w:t>
            </w:r>
          </w:p>
        </w:tc>
      </w:tr>
      <w:tr w:rsidR="00870D30" w:rsidRPr="004464C2" w:rsidTr="00331C58">
        <w:trPr>
          <w:trHeight w:val="1479"/>
          <w:jc w:val="center"/>
        </w:trPr>
        <w:tc>
          <w:tcPr>
            <w:tcW w:w="1674" w:type="dxa"/>
            <w:gridSpan w:val="2"/>
            <w:vMerge w:val="restart"/>
            <w:vAlign w:val="center"/>
          </w:tcPr>
          <w:p w:rsidR="00140EB4" w:rsidRDefault="007D0E8C" w:rsidP="007137FD">
            <w:pPr>
              <w:spacing w:line="320" w:lineRule="exact"/>
              <w:jc w:val="center"/>
              <w:rPr>
                <w:rFonts w:eastAsia="方正仿宋_GBK" w:hint="eastAsia"/>
                <w:sz w:val="24"/>
                <w:szCs w:val="24"/>
              </w:rPr>
            </w:pPr>
            <w:r w:rsidRPr="007D0E8C">
              <w:rPr>
                <w:rFonts w:eastAsia="方正仿宋_GBK" w:hint="eastAsia"/>
                <w:sz w:val="24"/>
                <w:szCs w:val="24"/>
              </w:rPr>
              <w:t>预估</w:t>
            </w:r>
          </w:p>
          <w:p w:rsidR="007D0E8C" w:rsidRPr="007D0E8C" w:rsidRDefault="007D0E8C" w:rsidP="00140EB4">
            <w:pPr>
              <w:spacing w:line="320" w:lineRule="exact"/>
              <w:jc w:val="center"/>
              <w:rPr>
                <w:rFonts w:eastAsia="方正仿宋_GBK"/>
                <w:sz w:val="24"/>
                <w:szCs w:val="24"/>
              </w:rPr>
            </w:pPr>
            <w:r w:rsidRPr="007D0E8C">
              <w:rPr>
                <w:rFonts w:eastAsia="方正仿宋_GBK" w:hint="eastAsia"/>
                <w:sz w:val="24"/>
                <w:szCs w:val="24"/>
              </w:rPr>
              <w:t>搬迁面积</w:t>
            </w:r>
          </w:p>
        </w:tc>
        <w:tc>
          <w:tcPr>
            <w:tcW w:w="2962" w:type="dxa"/>
            <w:gridSpan w:val="2"/>
            <w:vAlign w:val="center"/>
          </w:tcPr>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住宅</w:t>
            </w:r>
            <w:r w:rsidRPr="007D0E8C">
              <w:rPr>
                <w:rFonts w:eastAsia="方正仿宋_GBK"/>
                <w:sz w:val="24"/>
                <w:szCs w:val="24"/>
                <w:u w:val="single"/>
              </w:rPr>
              <w:t xml:space="preserve">      </w:t>
            </w:r>
            <w:r w:rsidRPr="007D0E8C">
              <w:rPr>
                <w:rFonts w:eastAsia="方正仿宋_GBK" w:hint="eastAsia"/>
                <w:sz w:val="24"/>
                <w:szCs w:val="24"/>
              </w:rPr>
              <w:t>户</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tc>
        <w:tc>
          <w:tcPr>
            <w:tcW w:w="1274" w:type="dxa"/>
            <w:vMerge w:val="restart"/>
            <w:vAlign w:val="center"/>
          </w:tcPr>
          <w:p w:rsidR="00140EB4" w:rsidRDefault="007D0E8C" w:rsidP="00140EB4">
            <w:pPr>
              <w:spacing w:line="320" w:lineRule="exact"/>
              <w:jc w:val="center"/>
              <w:rPr>
                <w:rFonts w:eastAsia="方正仿宋_GBK" w:hint="eastAsia"/>
                <w:sz w:val="24"/>
                <w:szCs w:val="24"/>
              </w:rPr>
            </w:pPr>
            <w:r w:rsidRPr="007D0E8C">
              <w:rPr>
                <w:rFonts w:eastAsia="方正仿宋_GBK" w:hint="eastAsia"/>
                <w:sz w:val="24"/>
                <w:szCs w:val="24"/>
              </w:rPr>
              <w:t>预估</w:t>
            </w:r>
          </w:p>
          <w:p w:rsidR="007D0E8C" w:rsidRPr="007D0E8C" w:rsidRDefault="007D0E8C" w:rsidP="00140EB4">
            <w:pPr>
              <w:spacing w:line="320" w:lineRule="exact"/>
              <w:jc w:val="center"/>
              <w:rPr>
                <w:rFonts w:eastAsia="方正仿宋_GBK"/>
                <w:sz w:val="24"/>
                <w:szCs w:val="24"/>
              </w:rPr>
            </w:pPr>
            <w:r w:rsidRPr="007D0E8C">
              <w:rPr>
                <w:rFonts w:eastAsia="方正仿宋_GBK" w:hint="eastAsia"/>
                <w:sz w:val="24"/>
                <w:szCs w:val="24"/>
              </w:rPr>
              <w:t>搬迁面积</w:t>
            </w:r>
          </w:p>
        </w:tc>
        <w:tc>
          <w:tcPr>
            <w:tcW w:w="2879" w:type="dxa"/>
            <w:gridSpan w:val="2"/>
            <w:vAlign w:val="center"/>
          </w:tcPr>
          <w:p w:rsidR="007D0E8C" w:rsidRPr="007D0E8C" w:rsidRDefault="007D0E8C" w:rsidP="007D0E8C">
            <w:pPr>
              <w:spacing w:line="320" w:lineRule="exact"/>
              <w:jc w:val="left"/>
              <w:rPr>
                <w:rFonts w:eastAsia="方正仿宋_GBK"/>
                <w:sz w:val="24"/>
                <w:szCs w:val="24"/>
              </w:rPr>
            </w:pPr>
            <w:r w:rsidRPr="007D0E8C">
              <w:rPr>
                <w:rFonts w:eastAsia="方正仿宋_GBK" w:hint="eastAsia"/>
                <w:sz w:val="24"/>
                <w:szCs w:val="24"/>
              </w:rPr>
              <w:t>住宅</w:t>
            </w:r>
            <w:r w:rsidRPr="007D0E8C">
              <w:rPr>
                <w:rFonts w:eastAsia="方正仿宋_GBK"/>
                <w:sz w:val="24"/>
                <w:szCs w:val="24"/>
                <w:u w:val="single"/>
              </w:rPr>
              <w:t xml:space="preserve">     </w:t>
            </w:r>
            <w:r w:rsidRPr="007D0E8C">
              <w:rPr>
                <w:rFonts w:eastAsia="方正仿宋_GBK" w:hint="eastAsia"/>
                <w:sz w:val="24"/>
                <w:szCs w:val="24"/>
              </w:rPr>
              <w:t>户</w:t>
            </w:r>
            <w:r w:rsidRPr="007D0E8C">
              <w:rPr>
                <w:rFonts w:eastAsia="方正仿宋_GBK"/>
                <w:sz w:val="24"/>
                <w:szCs w:val="24"/>
                <w:u w:val="single"/>
              </w:rPr>
              <w:t xml:space="preserve">       </w:t>
            </w:r>
            <w:r w:rsidRPr="007D0E8C">
              <w:rPr>
                <w:rFonts w:eastAsia="方正仿宋_GBK"/>
                <w:sz w:val="24"/>
                <w:szCs w:val="24"/>
              </w:rPr>
              <w:t xml:space="preserve"> m</w:t>
            </w:r>
            <w:r w:rsidR="00E36998" w:rsidRPr="004464C2">
              <w:rPr>
                <w:rFonts w:eastAsia="方正仿宋_GBK"/>
                <w:sz w:val="24"/>
                <w:szCs w:val="24"/>
                <w:vertAlign w:val="superscript"/>
              </w:rPr>
              <w:t>2</w:t>
            </w:r>
          </w:p>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其中本工程需拆迁住宅：</w:t>
            </w:r>
          </w:p>
          <w:p w:rsidR="007D0E8C" w:rsidRPr="007D0E8C" w:rsidRDefault="007D0E8C" w:rsidP="007D0E8C">
            <w:pPr>
              <w:spacing w:line="320" w:lineRule="exact"/>
              <w:jc w:val="left"/>
              <w:rPr>
                <w:rFonts w:eastAsia="方正仿宋_GBK"/>
                <w:sz w:val="24"/>
                <w:szCs w:val="24"/>
              </w:rPr>
            </w:pPr>
            <w:r w:rsidRPr="007D0E8C">
              <w:rPr>
                <w:rFonts w:eastAsia="方正仿宋_GBK"/>
                <w:sz w:val="24"/>
                <w:szCs w:val="24"/>
              </w:rPr>
              <w:t xml:space="preserve"> </w:t>
            </w:r>
            <w:r w:rsidRPr="007D0E8C">
              <w:rPr>
                <w:rFonts w:eastAsia="方正仿宋_GBK"/>
                <w:sz w:val="24"/>
                <w:szCs w:val="24"/>
                <w:u w:val="single"/>
              </w:rPr>
              <w:t xml:space="preserve">        </w:t>
            </w:r>
            <w:r w:rsidRPr="007D0E8C">
              <w:rPr>
                <w:rFonts w:eastAsia="方正仿宋_GBK" w:hint="eastAsia"/>
                <w:sz w:val="24"/>
                <w:szCs w:val="24"/>
              </w:rPr>
              <w:t>户</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tc>
      </w:tr>
      <w:tr w:rsidR="00870D30" w:rsidRPr="004464C2" w:rsidTr="00331C58">
        <w:trPr>
          <w:trHeight w:val="1409"/>
          <w:jc w:val="center"/>
        </w:trPr>
        <w:tc>
          <w:tcPr>
            <w:tcW w:w="1674" w:type="dxa"/>
            <w:gridSpan w:val="2"/>
            <w:vMerge/>
            <w:vAlign w:val="center"/>
          </w:tcPr>
          <w:p w:rsidR="007D0E8C" w:rsidRPr="007D0E8C" w:rsidRDefault="007D0E8C" w:rsidP="007D0E8C">
            <w:pPr>
              <w:spacing w:line="320" w:lineRule="exact"/>
              <w:jc w:val="center"/>
              <w:rPr>
                <w:rFonts w:eastAsia="方正仿宋_GBK"/>
                <w:sz w:val="24"/>
                <w:szCs w:val="24"/>
              </w:rPr>
            </w:pPr>
          </w:p>
        </w:tc>
        <w:tc>
          <w:tcPr>
            <w:tcW w:w="2962" w:type="dxa"/>
            <w:gridSpan w:val="2"/>
            <w:vAlign w:val="center"/>
          </w:tcPr>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非住宅</w:t>
            </w:r>
            <w:r w:rsidRPr="007D0E8C">
              <w:rPr>
                <w:rFonts w:eastAsia="方正仿宋_GBK"/>
                <w:sz w:val="24"/>
                <w:szCs w:val="24"/>
                <w:u w:val="single"/>
              </w:rPr>
              <w:t xml:space="preserve">     </w:t>
            </w:r>
            <w:r w:rsidRPr="007D0E8C">
              <w:rPr>
                <w:rFonts w:eastAsia="方正仿宋_GBK" w:hint="eastAsia"/>
                <w:sz w:val="24"/>
                <w:szCs w:val="24"/>
              </w:rPr>
              <w:t>家</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tc>
        <w:tc>
          <w:tcPr>
            <w:tcW w:w="1274" w:type="dxa"/>
            <w:vMerge/>
            <w:vAlign w:val="center"/>
          </w:tcPr>
          <w:p w:rsidR="007D0E8C" w:rsidRPr="007D0E8C" w:rsidRDefault="007D0E8C" w:rsidP="007D0E8C">
            <w:pPr>
              <w:spacing w:line="320" w:lineRule="exact"/>
              <w:jc w:val="center"/>
              <w:rPr>
                <w:rFonts w:eastAsia="方正仿宋_GBK"/>
                <w:sz w:val="24"/>
                <w:szCs w:val="24"/>
              </w:rPr>
            </w:pPr>
          </w:p>
        </w:tc>
        <w:tc>
          <w:tcPr>
            <w:tcW w:w="2879" w:type="dxa"/>
            <w:gridSpan w:val="2"/>
            <w:vAlign w:val="center"/>
          </w:tcPr>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非住宅</w:t>
            </w:r>
            <w:r w:rsidRPr="007D0E8C">
              <w:rPr>
                <w:rFonts w:eastAsia="方正仿宋_GBK"/>
                <w:sz w:val="24"/>
                <w:szCs w:val="24"/>
                <w:u w:val="single"/>
              </w:rPr>
              <w:t xml:space="preserve">    </w:t>
            </w:r>
            <w:r w:rsidRPr="007D0E8C">
              <w:rPr>
                <w:rFonts w:eastAsia="方正仿宋_GBK" w:hint="eastAsia"/>
                <w:sz w:val="24"/>
                <w:szCs w:val="24"/>
              </w:rPr>
              <w:t>家</w:t>
            </w:r>
            <w:r w:rsidRPr="007D0E8C">
              <w:rPr>
                <w:rFonts w:eastAsia="方正仿宋_GBK"/>
                <w:sz w:val="24"/>
                <w:szCs w:val="24"/>
                <w:u w:val="single"/>
              </w:rPr>
              <w:t xml:space="preserve">      </w:t>
            </w:r>
            <w:r w:rsidRPr="007D0E8C">
              <w:rPr>
                <w:rFonts w:eastAsia="方正仿宋_GBK"/>
                <w:sz w:val="24"/>
                <w:szCs w:val="24"/>
              </w:rPr>
              <w:t xml:space="preserve"> m</w:t>
            </w:r>
            <w:r w:rsidR="00E36998" w:rsidRPr="004464C2">
              <w:rPr>
                <w:rFonts w:eastAsia="方正仿宋_GBK"/>
                <w:sz w:val="24"/>
                <w:szCs w:val="24"/>
                <w:vertAlign w:val="superscript"/>
              </w:rPr>
              <w:t>2</w:t>
            </w:r>
          </w:p>
          <w:p w:rsidR="007D0E8C" w:rsidRPr="007D0E8C" w:rsidRDefault="007D0E8C" w:rsidP="007D0E8C">
            <w:pPr>
              <w:spacing w:line="320" w:lineRule="exact"/>
              <w:ind w:left="347" w:hangingChars="147" w:hanging="347"/>
              <w:rPr>
                <w:rFonts w:eastAsia="方正仿宋_GBK"/>
                <w:sz w:val="24"/>
                <w:szCs w:val="24"/>
              </w:rPr>
            </w:pPr>
            <w:r w:rsidRPr="007D0E8C">
              <w:rPr>
                <w:rFonts w:eastAsia="方正仿宋_GBK" w:hint="eastAsia"/>
                <w:sz w:val="24"/>
                <w:szCs w:val="24"/>
              </w:rPr>
              <w:t>其</w:t>
            </w:r>
            <w:r w:rsidRPr="007D0E8C">
              <w:rPr>
                <w:rFonts w:eastAsia="方正仿宋_GBK" w:hint="eastAsia"/>
                <w:spacing w:val="-20"/>
                <w:sz w:val="24"/>
                <w:szCs w:val="24"/>
              </w:rPr>
              <w:t>中本工程需拆迁非住宅</w:t>
            </w:r>
            <w:r w:rsidRPr="007D0E8C">
              <w:rPr>
                <w:rFonts w:eastAsia="方正仿宋_GBK" w:hint="eastAsia"/>
                <w:sz w:val="24"/>
                <w:szCs w:val="24"/>
              </w:rPr>
              <w:t>：</w:t>
            </w:r>
          </w:p>
          <w:p w:rsidR="007D0E8C" w:rsidRPr="007D0E8C" w:rsidRDefault="007D0E8C" w:rsidP="007D0E8C">
            <w:pPr>
              <w:spacing w:line="320" w:lineRule="exact"/>
              <w:rPr>
                <w:rFonts w:eastAsia="方正仿宋_GBK"/>
                <w:sz w:val="24"/>
                <w:szCs w:val="24"/>
              </w:rPr>
            </w:pPr>
            <w:r w:rsidRPr="007D0E8C">
              <w:rPr>
                <w:rFonts w:eastAsia="方正仿宋_GBK"/>
                <w:sz w:val="24"/>
                <w:szCs w:val="24"/>
                <w:u w:val="single"/>
              </w:rPr>
              <w:t xml:space="preserve">          </w:t>
            </w:r>
            <w:r w:rsidRPr="007D0E8C">
              <w:rPr>
                <w:rFonts w:eastAsia="方正仿宋_GBK" w:hint="eastAsia"/>
                <w:sz w:val="24"/>
                <w:szCs w:val="24"/>
              </w:rPr>
              <w:t>家</w:t>
            </w:r>
            <w:r w:rsidRPr="007D0E8C">
              <w:rPr>
                <w:rFonts w:eastAsia="方正仿宋_GBK"/>
                <w:sz w:val="24"/>
                <w:szCs w:val="24"/>
                <w:u w:val="single"/>
              </w:rPr>
              <w:t xml:space="preserve">      </w:t>
            </w:r>
            <w:r w:rsidRPr="007D0E8C">
              <w:rPr>
                <w:rFonts w:eastAsia="方正仿宋_GBK"/>
                <w:sz w:val="24"/>
                <w:szCs w:val="24"/>
              </w:rPr>
              <w:t xml:space="preserve"> </w:t>
            </w:r>
            <w:r w:rsidR="0085422F">
              <w:rPr>
                <w:rFonts w:eastAsia="方正仿宋_GBK"/>
                <w:sz w:val="24"/>
                <w:szCs w:val="24"/>
              </w:rPr>
              <w:t>m</w:t>
            </w:r>
            <w:r w:rsidR="00E36998" w:rsidRPr="004464C2">
              <w:rPr>
                <w:rFonts w:eastAsia="方正仿宋_GBK"/>
                <w:sz w:val="24"/>
                <w:szCs w:val="24"/>
                <w:vertAlign w:val="superscript"/>
              </w:rPr>
              <w:t>2</w:t>
            </w:r>
          </w:p>
        </w:tc>
      </w:tr>
      <w:tr w:rsidR="00870D30" w:rsidRPr="004464C2" w:rsidTr="00331C58">
        <w:trPr>
          <w:trHeight w:val="1975"/>
          <w:jc w:val="center"/>
        </w:trPr>
        <w:tc>
          <w:tcPr>
            <w:tcW w:w="1674" w:type="dxa"/>
            <w:gridSpan w:val="2"/>
            <w:vAlign w:val="center"/>
          </w:tcPr>
          <w:p w:rsidR="007D0E8C" w:rsidRPr="007D0E8C" w:rsidRDefault="007D0E8C" w:rsidP="007137FD">
            <w:pPr>
              <w:spacing w:line="320" w:lineRule="exact"/>
              <w:jc w:val="center"/>
              <w:rPr>
                <w:rFonts w:eastAsia="方正仿宋_GBK"/>
                <w:sz w:val="24"/>
                <w:szCs w:val="24"/>
              </w:rPr>
            </w:pPr>
            <w:r w:rsidRPr="007D0E8C">
              <w:rPr>
                <w:rFonts w:eastAsia="方正仿宋_GBK" w:hint="eastAsia"/>
                <w:sz w:val="24"/>
                <w:szCs w:val="24"/>
              </w:rPr>
              <w:t>资金估算</w:t>
            </w:r>
            <w:r w:rsidRPr="007D0E8C">
              <w:rPr>
                <w:rFonts w:eastAsia="方正仿宋_GBK"/>
                <w:sz w:val="24"/>
                <w:szCs w:val="24"/>
              </w:rPr>
              <w:t xml:space="preserve">    </w:t>
            </w:r>
          </w:p>
        </w:tc>
        <w:tc>
          <w:tcPr>
            <w:tcW w:w="2962" w:type="dxa"/>
            <w:gridSpan w:val="2"/>
            <w:vAlign w:val="center"/>
          </w:tcPr>
          <w:p w:rsidR="007D0E8C" w:rsidRPr="007D0E8C" w:rsidRDefault="00331C58" w:rsidP="007D0E8C">
            <w:pPr>
              <w:spacing w:line="320" w:lineRule="exact"/>
              <w:jc w:val="center"/>
              <w:rPr>
                <w:rFonts w:eastAsia="方正仿宋_GBK"/>
                <w:sz w:val="24"/>
                <w:szCs w:val="24"/>
              </w:rPr>
            </w:pPr>
            <w:r w:rsidRPr="004464C2">
              <w:rPr>
                <w:rFonts w:eastAsia="方正仿宋_GBK"/>
                <w:sz w:val="24"/>
                <w:szCs w:val="24"/>
                <w:u w:val="single"/>
              </w:rPr>
              <w:t xml:space="preserve">        </w:t>
            </w:r>
            <w:r w:rsidR="007D0E8C" w:rsidRPr="007D0E8C">
              <w:rPr>
                <w:rFonts w:eastAsia="方正仿宋_GBK" w:hint="eastAsia"/>
                <w:sz w:val="24"/>
                <w:szCs w:val="24"/>
              </w:rPr>
              <w:t>万元</w:t>
            </w:r>
          </w:p>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资金来源：</w:t>
            </w:r>
          </w:p>
        </w:tc>
        <w:tc>
          <w:tcPr>
            <w:tcW w:w="1274" w:type="dxa"/>
            <w:vAlign w:val="center"/>
          </w:tcPr>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资金估算</w:t>
            </w:r>
            <w:r w:rsidRPr="007D0E8C">
              <w:rPr>
                <w:rFonts w:eastAsia="方正仿宋_GBK"/>
                <w:sz w:val="24"/>
                <w:szCs w:val="24"/>
              </w:rPr>
              <w:t xml:space="preserve">    </w:t>
            </w:r>
          </w:p>
        </w:tc>
        <w:tc>
          <w:tcPr>
            <w:tcW w:w="2879" w:type="dxa"/>
            <w:gridSpan w:val="2"/>
            <w:vAlign w:val="center"/>
          </w:tcPr>
          <w:p w:rsidR="007D0E8C" w:rsidRPr="007D0E8C" w:rsidRDefault="00331C58" w:rsidP="007D0E8C">
            <w:pPr>
              <w:spacing w:line="320" w:lineRule="exact"/>
              <w:jc w:val="center"/>
              <w:rPr>
                <w:rFonts w:eastAsia="方正仿宋_GBK"/>
                <w:sz w:val="24"/>
                <w:szCs w:val="24"/>
                <w:u w:val="single"/>
              </w:rPr>
            </w:pPr>
            <w:r w:rsidRPr="004464C2">
              <w:rPr>
                <w:rFonts w:eastAsia="方正仿宋_GBK"/>
                <w:sz w:val="24"/>
                <w:szCs w:val="24"/>
                <w:u w:val="single"/>
              </w:rPr>
              <w:t xml:space="preserve">       </w:t>
            </w:r>
            <w:r w:rsidR="007D0E8C" w:rsidRPr="007D0E8C">
              <w:rPr>
                <w:rFonts w:eastAsia="方正仿宋_GBK" w:hint="eastAsia"/>
                <w:sz w:val="24"/>
                <w:szCs w:val="24"/>
                <w:u w:val="single"/>
              </w:rPr>
              <w:t>万元</w:t>
            </w:r>
          </w:p>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资金来源：</w:t>
            </w:r>
          </w:p>
          <w:p w:rsidR="007D0E8C" w:rsidRPr="007D0E8C" w:rsidRDefault="007D0E8C" w:rsidP="007D0E8C">
            <w:pPr>
              <w:spacing w:line="320" w:lineRule="exact"/>
              <w:rPr>
                <w:rFonts w:eastAsia="方正仿宋_GBK"/>
                <w:sz w:val="24"/>
                <w:szCs w:val="24"/>
                <w:u w:val="single"/>
              </w:rPr>
            </w:pPr>
            <w:r w:rsidRPr="007D0E8C">
              <w:rPr>
                <w:rFonts w:eastAsia="方正仿宋_GBK" w:hint="eastAsia"/>
                <w:sz w:val="24"/>
                <w:szCs w:val="24"/>
              </w:rPr>
              <w:t>其中本工程安置需求：</w:t>
            </w:r>
          </w:p>
          <w:p w:rsidR="007D0E8C" w:rsidRPr="007D0E8C" w:rsidRDefault="007D0E8C" w:rsidP="007D0E8C">
            <w:pPr>
              <w:spacing w:line="320" w:lineRule="exact"/>
              <w:jc w:val="center"/>
              <w:rPr>
                <w:rFonts w:eastAsia="方正仿宋_GBK"/>
                <w:sz w:val="24"/>
                <w:szCs w:val="24"/>
              </w:rPr>
            </w:pPr>
            <w:r w:rsidRPr="007D0E8C">
              <w:rPr>
                <w:rFonts w:eastAsia="方正仿宋_GBK"/>
                <w:sz w:val="24"/>
                <w:szCs w:val="24"/>
                <w:u w:val="single"/>
              </w:rPr>
              <w:t xml:space="preserve">        </w:t>
            </w:r>
            <w:r w:rsidRPr="007D0E8C">
              <w:rPr>
                <w:rFonts w:eastAsia="方正仿宋_GBK" w:hint="eastAsia"/>
                <w:sz w:val="24"/>
                <w:szCs w:val="24"/>
              </w:rPr>
              <w:t>万元</w:t>
            </w:r>
          </w:p>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资金来源：</w:t>
            </w:r>
          </w:p>
        </w:tc>
      </w:tr>
      <w:tr w:rsidR="00870D30" w:rsidRPr="004464C2" w:rsidTr="00331C58">
        <w:trPr>
          <w:trHeight w:val="1814"/>
          <w:jc w:val="center"/>
        </w:trPr>
        <w:tc>
          <w:tcPr>
            <w:tcW w:w="1674" w:type="dxa"/>
            <w:gridSpan w:val="2"/>
            <w:vAlign w:val="center"/>
          </w:tcPr>
          <w:p w:rsidR="007D0E8C" w:rsidRPr="007D0E8C" w:rsidRDefault="007D0E8C" w:rsidP="007137FD">
            <w:pPr>
              <w:spacing w:line="320" w:lineRule="exact"/>
              <w:ind w:left="575" w:hangingChars="244" w:hanging="575"/>
              <w:jc w:val="center"/>
              <w:rPr>
                <w:rFonts w:eastAsia="方正仿宋_GBK"/>
                <w:sz w:val="24"/>
                <w:szCs w:val="24"/>
              </w:rPr>
            </w:pPr>
            <w:r w:rsidRPr="007D0E8C">
              <w:rPr>
                <w:rFonts w:eastAsia="方正仿宋_GBK" w:hint="eastAsia"/>
                <w:sz w:val="24"/>
                <w:szCs w:val="24"/>
              </w:rPr>
              <w:lastRenderedPageBreak/>
              <w:t>镇</w:t>
            </w:r>
            <w:r w:rsidR="007137FD">
              <w:rPr>
                <w:rFonts w:eastAsia="方正仿宋_GBK" w:hint="eastAsia"/>
                <w:sz w:val="24"/>
                <w:szCs w:val="24"/>
              </w:rPr>
              <w:t>街</w:t>
            </w:r>
            <w:r w:rsidRPr="007D0E8C">
              <w:rPr>
                <w:rFonts w:eastAsia="方正仿宋_GBK" w:hint="eastAsia"/>
                <w:sz w:val="24"/>
                <w:szCs w:val="24"/>
              </w:rPr>
              <w:t>意见</w:t>
            </w:r>
          </w:p>
        </w:tc>
        <w:tc>
          <w:tcPr>
            <w:tcW w:w="7115" w:type="dxa"/>
            <w:gridSpan w:val="5"/>
            <w:vAlign w:val="center"/>
          </w:tcPr>
          <w:p w:rsidR="007D0E8C" w:rsidRPr="007D0E8C" w:rsidRDefault="007D0E8C" w:rsidP="0041334D">
            <w:pPr>
              <w:spacing w:line="320" w:lineRule="exact"/>
              <w:ind w:firstLineChars="2254" w:firstLine="5316"/>
              <w:rPr>
                <w:rFonts w:eastAsia="方正仿宋_GBK"/>
                <w:sz w:val="24"/>
                <w:szCs w:val="24"/>
              </w:rPr>
            </w:pPr>
          </w:p>
          <w:p w:rsidR="007D0E8C" w:rsidRPr="007D0E8C" w:rsidRDefault="007D0E8C" w:rsidP="0041334D">
            <w:pPr>
              <w:spacing w:line="320" w:lineRule="exact"/>
              <w:ind w:firstLineChars="2450" w:firstLine="5778"/>
              <w:rPr>
                <w:rFonts w:eastAsia="方正仿宋_GBK"/>
                <w:sz w:val="24"/>
                <w:szCs w:val="24"/>
              </w:rPr>
            </w:pPr>
          </w:p>
          <w:p w:rsidR="007D0E8C" w:rsidRPr="007D0E8C" w:rsidRDefault="007D0E8C" w:rsidP="0041334D">
            <w:pPr>
              <w:spacing w:line="320" w:lineRule="exact"/>
              <w:ind w:firstLineChars="2450" w:firstLine="5778"/>
              <w:rPr>
                <w:rFonts w:eastAsia="方正仿宋_GBK"/>
                <w:sz w:val="24"/>
                <w:szCs w:val="24"/>
              </w:rPr>
            </w:pPr>
          </w:p>
          <w:p w:rsidR="007D0E8C" w:rsidRPr="007D0E8C" w:rsidRDefault="007D0E8C" w:rsidP="007D0E8C">
            <w:pPr>
              <w:spacing w:line="320" w:lineRule="exact"/>
              <w:ind w:firstLineChars="2450" w:firstLine="5778"/>
              <w:rPr>
                <w:rFonts w:eastAsia="方正仿宋_GBK"/>
                <w:sz w:val="24"/>
                <w:szCs w:val="24"/>
              </w:rPr>
            </w:pPr>
            <w:r w:rsidRPr="007D0E8C">
              <w:rPr>
                <w:rFonts w:eastAsia="方正仿宋_GBK" w:hint="eastAsia"/>
                <w:sz w:val="24"/>
                <w:szCs w:val="24"/>
              </w:rPr>
              <w:t>（公章）</w:t>
            </w:r>
          </w:p>
        </w:tc>
      </w:tr>
      <w:tr w:rsidR="00870D30" w:rsidRPr="004464C2" w:rsidTr="00331C58">
        <w:trPr>
          <w:trHeight w:val="1814"/>
          <w:jc w:val="center"/>
        </w:trPr>
        <w:tc>
          <w:tcPr>
            <w:tcW w:w="1674" w:type="dxa"/>
            <w:gridSpan w:val="2"/>
            <w:vAlign w:val="center"/>
          </w:tcPr>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项目、安置点</w:t>
            </w:r>
          </w:p>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规划选址审核意见</w:t>
            </w:r>
          </w:p>
        </w:tc>
        <w:tc>
          <w:tcPr>
            <w:tcW w:w="7115" w:type="dxa"/>
            <w:gridSpan w:val="5"/>
            <w:vAlign w:val="center"/>
          </w:tcPr>
          <w:p w:rsidR="007D0E8C" w:rsidRPr="007D0E8C" w:rsidRDefault="007D0E8C" w:rsidP="007D0E8C">
            <w:pPr>
              <w:widowControl/>
              <w:spacing w:line="320" w:lineRule="exact"/>
              <w:jc w:val="left"/>
              <w:rPr>
                <w:rFonts w:eastAsia="方正仿宋_GBK"/>
                <w:sz w:val="24"/>
                <w:szCs w:val="24"/>
              </w:rPr>
            </w:pPr>
          </w:p>
          <w:p w:rsidR="007D0E8C" w:rsidRPr="007D0E8C" w:rsidRDefault="007D0E8C" w:rsidP="007D0E8C">
            <w:pPr>
              <w:widowControl/>
              <w:spacing w:line="320" w:lineRule="exact"/>
              <w:jc w:val="left"/>
              <w:rPr>
                <w:rFonts w:eastAsia="方正仿宋_GBK"/>
                <w:sz w:val="24"/>
                <w:szCs w:val="24"/>
              </w:rPr>
            </w:pPr>
          </w:p>
          <w:p w:rsidR="007D0E8C" w:rsidRPr="007D0E8C" w:rsidRDefault="007D0E8C" w:rsidP="0041334D">
            <w:pPr>
              <w:spacing w:line="320" w:lineRule="exact"/>
              <w:ind w:firstLineChars="1617" w:firstLine="3814"/>
              <w:jc w:val="left"/>
              <w:rPr>
                <w:rFonts w:eastAsia="方正仿宋_GBK"/>
                <w:sz w:val="24"/>
                <w:szCs w:val="24"/>
              </w:rPr>
            </w:pPr>
          </w:p>
          <w:p w:rsidR="007D0E8C" w:rsidRPr="007D0E8C" w:rsidRDefault="007D0E8C" w:rsidP="007D0E8C">
            <w:pPr>
              <w:spacing w:line="320" w:lineRule="exact"/>
              <w:jc w:val="left"/>
              <w:rPr>
                <w:rFonts w:eastAsia="方正仿宋_GBK"/>
                <w:sz w:val="24"/>
                <w:szCs w:val="24"/>
              </w:rPr>
            </w:pPr>
          </w:p>
          <w:p w:rsidR="007D0E8C" w:rsidRPr="007D0E8C" w:rsidRDefault="007D0E8C" w:rsidP="007D0E8C">
            <w:pPr>
              <w:spacing w:line="320" w:lineRule="exact"/>
              <w:ind w:firstLineChars="1815" w:firstLine="4281"/>
              <w:jc w:val="left"/>
              <w:rPr>
                <w:rFonts w:eastAsia="方正仿宋_GBK"/>
                <w:sz w:val="24"/>
                <w:szCs w:val="24"/>
              </w:rPr>
            </w:pPr>
            <w:r w:rsidRPr="007D0E8C">
              <w:rPr>
                <w:rFonts w:eastAsia="方正仿宋_GBK" w:hint="eastAsia"/>
                <w:sz w:val="24"/>
                <w:szCs w:val="24"/>
              </w:rPr>
              <w:t>自然资源和规划局（公章）</w:t>
            </w:r>
          </w:p>
        </w:tc>
      </w:tr>
      <w:tr w:rsidR="00870D30" w:rsidRPr="004464C2" w:rsidTr="00331C58">
        <w:trPr>
          <w:trHeight w:val="1814"/>
          <w:jc w:val="center"/>
        </w:trPr>
        <w:tc>
          <w:tcPr>
            <w:tcW w:w="1674" w:type="dxa"/>
            <w:gridSpan w:val="2"/>
            <w:vAlign w:val="center"/>
          </w:tcPr>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项目、安置点</w:t>
            </w:r>
          </w:p>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资金落实情况</w:t>
            </w:r>
          </w:p>
        </w:tc>
        <w:tc>
          <w:tcPr>
            <w:tcW w:w="7115" w:type="dxa"/>
            <w:gridSpan w:val="5"/>
            <w:vAlign w:val="center"/>
          </w:tcPr>
          <w:p w:rsidR="007D0E8C" w:rsidRPr="007D0E8C" w:rsidRDefault="007D0E8C" w:rsidP="0041334D">
            <w:pPr>
              <w:spacing w:line="320" w:lineRule="exact"/>
              <w:ind w:firstLineChars="2156" w:firstLine="5085"/>
              <w:rPr>
                <w:rFonts w:eastAsia="方正仿宋_GBK"/>
                <w:sz w:val="24"/>
                <w:szCs w:val="24"/>
              </w:rPr>
            </w:pPr>
          </w:p>
          <w:p w:rsidR="007D0E8C" w:rsidRPr="007D0E8C" w:rsidRDefault="007D0E8C" w:rsidP="0041334D">
            <w:pPr>
              <w:spacing w:line="320" w:lineRule="exact"/>
              <w:ind w:firstLineChars="2154" w:firstLine="5080"/>
              <w:rPr>
                <w:rFonts w:eastAsia="方正仿宋_GBK"/>
                <w:sz w:val="24"/>
                <w:szCs w:val="24"/>
              </w:rPr>
            </w:pPr>
          </w:p>
          <w:p w:rsidR="007D0E8C" w:rsidRPr="007D0E8C" w:rsidRDefault="007D0E8C" w:rsidP="007D0E8C">
            <w:pPr>
              <w:spacing w:line="320" w:lineRule="exact"/>
              <w:ind w:firstLineChars="2203" w:firstLine="5196"/>
              <w:rPr>
                <w:rFonts w:eastAsia="方正仿宋_GBK"/>
                <w:sz w:val="24"/>
                <w:szCs w:val="24"/>
              </w:rPr>
            </w:pPr>
            <w:r w:rsidRPr="007D0E8C">
              <w:rPr>
                <w:rFonts w:eastAsia="方正仿宋_GBK" w:hint="eastAsia"/>
                <w:sz w:val="24"/>
                <w:szCs w:val="24"/>
              </w:rPr>
              <w:t>财政局（公章）</w:t>
            </w:r>
          </w:p>
        </w:tc>
      </w:tr>
      <w:tr w:rsidR="00870D30" w:rsidRPr="004464C2" w:rsidTr="00331C58">
        <w:trPr>
          <w:trHeight w:val="1814"/>
          <w:jc w:val="center"/>
        </w:trPr>
        <w:tc>
          <w:tcPr>
            <w:tcW w:w="1674" w:type="dxa"/>
            <w:gridSpan w:val="2"/>
            <w:vAlign w:val="center"/>
          </w:tcPr>
          <w:p w:rsidR="007D0E8C" w:rsidRDefault="007D0E8C" w:rsidP="007D0E8C">
            <w:pPr>
              <w:spacing w:line="320" w:lineRule="exact"/>
              <w:jc w:val="center"/>
              <w:rPr>
                <w:rFonts w:eastAsia="方正仿宋_GBK"/>
                <w:sz w:val="24"/>
                <w:szCs w:val="24"/>
              </w:rPr>
            </w:pPr>
            <w:r w:rsidRPr="007D0E8C">
              <w:rPr>
                <w:rFonts w:eastAsia="方正仿宋_GBK" w:hint="eastAsia"/>
                <w:sz w:val="24"/>
                <w:szCs w:val="24"/>
              </w:rPr>
              <w:t>区住房建设</w:t>
            </w:r>
          </w:p>
          <w:p w:rsidR="007D0E8C" w:rsidRPr="007D0E8C" w:rsidRDefault="007D0E8C" w:rsidP="007D0E8C">
            <w:pPr>
              <w:spacing w:line="320" w:lineRule="exact"/>
              <w:jc w:val="center"/>
              <w:rPr>
                <w:rFonts w:eastAsia="方正仿宋_GBK"/>
                <w:sz w:val="24"/>
                <w:szCs w:val="24"/>
              </w:rPr>
            </w:pPr>
            <w:r w:rsidRPr="007D0E8C">
              <w:rPr>
                <w:rFonts w:eastAsia="方正仿宋_GBK" w:hint="eastAsia"/>
                <w:sz w:val="24"/>
                <w:szCs w:val="24"/>
              </w:rPr>
              <w:t>服务中心意见</w:t>
            </w:r>
          </w:p>
        </w:tc>
        <w:tc>
          <w:tcPr>
            <w:tcW w:w="7115" w:type="dxa"/>
            <w:gridSpan w:val="5"/>
            <w:vAlign w:val="center"/>
          </w:tcPr>
          <w:p w:rsidR="007D0E8C" w:rsidRPr="007D0E8C" w:rsidRDefault="007D0E8C" w:rsidP="007D0E8C">
            <w:pPr>
              <w:spacing w:line="320" w:lineRule="exact"/>
              <w:rPr>
                <w:rFonts w:eastAsia="方正仿宋_GBK"/>
                <w:sz w:val="24"/>
                <w:szCs w:val="24"/>
              </w:rPr>
            </w:pPr>
          </w:p>
          <w:p w:rsidR="007D0E8C" w:rsidRPr="007D0E8C" w:rsidRDefault="007D0E8C" w:rsidP="007D0E8C">
            <w:pPr>
              <w:spacing w:line="320" w:lineRule="exact"/>
              <w:rPr>
                <w:rFonts w:eastAsia="方正仿宋_GBK"/>
                <w:sz w:val="24"/>
                <w:szCs w:val="24"/>
              </w:rPr>
            </w:pPr>
            <w:r w:rsidRPr="007D0E8C">
              <w:rPr>
                <w:rFonts w:eastAsia="方正仿宋_GBK"/>
                <w:sz w:val="24"/>
                <w:szCs w:val="24"/>
              </w:rPr>
              <w:t xml:space="preserve">                                                </w:t>
            </w:r>
          </w:p>
          <w:p w:rsidR="007D0E8C" w:rsidRPr="007D0E8C" w:rsidRDefault="007D0E8C" w:rsidP="007D0E8C">
            <w:pPr>
              <w:spacing w:line="320" w:lineRule="exact"/>
              <w:ind w:firstLineChars="2448" w:firstLine="5774"/>
              <w:rPr>
                <w:rFonts w:eastAsia="方正仿宋_GBK"/>
                <w:sz w:val="24"/>
                <w:szCs w:val="24"/>
              </w:rPr>
            </w:pPr>
            <w:r w:rsidRPr="007D0E8C">
              <w:rPr>
                <w:rFonts w:eastAsia="方正仿宋_GBK"/>
                <w:sz w:val="24"/>
                <w:szCs w:val="24"/>
              </w:rPr>
              <w:t xml:space="preserve"> </w:t>
            </w:r>
            <w:r w:rsidRPr="007D0E8C">
              <w:rPr>
                <w:rFonts w:eastAsia="方正仿宋_GBK" w:hint="eastAsia"/>
                <w:sz w:val="24"/>
                <w:szCs w:val="24"/>
              </w:rPr>
              <w:t>（公章）</w:t>
            </w:r>
          </w:p>
        </w:tc>
      </w:tr>
      <w:tr w:rsidR="00870D30" w:rsidRPr="004464C2" w:rsidTr="00331C58">
        <w:trPr>
          <w:trHeight w:val="1814"/>
          <w:jc w:val="center"/>
        </w:trPr>
        <w:tc>
          <w:tcPr>
            <w:tcW w:w="1674" w:type="dxa"/>
            <w:gridSpan w:val="2"/>
            <w:vAlign w:val="center"/>
          </w:tcPr>
          <w:p w:rsid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区城建指挥部</w:t>
            </w:r>
          </w:p>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意见</w:t>
            </w:r>
          </w:p>
        </w:tc>
        <w:tc>
          <w:tcPr>
            <w:tcW w:w="7115" w:type="dxa"/>
            <w:gridSpan w:val="5"/>
            <w:vAlign w:val="center"/>
          </w:tcPr>
          <w:p w:rsidR="007D0E8C" w:rsidRPr="007D0E8C" w:rsidRDefault="007D0E8C" w:rsidP="007D0E8C">
            <w:pPr>
              <w:spacing w:line="320" w:lineRule="exact"/>
              <w:rPr>
                <w:rFonts w:eastAsia="方正仿宋_GBK"/>
                <w:sz w:val="24"/>
                <w:szCs w:val="24"/>
              </w:rPr>
            </w:pPr>
            <w:r w:rsidRPr="007D0E8C">
              <w:rPr>
                <w:rFonts w:eastAsia="方正仿宋_GBK"/>
                <w:sz w:val="24"/>
                <w:szCs w:val="24"/>
              </w:rPr>
              <w:t xml:space="preserve">    </w:t>
            </w:r>
          </w:p>
          <w:p w:rsidR="007D0E8C" w:rsidRPr="007D0E8C" w:rsidRDefault="007D0E8C" w:rsidP="007D0E8C">
            <w:pPr>
              <w:spacing w:line="320" w:lineRule="exact"/>
              <w:rPr>
                <w:rFonts w:eastAsia="方正仿宋_GBK"/>
                <w:sz w:val="24"/>
                <w:szCs w:val="24"/>
              </w:rPr>
            </w:pPr>
          </w:p>
          <w:p w:rsidR="007D0E8C" w:rsidRPr="007D0E8C" w:rsidRDefault="007D0E8C" w:rsidP="007D0E8C">
            <w:pPr>
              <w:spacing w:line="320" w:lineRule="exact"/>
              <w:rPr>
                <w:rFonts w:eastAsia="方正仿宋_GBK"/>
                <w:sz w:val="24"/>
                <w:szCs w:val="24"/>
              </w:rPr>
            </w:pPr>
          </w:p>
          <w:p w:rsidR="007D0E8C" w:rsidRPr="007D0E8C" w:rsidRDefault="007D0E8C" w:rsidP="007D0E8C">
            <w:pPr>
              <w:spacing w:line="320" w:lineRule="exact"/>
              <w:rPr>
                <w:rFonts w:eastAsia="方正仿宋_GBK"/>
                <w:sz w:val="24"/>
                <w:szCs w:val="24"/>
              </w:rPr>
            </w:pPr>
          </w:p>
          <w:p w:rsidR="007D0E8C" w:rsidRPr="007D0E8C" w:rsidRDefault="007D0E8C" w:rsidP="007D0E8C">
            <w:pPr>
              <w:spacing w:line="320" w:lineRule="exact"/>
              <w:rPr>
                <w:rFonts w:eastAsia="方正仿宋_GBK"/>
                <w:sz w:val="24"/>
                <w:szCs w:val="24"/>
              </w:rPr>
            </w:pPr>
            <w:r w:rsidRPr="007D0E8C">
              <w:rPr>
                <w:rFonts w:eastAsia="方正仿宋_GBK"/>
                <w:sz w:val="24"/>
                <w:szCs w:val="24"/>
              </w:rPr>
              <w:t xml:space="preserve">                                            </w:t>
            </w:r>
          </w:p>
        </w:tc>
      </w:tr>
      <w:tr w:rsidR="00870D30" w:rsidRPr="004464C2" w:rsidTr="00331C58">
        <w:trPr>
          <w:trHeight w:val="1814"/>
          <w:jc w:val="center"/>
        </w:trPr>
        <w:tc>
          <w:tcPr>
            <w:tcW w:w="1674" w:type="dxa"/>
            <w:gridSpan w:val="2"/>
            <w:vAlign w:val="center"/>
          </w:tcPr>
          <w:p w:rsid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区政府</w:t>
            </w:r>
          </w:p>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审批意见</w:t>
            </w:r>
          </w:p>
        </w:tc>
        <w:tc>
          <w:tcPr>
            <w:tcW w:w="7115" w:type="dxa"/>
            <w:gridSpan w:val="5"/>
            <w:vAlign w:val="center"/>
          </w:tcPr>
          <w:p w:rsidR="007D0E8C" w:rsidRPr="007D0E8C" w:rsidRDefault="007D0E8C" w:rsidP="007D0E8C">
            <w:pPr>
              <w:spacing w:line="320" w:lineRule="exact"/>
              <w:rPr>
                <w:rFonts w:eastAsia="方正仿宋_GBK"/>
                <w:sz w:val="24"/>
                <w:szCs w:val="24"/>
              </w:rPr>
            </w:pPr>
          </w:p>
        </w:tc>
      </w:tr>
      <w:tr w:rsidR="00331C58" w:rsidRPr="004464C2" w:rsidTr="00331C58">
        <w:trPr>
          <w:trHeight w:val="1407"/>
          <w:jc w:val="center"/>
        </w:trPr>
        <w:tc>
          <w:tcPr>
            <w:tcW w:w="1674" w:type="dxa"/>
            <w:gridSpan w:val="2"/>
            <w:vAlign w:val="center"/>
          </w:tcPr>
          <w:p w:rsidR="007D0E8C" w:rsidRPr="007D0E8C" w:rsidRDefault="007D0E8C" w:rsidP="007D0E8C">
            <w:pPr>
              <w:spacing w:line="320" w:lineRule="exact"/>
              <w:ind w:left="116" w:hangingChars="49" w:hanging="116"/>
              <w:jc w:val="center"/>
              <w:rPr>
                <w:rFonts w:eastAsia="方正仿宋_GBK"/>
                <w:sz w:val="24"/>
                <w:szCs w:val="24"/>
              </w:rPr>
            </w:pPr>
            <w:r w:rsidRPr="007D0E8C">
              <w:rPr>
                <w:rFonts w:eastAsia="方正仿宋_GBK" w:hint="eastAsia"/>
                <w:sz w:val="24"/>
                <w:szCs w:val="24"/>
              </w:rPr>
              <w:t>备</w:t>
            </w:r>
            <w:r w:rsidRPr="007D0E8C">
              <w:rPr>
                <w:rFonts w:eastAsia="方正仿宋_GBK"/>
                <w:sz w:val="24"/>
                <w:szCs w:val="24"/>
              </w:rPr>
              <w:t xml:space="preserve">  </w:t>
            </w:r>
            <w:r w:rsidRPr="007D0E8C">
              <w:rPr>
                <w:rFonts w:eastAsia="方正仿宋_GBK" w:hint="eastAsia"/>
                <w:sz w:val="24"/>
                <w:szCs w:val="24"/>
              </w:rPr>
              <w:t>注</w:t>
            </w:r>
          </w:p>
        </w:tc>
        <w:tc>
          <w:tcPr>
            <w:tcW w:w="7115" w:type="dxa"/>
            <w:gridSpan w:val="5"/>
            <w:vAlign w:val="center"/>
          </w:tcPr>
          <w:p w:rsidR="007D0E8C" w:rsidRPr="007D0E8C" w:rsidRDefault="007D0E8C" w:rsidP="007D0E8C">
            <w:pPr>
              <w:spacing w:line="320" w:lineRule="exact"/>
              <w:rPr>
                <w:rFonts w:eastAsia="方正仿宋_GBK"/>
                <w:sz w:val="24"/>
                <w:szCs w:val="24"/>
              </w:rPr>
            </w:pPr>
            <w:r w:rsidRPr="007D0E8C">
              <w:rPr>
                <w:rFonts w:eastAsia="方正仿宋_GBK" w:hint="eastAsia"/>
                <w:sz w:val="24"/>
                <w:szCs w:val="24"/>
              </w:rPr>
              <w:t>前期衔接工作由项目用地牵头部门和属地政府负责落实。</w:t>
            </w:r>
          </w:p>
        </w:tc>
      </w:tr>
    </w:tbl>
    <w:p w:rsidR="007D0E8C" w:rsidRDefault="007D0E8C" w:rsidP="007D0E8C">
      <w:pPr>
        <w:spacing w:line="200" w:lineRule="exact"/>
        <w:rPr>
          <w:rFonts w:eastAsia="方正黑体_GBK"/>
          <w:kern w:val="15"/>
        </w:rPr>
      </w:pPr>
    </w:p>
    <w:p w:rsidR="00870D30" w:rsidRPr="004464C2" w:rsidRDefault="00331C58" w:rsidP="00870D30">
      <w:pPr>
        <w:spacing w:line="580" w:lineRule="exact"/>
        <w:rPr>
          <w:rFonts w:eastAsia="方正仿宋_GBK"/>
          <w:kern w:val="0"/>
        </w:rPr>
      </w:pPr>
      <w:r>
        <w:rPr>
          <w:rFonts w:eastAsia="方正黑体_GBK"/>
          <w:kern w:val="15"/>
        </w:rPr>
        <w:br w:type="page"/>
      </w:r>
      <w:r w:rsidR="007D0E8C" w:rsidRPr="007D0E8C">
        <w:rPr>
          <w:rFonts w:eastAsia="方正黑体_GBK" w:hint="eastAsia"/>
          <w:kern w:val="15"/>
        </w:rPr>
        <w:lastRenderedPageBreak/>
        <w:t>附件</w:t>
      </w:r>
      <w:r w:rsidR="00870D30" w:rsidRPr="004464C2">
        <w:rPr>
          <w:rFonts w:eastAsia="方正仿宋_GBK"/>
          <w:kern w:val="0"/>
        </w:rPr>
        <w:t>2</w:t>
      </w:r>
    </w:p>
    <w:p w:rsidR="007D0E8C" w:rsidRPr="007D0E8C" w:rsidRDefault="007D0E8C" w:rsidP="00140EB4">
      <w:pPr>
        <w:spacing w:beforeLines="50" w:afterLines="50" w:line="500" w:lineRule="exact"/>
        <w:jc w:val="center"/>
        <w:rPr>
          <w:rFonts w:eastAsia="方正小标宋_GBK"/>
          <w:spacing w:val="28"/>
          <w:sz w:val="44"/>
          <w:szCs w:val="44"/>
        </w:rPr>
      </w:pPr>
      <w:r w:rsidRPr="007D0E8C">
        <w:rPr>
          <w:rFonts w:eastAsia="方正小标宋_GBK" w:hint="eastAsia"/>
          <w:spacing w:val="28"/>
          <w:sz w:val="44"/>
          <w:szCs w:val="44"/>
        </w:rPr>
        <w:t>镇（街道）自拆项目申请表</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1600"/>
        <w:gridCol w:w="900"/>
        <w:gridCol w:w="1800"/>
        <w:gridCol w:w="2690"/>
      </w:tblGrid>
      <w:tr w:rsidR="00870D30" w:rsidRPr="004464C2" w:rsidTr="00097CD5">
        <w:trPr>
          <w:trHeight w:val="577"/>
          <w:jc w:val="center"/>
        </w:trPr>
        <w:tc>
          <w:tcPr>
            <w:tcW w:w="1843"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申请单位</w:t>
            </w:r>
          </w:p>
        </w:tc>
        <w:tc>
          <w:tcPr>
            <w:tcW w:w="2500" w:type="dxa"/>
            <w:gridSpan w:val="2"/>
            <w:vAlign w:val="center"/>
          </w:tcPr>
          <w:p w:rsidR="007D0E8C" w:rsidRPr="007D0E8C" w:rsidRDefault="00331C58" w:rsidP="007D0E8C">
            <w:pPr>
              <w:adjustRightInd w:val="0"/>
              <w:snapToGrid w:val="0"/>
              <w:spacing w:line="320" w:lineRule="exact"/>
              <w:jc w:val="right"/>
              <w:rPr>
                <w:rFonts w:eastAsia="方正仿宋_GBK"/>
                <w:sz w:val="24"/>
                <w:szCs w:val="24"/>
              </w:rPr>
            </w:pPr>
            <w:r>
              <w:rPr>
                <w:rFonts w:eastAsia="方正仿宋_GBK" w:hint="eastAsia"/>
                <w:sz w:val="24"/>
                <w:szCs w:val="24"/>
              </w:rPr>
              <w:t>（</w:t>
            </w:r>
            <w:r w:rsidR="007D0E8C" w:rsidRPr="007D0E8C">
              <w:rPr>
                <w:rFonts w:eastAsia="方正仿宋_GBK" w:hint="eastAsia"/>
                <w:sz w:val="24"/>
                <w:szCs w:val="24"/>
              </w:rPr>
              <w:t>公章</w:t>
            </w:r>
            <w:r>
              <w:rPr>
                <w:rFonts w:eastAsia="方正仿宋_GBK" w:hint="eastAsia"/>
                <w:sz w:val="24"/>
                <w:szCs w:val="24"/>
              </w:rPr>
              <w:t>）</w:t>
            </w:r>
          </w:p>
        </w:tc>
        <w:tc>
          <w:tcPr>
            <w:tcW w:w="1800" w:type="dxa"/>
            <w:vAlign w:val="center"/>
          </w:tcPr>
          <w:p w:rsidR="007D0E8C" w:rsidRPr="007D0E8C" w:rsidRDefault="007D0E8C" w:rsidP="007D0E8C">
            <w:pPr>
              <w:adjustRightInd w:val="0"/>
              <w:snapToGrid w:val="0"/>
              <w:spacing w:line="320" w:lineRule="exact"/>
              <w:ind w:left="347" w:hangingChars="147" w:hanging="347"/>
              <w:rPr>
                <w:rFonts w:eastAsia="方正仿宋_GBK"/>
                <w:sz w:val="24"/>
                <w:szCs w:val="24"/>
              </w:rPr>
            </w:pPr>
            <w:r w:rsidRPr="007D0E8C">
              <w:rPr>
                <w:rFonts w:eastAsia="方正仿宋_GBK" w:hint="eastAsia"/>
                <w:sz w:val="24"/>
                <w:szCs w:val="24"/>
              </w:rPr>
              <w:t>政府主要领导</w:t>
            </w:r>
          </w:p>
        </w:tc>
        <w:tc>
          <w:tcPr>
            <w:tcW w:w="2690" w:type="dxa"/>
            <w:vAlign w:val="center"/>
          </w:tcPr>
          <w:p w:rsidR="007D0E8C" w:rsidRPr="007D0E8C" w:rsidRDefault="007D0E8C" w:rsidP="007D0E8C">
            <w:pPr>
              <w:adjustRightInd w:val="0"/>
              <w:snapToGrid w:val="0"/>
              <w:spacing w:line="320" w:lineRule="exact"/>
              <w:jc w:val="right"/>
              <w:rPr>
                <w:rFonts w:eastAsia="方正仿宋_GBK"/>
                <w:sz w:val="24"/>
                <w:szCs w:val="24"/>
              </w:rPr>
            </w:pPr>
            <w:r w:rsidRPr="007D0E8C">
              <w:rPr>
                <w:rFonts w:eastAsia="方正仿宋_GBK" w:hint="eastAsia"/>
                <w:sz w:val="24"/>
                <w:szCs w:val="24"/>
              </w:rPr>
              <w:t>（签字）</w:t>
            </w:r>
          </w:p>
        </w:tc>
      </w:tr>
      <w:tr w:rsidR="00870D30" w:rsidRPr="004464C2" w:rsidTr="00097CD5">
        <w:trPr>
          <w:trHeight w:val="541"/>
          <w:jc w:val="center"/>
        </w:trPr>
        <w:tc>
          <w:tcPr>
            <w:tcW w:w="1843"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政府分管领导</w:t>
            </w:r>
          </w:p>
        </w:tc>
        <w:tc>
          <w:tcPr>
            <w:tcW w:w="2500" w:type="dxa"/>
            <w:gridSpan w:val="2"/>
            <w:vAlign w:val="center"/>
          </w:tcPr>
          <w:p w:rsidR="007D0E8C" w:rsidRPr="007D0E8C" w:rsidRDefault="007D0E8C" w:rsidP="007D0E8C">
            <w:pPr>
              <w:adjustRightInd w:val="0"/>
              <w:snapToGrid w:val="0"/>
              <w:spacing w:line="320" w:lineRule="exact"/>
              <w:jc w:val="right"/>
              <w:rPr>
                <w:rFonts w:eastAsia="方正仿宋_GBK"/>
                <w:sz w:val="24"/>
                <w:szCs w:val="24"/>
              </w:rPr>
            </w:pPr>
            <w:r w:rsidRPr="007D0E8C">
              <w:rPr>
                <w:rFonts w:eastAsia="方正仿宋_GBK"/>
                <w:sz w:val="24"/>
                <w:szCs w:val="24"/>
              </w:rPr>
              <w:t xml:space="preserve">  </w:t>
            </w:r>
            <w:r w:rsidRPr="007D0E8C">
              <w:rPr>
                <w:rFonts w:eastAsia="方正仿宋_GBK" w:hint="eastAsia"/>
                <w:sz w:val="24"/>
                <w:szCs w:val="24"/>
              </w:rPr>
              <w:t>（签字）</w:t>
            </w:r>
          </w:p>
        </w:tc>
        <w:tc>
          <w:tcPr>
            <w:tcW w:w="1800"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联系电话</w:t>
            </w:r>
          </w:p>
        </w:tc>
        <w:tc>
          <w:tcPr>
            <w:tcW w:w="2690" w:type="dxa"/>
            <w:vAlign w:val="center"/>
          </w:tcPr>
          <w:p w:rsidR="007D0E8C" w:rsidRPr="007D0E8C" w:rsidRDefault="007D0E8C" w:rsidP="007D0E8C">
            <w:pPr>
              <w:adjustRightInd w:val="0"/>
              <w:snapToGrid w:val="0"/>
              <w:spacing w:line="320" w:lineRule="exact"/>
              <w:jc w:val="center"/>
              <w:rPr>
                <w:rFonts w:eastAsia="方正仿宋_GBK"/>
                <w:sz w:val="24"/>
                <w:szCs w:val="24"/>
              </w:rPr>
            </w:pPr>
          </w:p>
        </w:tc>
      </w:tr>
      <w:tr w:rsidR="00870D30" w:rsidRPr="004464C2" w:rsidTr="00097CD5">
        <w:trPr>
          <w:trHeight w:val="562"/>
          <w:jc w:val="center"/>
        </w:trPr>
        <w:tc>
          <w:tcPr>
            <w:tcW w:w="1843"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搬迁项目名称</w:t>
            </w:r>
          </w:p>
        </w:tc>
        <w:tc>
          <w:tcPr>
            <w:tcW w:w="6990" w:type="dxa"/>
            <w:gridSpan w:val="4"/>
            <w:vAlign w:val="center"/>
          </w:tcPr>
          <w:p w:rsidR="007D0E8C" w:rsidRPr="007D0E8C" w:rsidRDefault="007D0E8C" w:rsidP="007D0E8C">
            <w:pPr>
              <w:adjustRightInd w:val="0"/>
              <w:snapToGrid w:val="0"/>
              <w:spacing w:line="320" w:lineRule="exact"/>
              <w:jc w:val="center"/>
              <w:rPr>
                <w:rFonts w:eastAsia="方正仿宋_GBK"/>
                <w:sz w:val="24"/>
                <w:szCs w:val="24"/>
              </w:rPr>
            </w:pPr>
          </w:p>
        </w:tc>
      </w:tr>
      <w:tr w:rsidR="00870D30" w:rsidRPr="004464C2" w:rsidTr="00097CD5">
        <w:trPr>
          <w:trHeight w:val="566"/>
          <w:jc w:val="center"/>
        </w:trPr>
        <w:tc>
          <w:tcPr>
            <w:tcW w:w="1843"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搬迁项目用途</w:t>
            </w:r>
          </w:p>
        </w:tc>
        <w:tc>
          <w:tcPr>
            <w:tcW w:w="6990" w:type="dxa"/>
            <w:gridSpan w:val="4"/>
            <w:vAlign w:val="center"/>
          </w:tcPr>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hint="eastAsia"/>
                <w:sz w:val="24"/>
                <w:szCs w:val="24"/>
              </w:rPr>
              <w:t>民生</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社会事业</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工业项目</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其他：</w:t>
            </w:r>
            <w:r w:rsidRPr="007D0E8C">
              <w:rPr>
                <w:rFonts w:eastAsia="方正仿宋_GBK"/>
                <w:sz w:val="24"/>
                <w:szCs w:val="24"/>
                <w:u w:val="single"/>
              </w:rPr>
              <w:t xml:space="preserve">           </w:t>
            </w:r>
            <w:r w:rsidRPr="007D0E8C">
              <w:rPr>
                <w:rFonts w:eastAsia="方正仿宋_GBK"/>
                <w:sz w:val="24"/>
                <w:szCs w:val="24"/>
              </w:rPr>
              <w:t xml:space="preserve"> </w:t>
            </w:r>
          </w:p>
        </w:tc>
      </w:tr>
      <w:tr w:rsidR="00870D30" w:rsidRPr="004464C2" w:rsidTr="00097CD5">
        <w:trPr>
          <w:trHeight w:val="680"/>
          <w:jc w:val="center"/>
        </w:trPr>
        <w:tc>
          <w:tcPr>
            <w:tcW w:w="1843" w:type="dxa"/>
            <w:vMerge w:val="restart"/>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搬迁基本情况</w:t>
            </w:r>
          </w:p>
        </w:tc>
        <w:tc>
          <w:tcPr>
            <w:tcW w:w="1600"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搬迁范围</w:t>
            </w:r>
          </w:p>
        </w:tc>
        <w:tc>
          <w:tcPr>
            <w:tcW w:w="5390" w:type="dxa"/>
            <w:gridSpan w:val="3"/>
            <w:vAlign w:val="center"/>
          </w:tcPr>
          <w:p w:rsidR="007D0E8C" w:rsidRPr="007D0E8C" w:rsidRDefault="007D0E8C" w:rsidP="007D0E8C">
            <w:pPr>
              <w:adjustRightInd w:val="0"/>
              <w:snapToGrid w:val="0"/>
              <w:spacing w:line="320" w:lineRule="exact"/>
              <w:rPr>
                <w:rFonts w:eastAsia="方正仿宋_GBK"/>
                <w:sz w:val="24"/>
                <w:szCs w:val="24"/>
              </w:rPr>
            </w:pPr>
          </w:p>
        </w:tc>
      </w:tr>
      <w:tr w:rsidR="00870D30" w:rsidRPr="004464C2" w:rsidTr="00097CD5">
        <w:trPr>
          <w:trHeight w:val="403"/>
          <w:jc w:val="center"/>
        </w:trPr>
        <w:tc>
          <w:tcPr>
            <w:tcW w:w="1843" w:type="dxa"/>
            <w:vMerge/>
            <w:vAlign w:val="center"/>
          </w:tcPr>
          <w:p w:rsidR="007D0E8C" w:rsidRPr="007D0E8C" w:rsidRDefault="007D0E8C" w:rsidP="007D0E8C">
            <w:pPr>
              <w:adjustRightInd w:val="0"/>
              <w:snapToGrid w:val="0"/>
              <w:spacing w:line="320" w:lineRule="exact"/>
              <w:jc w:val="center"/>
              <w:rPr>
                <w:rFonts w:eastAsia="方正仿宋_GBK"/>
                <w:sz w:val="24"/>
                <w:szCs w:val="24"/>
              </w:rPr>
            </w:pPr>
          </w:p>
        </w:tc>
        <w:tc>
          <w:tcPr>
            <w:tcW w:w="1600" w:type="dxa"/>
            <w:vMerge w:val="restart"/>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预估搬迁</w:t>
            </w:r>
          </w:p>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面积</w:t>
            </w:r>
          </w:p>
        </w:tc>
        <w:tc>
          <w:tcPr>
            <w:tcW w:w="5390" w:type="dxa"/>
            <w:gridSpan w:val="3"/>
            <w:vAlign w:val="center"/>
          </w:tcPr>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hint="eastAsia"/>
                <w:sz w:val="24"/>
                <w:szCs w:val="24"/>
              </w:rPr>
              <w:t>住</w:t>
            </w:r>
            <w:r w:rsidRPr="007D0E8C">
              <w:rPr>
                <w:rFonts w:eastAsia="方正仿宋_GBK"/>
                <w:sz w:val="24"/>
                <w:szCs w:val="24"/>
              </w:rPr>
              <w:t xml:space="preserve">  </w:t>
            </w:r>
            <w:r w:rsidRPr="007D0E8C">
              <w:rPr>
                <w:rFonts w:eastAsia="方正仿宋_GBK" w:hint="eastAsia"/>
                <w:sz w:val="24"/>
                <w:szCs w:val="24"/>
              </w:rPr>
              <w:t>宅</w:t>
            </w:r>
            <w:r w:rsidRPr="007D0E8C">
              <w:rPr>
                <w:rFonts w:eastAsia="方正仿宋_GBK"/>
                <w:sz w:val="24"/>
                <w:szCs w:val="24"/>
              </w:rPr>
              <w:t xml:space="preserve"> </w:t>
            </w:r>
            <w:r w:rsidRPr="007D0E8C">
              <w:rPr>
                <w:rFonts w:eastAsia="方正仿宋_GBK"/>
                <w:sz w:val="24"/>
                <w:szCs w:val="24"/>
                <w:u w:val="single"/>
              </w:rPr>
              <w:t xml:space="preserve">           </w:t>
            </w:r>
            <w:r w:rsidRPr="007D0E8C">
              <w:rPr>
                <w:rFonts w:eastAsia="方正仿宋_GBK" w:hint="eastAsia"/>
                <w:sz w:val="24"/>
                <w:szCs w:val="24"/>
              </w:rPr>
              <w:t>户</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tc>
      </w:tr>
      <w:tr w:rsidR="00870D30" w:rsidRPr="004464C2" w:rsidTr="00097CD5">
        <w:trPr>
          <w:trHeight w:val="425"/>
          <w:jc w:val="center"/>
        </w:trPr>
        <w:tc>
          <w:tcPr>
            <w:tcW w:w="1843" w:type="dxa"/>
            <w:vMerge/>
            <w:vAlign w:val="center"/>
          </w:tcPr>
          <w:p w:rsidR="007D0E8C" w:rsidRPr="007D0E8C" w:rsidRDefault="007D0E8C" w:rsidP="007D0E8C">
            <w:pPr>
              <w:adjustRightInd w:val="0"/>
              <w:snapToGrid w:val="0"/>
              <w:spacing w:line="320" w:lineRule="exact"/>
              <w:jc w:val="center"/>
              <w:rPr>
                <w:rFonts w:eastAsia="方正仿宋_GBK"/>
                <w:sz w:val="24"/>
                <w:szCs w:val="24"/>
              </w:rPr>
            </w:pPr>
          </w:p>
        </w:tc>
        <w:tc>
          <w:tcPr>
            <w:tcW w:w="1600" w:type="dxa"/>
            <w:vMerge/>
            <w:vAlign w:val="center"/>
          </w:tcPr>
          <w:p w:rsidR="007D0E8C" w:rsidRPr="007D0E8C" w:rsidRDefault="007D0E8C" w:rsidP="007D0E8C">
            <w:pPr>
              <w:adjustRightInd w:val="0"/>
              <w:snapToGrid w:val="0"/>
              <w:spacing w:line="320" w:lineRule="exact"/>
              <w:jc w:val="center"/>
              <w:rPr>
                <w:rFonts w:eastAsia="方正仿宋_GBK"/>
                <w:sz w:val="24"/>
                <w:szCs w:val="24"/>
              </w:rPr>
            </w:pPr>
          </w:p>
        </w:tc>
        <w:tc>
          <w:tcPr>
            <w:tcW w:w="5390" w:type="dxa"/>
            <w:gridSpan w:val="3"/>
            <w:vAlign w:val="center"/>
          </w:tcPr>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hint="eastAsia"/>
                <w:sz w:val="24"/>
                <w:szCs w:val="24"/>
              </w:rPr>
              <w:t>非住宅</w:t>
            </w:r>
            <w:r w:rsidRPr="007D0E8C">
              <w:rPr>
                <w:rFonts w:eastAsia="方正仿宋_GBK"/>
                <w:sz w:val="24"/>
                <w:szCs w:val="24"/>
              </w:rPr>
              <w:t xml:space="preserve"> </w:t>
            </w:r>
            <w:r w:rsidRPr="007D0E8C">
              <w:rPr>
                <w:rFonts w:eastAsia="方正仿宋_GBK"/>
                <w:sz w:val="24"/>
                <w:szCs w:val="24"/>
                <w:u w:val="single"/>
              </w:rPr>
              <w:t xml:space="preserve">           </w:t>
            </w:r>
            <w:r w:rsidRPr="007D0E8C">
              <w:rPr>
                <w:rFonts w:eastAsia="方正仿宋_GBK" w:hint="eastAsia"/>
                <w:sz w:val="24"/>
                <w:szCs w:val="24"/>
              </w:rPr>
              <w:t>家</w:t>
            </w:r>
            <w:r w:rsidRPr="007D0E8C">
              <w:rPr>
                <w:rFonts w:eastAsia="方正仿宋_GBK"/>
                <w:sz w:val="24"/>
                <w:szCs w:val="24"/>
                <w:u w:val="single"/>
              </w:rPr>
              <w:t xml:space="preserve">             </w:t>
            </w:r>
            <w:r w:rsidR="0085422F">
              <w:rPr>
                <w:rFonts w:eastAsia="方正仿宋_GBK"/>
                <w:sz w:val="24"/>
                <w:szCs w:val="24"/>
              </w:rPr>
              <w:t>m</w:t>
            </w:r>
            <w:r w:rsidR="00E36998" w:rsidRPr="004464C2">
              <w:rPr>
                <w:rFonts w:eastAsia="方正仿宋_GBK"/>
                <w:sz w:val="24"/>
                <w:szCs w:val="24"/>
                <w:vertAlign w:val="superscript"/>
              </w:rPr>
              <w:t>2</w:t>
            </w:r>
          </w:p>
        </w:tc>
      </w:tr>
      <w:tr w:rsidR="00870D30" w:rsidRPr="004464C2" w:rsidTr="00097CD5">
        <w:trPr>
          <w:trHeight w:val="660"/>
          <w:jc w:val="center"/>
        </w:trPr>
        <w:tc>
          <w:tcPr>
            <w:tcW w:w="1843" w:type="dxa"/>
            <w:vMerge/>
            <w:vAlign w:val="center"/>
          </w:tcPr>
          <w:p w:rsidR="007D0E8C" w:rsidRPr="007D0E8C" w:rsidRDefault="007D0E8C" w:rsidP="007D0E8C">
            <w:pPr>
              <w:adjustRightInd w:val="0"/>
              <w:snapToGrid w:val="0"/>
              <w:spacing w:line="320" w:lineRule="exact"/>
              <w:jc w:val="center"/>
              <w:rPr>
                <w:rFonts w:eastAsia="方正仿宋_GBK"/>
                <w:sz w:val="24"/>
                <w:szCs w:val="24"/>
              </w:rPr>
            </w:pPr>
          </w:p>
        </w:tc>
        <w:tc>
          <w:tcPr>
            <w:tcW w:w="1600"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资金概算</w:t>
            </w:r>
            <w:r w:rsidRPr="007D0E8C">
              <w:rPr>
                <w:rFonts w:eastAsia="方正仿宋_GBK"/>
                <w:sz w:val="24"/>
                <w:szCs w:val="24"/>
              </w:rPr>
              <w:t xml:space="preserve">  </w:t>
            </w:r>
          </w:p>
        </w:tc>
        <w:tc>
          <w:tcPr>
            <w:tcW w:w="5390" w:type="dxa"/>
            <w:gridSpan w:val="3"/>
            <w:vAlign w:val="center"/>
          </w:tcPr>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sz w:val="24"/>
                <w:szCs w:val="24"/>
              </w:rPr>
              <w:t xml:space="preserve">    </w:t>
            </w:r>
            <w:r w:rsidRPr="007D0E8C">
              <w:rPr>
                <w:rFonts w:eastAsia="方正仿宋_GBK"/>
                <w:sz w:val="24"/>
                <w:szCs w:val="24"/>
                <w:u w:val="single"/>
              </w:rPr>
              <w:t xml:space="preserve">                       </w:t>
            </w:r>
            <w:r w:rsidRPr="007D0E8C">
              <w:rPr>
                <w:rFonts w:eastAsia="方正仿宋_GBK" w:hint="eastAsia"/>
                <w:sz w:val="24"/>
                <w:szCs w:val="24"/>
              </w:rPr>
              <w:t>万元</w:t>
            </w:r>
          </w:p>
        </w:tc>
      </w:tr>
      <w:tr w:rsidR="00870D30" w:rsidRPr="004464C2" w:rsidTr="00097CD5">
        <w:trPr>
          <w:trHeight w:val="1744"/>
          <w:jc w:val="center"/>
        </w:trPr>
        <w:tc>
          <w:tcPr>
            <w:tcW w:w="1843" w:type="dxa"/>
            <w:vAlign w:val="center"/>
          </w:tcPr>
          <w:p w:rsidR="007D0E8C" w:rsidRPr="007D0E8C" w:rsidRDefault="007D0E8C" w:rsidP="007D0E8C">
            <w:pPr>
              <w:adjustRightInd w:val="0"/>
              <w:snapToGrid w:val="0"/>
              <w:spacing w:line="320" w:lineRule="exact"/>
              <w:ind w:left="116" w:hangingChars="49" w:hanging="116"/>
              <w:jc w:val="center"/>
              <w:rPr>
                <w:rFonts w:eastAsia="方正仿宋_GBK"/>
                <w:sz w:val="24"/>
                <w:szCs w:val="24"/>
              </w:rPr>
            </w:pPr>
            <w:r w:rsidRPr="007D0E8C">
              <w:rPr>
                <w:rFonts w:eastAsia="方正仿宋_GBK" w:hint="eastAsia"/>
                <w:sz w:val="24"/>
                <w:szCs w:val="24"/>
              </w:rPr>
              <w:t>自然资源和规划部门对项目及安置点审核意见</w:t>
            </w:r>
          </w:p>
        </w:tc>
        <w:tc>
          <w:tcPr>
            <w:tcW w:w="6990" w:type="dxa"/>
            <w:gridSpan w:val="4"/>
            <w:vAlign w:val="center"/>
          </w:tcPr>
          <w:p w:rsidR="007D0E8C" w:rsidRPr="007D0E8C" w:rsidRDefault="007D0E8C" w:rsidP="007D0E8C">
            <w:pPr>
              <w:adjustRightInd w:val="0"/>
              <w:snapToGrid w:val="0"/>
              <w:spacing w:line="320" w:lineRule="exact"/>
              <w:rPr>
                <w:rFonts w:eastAsia="方正仿宋_GBK"/>
                <w:sz w:val="24"/>
                <w:szCs w:val="24"/>
              </w:rPr>
            </w:pPr>
          </w:p>
          <w:p w:rsidR="007D0E8C" w:rsidRPr="007D0E8C" w:rsidRDefault="007D0E8C" w:rsidP="007D0E8C">
            <w:pPr>
              <w:adjustRightInd w:val="0"/>
              <w:snapToGrid w:val="0"/>
              <w:spacing w:line="320" w:lineRule="exact"/>
              <w:rPr>
                <w:rFonts w:eastAsia="方正仿宋_GBK"/>
                <w:sz w:val="24"/>
                <w:szCs w:val="24"/>
              </w:rPr>
            </w:pPr>
          </w:p>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sz w:val="24"/>
                <w:szCs w:val="24"/>
              </w:rPr>
              <w:t xml:space="preserve">                                       </w:t>
            </w:r>
          </w:p>
          <w:p w:rsidR="007D0E8C" w:rsidRPr="007D0E8C" w:rsidRDefault="007D0E8C" w:rsidP="007D0E8C">
            <w:pPr>
              <w:adjustRightInd w:val="0"/>
              <w:snapToGrid w:val="0"/>
              <w:spacing w:line="320" w:lineRule="exact"/>
              <w:ind w:firstLineChars="500" w:firstLine="1179"/>
              <w:rPr>
                <w:rFonts w:eastAsia="方正仿宋_GBK"/>
                <w:sz w:val="24"/>
                <w:szCs w:val="24"/>
              </w:rPr>
            </w:pPr>
            <w:r w:rsidRPr="007D0E8C">
              <w:rPr>
                <w:rFonts w:eastAsia="方正仿宋_GBK"/>
                <w:sz w:val="24"/>
                <w:szCs w:val="24"/>
              </w:rPr>
              <w:t xml:space="preserve">                                      </w:t>
            </w:r>
            <w:r w:rsidRPr="007D0E8C">
              <w:rPr>
                <w:rFonts w:eastAsia="方正仿宋_GBK" w:hint="eastAsia"/>
                <w:sz w:val="24"/>
                <w:szCs w:val="24"/>
              </w:rPr>
              <w:t>（公章）</w:t>
            </w:r>
          </w:p>
        </w:tc>
      </w:tr>
      <w:tr w:rsidR="00870D30" w:rsidRPr="004464C2" w:rsidTr="00097CD5">
        <w:trPr>
          <w:trHeight w:val="854"/>
          <w:jc w:val="center"/>
        </w:trPr>
        <w:tc>
          <w:tcPr>
            <w:tcW w:w="1843" w:type="dxa"/>
            <w:vAlign w:val="center"/>
          </w:tcPr>
          <w:p w:rsidR="007D0E8C" w:rsidRPr="007D0E8C" w:rsidRDefault="007D0E8C" w:rsidP="007D0E8C">
            <w:pPr>
              <w:adjustRightInd w:val="0"/>
              <w:snapToGrid w:val="0"/>
              <w:spacing w:line="320" w:lineRule="exact"/>
              <w:ind w:left="116" w:hangingChars="49" w:hanging="116"/>
              <w:jc w:val="center"/>
              <w:rPr>
                <w:rFonts w:eastAsia="方正仿宋_GBK"/>
                <w:sz w:val="24"/>
                <w:szCs w:val="24"/>
              </w:rPr>
            </w:pPr>
            <w:r w:rsidRPr="007D0E8C">
              <w:rPr>
                <w:rFonts w:eastAsia="方正仿宋_GBK" w:hint="eastAsia"/>
                <w:sz w:val="24"/>
                <w:szCs w:val="24"/>
              </w:rPr>
              <w:t>项目稳评情况</w:t>
            </w:r>
          </w:p>
        </w:tc>
        <w:tc>
          <w:tcPr>
            <w:tcW w:w="6990" w:type="dxa"/>
            <w:gridSpan w:val="4"/>
            <w:vAlign w:val="center"/>
          </w:tcPr>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hint="eastAsia"/>
                <w:sz w:val="24"/>
                <w:szCs w:val="24"/>
              </w:rPr>
              <w:t>本项目社会稳定风险评估为</w:t>
            </w:r>
            <w:r w:rsidRPr="007D0E8C">
              <w:rPr>
                <w:rFonts w:eastAsia="方正仿宋_GBK"/>
                <w:sz w:val="24"/>
                <w:szCs w:val="24"/>
              </w:rPr>
              <w:t xml:space="preserve">   </w:t>
            </w:r>
            <w:r w:rsidRPr="007D0E8C">
              <w:rPr>
                <w:rFonts w:eastAsia="方正仿宋_GBK" w:hint="eastAsia"/>
                <w:sz w:val="24"/>
                <w:szCs w:val="24"/>
              </w:rPr>
              <w:t>高</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中</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低</w:t>
            </w:r>
            <w:r w:rsidR="0085422F" w:rsidRPr="00022B1A">
              <w:rPr>
                <w:rFonts w:ascii="方正仿宋_GBK" w:eastAsia="方正仿宋_GBK" w:hAnsi="仿宋" w:hint="eastAsia"/>
                <w:sz w:val="24"/>
                <w:szCs w:val="24"/>
              </w:rPr>
              <w:t>□</w:t>
            </w:r>
            <w:r w:rsidRPr="007D0E8C">
              <w:rPr>
                <w:rFonts w:eastAsia="方正仿宋_GBK"/>
                <w:sz w:val="24"/>
                <w:szCs w:val="24"/>
              </w:rPr>
              <w:t xml:space="preserve">  </w:t>
            </w:r>
            <w:r w:rsidRPr="007D0E8C">
              <w:rPr>
                <w:rFonts w:eastAsia="方正仿宋_GBK" w:hint="eastAsia"/>
                <w:sz w:val="24"/>
                <w:szCs w:val="24"/>
              </w:rPr>
              <w:t>风险，</w:t>
            </w:r>
          </w:p>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hint="eastAsia"/>
                <w:sz w:val="24"/>
                <w:szCs w:val="24"/>
              </w:rPr>
              <w:t>评估报告</w:t>
            </w:r>
            <w:r w:rsidRPr="007D0E8C">
              <w:rPr>
                <w:rFonts w:eastAsia="方正仿宋_GBK"/>
                <w:sz w:val="24"/>
                <w:szCs w:val="24"/>
              </w:rPr>
              <w:t xml:space="preserve">  </w:t>
            </w:r>
            <w:r w:rsidRPr="007D0E8C">
              <w:rPr>
                <w:rFonts w:eastAsia="方正仿宋_GBK" w:hint="eastAsia"/>
                <w:sz w:val="24"/>
                <w:szCs w:val="24"/>
              </w:rPr>
              <w:t>已</w:t>
            </w:r>
            <w:r w:rsidR="0085422F" w:rsidRPr="00022B1A">
              <w:rPr>
                <w:rFonts w:ascii="方正仿宋_GBK" w:eastAsia="方正仿宋_GBK" w:hAnsi="仿宋" w:hint="eastAsia"/>
                <w:sz w:val="24"/>
                <w:szCs w:val="24"/>
              </w:rPr>
              <w:t>□</w:t>
            </w:r>
            <w:r w:rsidRPr="007D0E8C">
              <w:rPr>
                <w:rFonts w:eastAsia="方正仿宋_GBK"/>
                <w:sz w:val="28"/>
                <w:szCs w:val="28"/>
              </w:rPr>
              <w:t xml:space="preserve"> </w:t>
            </w:r>
            <w:r w:rsidRPr="007D0E8C">
              <w:rPr>
                <w:rFonts w:eastAsia="方正仿宋_GBK"/>
                <w:sz w:val="24"/>
                <w:szCs w:val="24"/>
              </w:rPr>
              <w:t xml:space="preserve">   </w:t>
            </w:r>
            <w:r w:rsidRPr="007D0E8C">
              <w:rPr>
                <w:rFonts w:eastAsia="方正仿宋_GBK" w:hint="eastAsia"/>
                <w:sz w:val="24"/>
                <w:szCs w:val="24"/>
              </w:rPr>
              <w:t>未</w:t>
            </w:r>
            <w:r w:rsidR="0085422F" w:rsidRPr="00022B1A">
              <w:rPr>
                <w:rFonts w:ascii="方正仿宋_GBK" w:eastAsia="方正仿宋_GBK" w:hAnsi="仿宋" w:hint="eastAsia"/>
                <w:sz w:val="24"/>
                <w:szCs w:val="24"/>
              </w:rPr>
              <w:t>□</w:t>
            </w:r>
            <w:r w:rsidRPr="007D0E8C">
              <w:rPr>
                <w:rFonts w:eastAsia="方正仿宋_GBK"/>
                <w:sz w:val="28"/>
                <w:szCs w:val="28"/>
              </w:rPr>
              <w:t xml:space="preserve"> </w:t>
            </w:r>
            <w:r w:rsidRPr="007D0E8C">
              <w:rPr>
                <w:rFonts w:eastAsia="方正仿宋_GBK"/>
                <w:sz w:val="24"/>
                <w:szCs w:val="24"/>
              </w:rPr>
              <w:t xml:space="preserve"> </w:t>
            </w:r>
            <w:r w:rsidRPr="007D0E8C">
              <w:rPr>
                <w:rFonts w:eastAsia="方正仿宋_GBK" w:hint="eastAsia"/>
                <w:sz w:val="24"/>
                <w:szCs w:val="24"/>
              </w:rPr>
              <w:t>备案。（附件）</w:t>
            </w:r>
          </w:p>
        </w:tc>
      </w:tr>
      <w:tr w:rsidR="00870D30" w:rsidRPr="004464C2" w:rsidTr="00097CD5">
        <w:trPr>
          <w:trHeight w:val="1361"/>
          <w:jc w:val="center"/>
        </w:trPr>
        <w:tc>
          <w:tcPr>
            <w:tcW w:w="1843" w:type="dxa"/>
            <w:vAlign w:val="center"/>
          </w:tcPr>
          <w:p w:rsid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区住房建设</w:t>
            </w:r>
          </w:p>
          <w:p w:rsid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服务中心</w:t>
            </w:r>
          </w:p>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初审意见</w:t>
            </w:r>
          </w:p>
        </w:tc>
        <w:tc>
          <w:tcPr>
            <w:tcW w:w="6990" w:type="dxa"/>
            <w:gridSpan w:val="4"/>
            <w:vAlign w:val="center"/>
          </w:tcPr>
          <w:p w:rsidR="007D0E8C" w:rsidRPr="007D0E8C" w:rsidRDefault="007D0E8C" w:rsidP="0041334D">
            <w:pPr>
              <w:adjustRightInd w:val="0"/>
              <w:snapToGrid w:val="0"/>
              <w:spacing w:line="320" w:lineRule="exact"/>
              <w:ind w:firstLineChars="2009" w:firstLine="4738"/>
              <w:rPr>
                <w:rFonts w:eastAsia="方正仿宋_GBK"/>
                <w:sz w:val="24"/>
                <w:szCs w:val="24"/>
              </w:rPr>
            </w:pPr>
          </w:p>
          <w:p w:rsidR="007D0E8C" w:rsidRPr="007D0E8C" w:rsidRDefault="007D0E8C" w:rsidP="0041334D">
            <w:pPr>
              <w:adjustRightInd w:val="0"/>
              <w:snapToGrid w:val="0"/>
              <w:spacing w:line="320" w:lineRule="exact"/>
              <w:ind w:firstLineChars="2009" w:firstLine="4738"/>
              <w:rPr>
                <w:rFonts w:eastAsia="方正仿宋_GBK"/>
                <w:sz w:val="24"/>
                <w:szCs w:val="24"/>
              </w:rPr>
            </w:pPr>
          </w:p>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sz w:val="24"/>
                <w:szCs w:val="24"/>
              </w:rPr>
              <w:t xml:space="preserve">                                               </w:t>
            </w:r>
            <w:r w:rsidRPr="007D0E8C">
              <w:rPr>
                <w:rFonts w:eastAsia="方正仿宋_GBK" w:hint="eastAsia"/>
                <w:sz w:val="24"/>
                <w:szCs w:val="24"/>
              </w:rPr>
              <w:t>（公章）</w:t>
            </w:r>
          </w:p>
        </w:tc>
      </w:tr>
      <w:tr w:rsidR="00870D30" w:rsidRPr="004464C2" w:rsidTr="00097CD5">
        <w:trPr>
          <w:trHeight w:val="1361"/>
          <w:jc w:val="center"/>
        </w:trPr>
        <w:tc>
          <w:tcPr>
            <w:tcW w:w="1843" w:type="dxa"/>
            <w:vAlign w:val="center"/>
          </w:tcPr>
          <w:p w:rsid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区政府</w:t>
            </w:r>
          </w:p>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审批意见</w:t>
            </w:r>
          </w:p>
        </w:tc>
        <w:tc>
          <w:tcPr>
            <w:tcW w:w="6990" w:type="dxa"/>
            <w:gridSpan w:val="4"/>
            <w:vAlign w:val="center"/>
          </w:tcPr>
          <w:p w:rsidR="007D0E8C" w:rsidRPr="007D0E8C" w:rsidRDefault="007D0E8C" w:rsidP="007D0E8C">
            <w:pPr>
              <w:adjustRightInd w:val="0"/>
              <w:snapToGrid w:val="0"/>
              <w:spacing w:line="320" w:lineRule="exact"/>
              <w:rPr>
                <w:rFonts w:eastAsia="方正仿宋_GBK"/>
                <w:sz w:val="24"/>
                <w:szCs w:val="24"/>
              </w:rPr>
            </w:pPr>
          </w:p>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sz w:val="24"/>
                <w:szCs w:val="24"/>
              </w:rPr>
              <w:t xml:space="preserve"> </w:t>
            </w:r>
          </w:p>
          <w:p w:rsidR="007D0E8C" w:rsidRPr="007D0E8C" w:rsidRDefault="007D0E8C" w:rsidP="007D0E8C">
            <w:pPr>
              <w:adjustRightInd w:val="0"/>
              <w:snapToGrid w:val="0"/>
              <w:spacing w:line="320" w:lineRule="exact"/>
              <w:rPr>
                <w:rFonts w:eastAsia="方正仿宋_GBK"/>
                <w:sz w:val="24"/>
                <w:szCs w:val="24"/>
              </w:rPr>
            </w:pPr>
            <w:r w:rsidRPr="007D0E8C">
              <w:rPr>
                <w:rFonts w:eastAsia="方正仿宋_GBK"/>
                <w:sz w:val="24"/>
                <w:szCs w:val="24"/>
              </w:rPr>
              <w:t xml:space="preserve">                                       </w:t>
            </w:r>
          </w:p>
        </w:tc>
      </w:tr>
      <w:tr w:rsidR="00870D30" w:rsidRPr="004464C2" w:rsidTr="00097CD5">
        <w:trPr>
          <w:trHeight w:val="791"/>
          <w:jc w:val="center"/>
        </w:trPr>
        <w:tc>
          <w:tcPr>
            <w:tcW w:w="1843" w:type="dxa"/>
            <w:vAlign w:val="center"/>
          </w:tcPr>
          <w:p w:rsidR="007D0E8C" w:rsidRPr="007D0E8C" w:rsidRDefault="007D0E8C" w:rsidP="007D0E8C">
            <w:pPr>
              <w:adjustRightInd w:val="0"/>
              <w:snapToGrid w:val="0"/>
              <w:spacing w:line="320" w:lineRule="exact"/>
              <w:jc w:val="center"/>
              <w:rPr>
                <w:rFonts w:eastAsia="方正仿宋_GBK"/>
                <w:sz w:val="24"/>
                <w:szCs w:val="24"/>
              </w:rPr>
            </w:pPr>
            <w:r w:rsidRPr="007D0E8C">
              <w:rPr>
                <w:rFonts w:eastAsia="方正仿宋_GBK" w:hint="eastAsia"/>
                <w:sz w:val="24"/>
                <w:szCs w:val="24"/>
              </w:rPr>
              <w:t>备</w:t>
            </w:r>
            <w:r w:rsidRPr="007D0E8C">
              <w:rPr>
                <w:rFonts w:eastAsia="方正仿宋_GBK"/>
                <w:sz w:val="24"/>
                <w:szCs w:val="24"/>
              </w:rPr>
              <w:t xml:space="preserve">  </w:t>
            </w:r>
            <w:r w:rsidRPr="007D0E8C">
              <w:rPr>
                <w:rFonts w:eastAsia="方正仿宋_GBK" w:hint="eastAsia"/>
                <w:sz w:val="24"/>
                <w:szCs w:val="24"/>
              </w:rPr>
              <w:t>注</w:t>
            </w:r>
          </w:p>
        </w:tc>
        <w:tc>
          <w:tcPr>
            <w:tcW w:w="6990" w:type="dxa"/>
            <w:gridSpan w:val="4"/>
            <w:vAlign w:val="center"/>
          </w:tcPr>
          <w:p w:rsidR="007D0E8C" w:rsidRPr="007D0E8C" w:rsidRDefault="007D0E8C" w:rsidP="007D0E8C">
            <w:pPr>
              <w:adjustRightInd w:val="0"/>
              <w:snapToGrid w:val="0"/>
              <w:spacing w:line="320" w:lineRule="exact"/>
              <w:ind w:left="116" w:hangingChars="49" w:hanging="116"/>
              <w:rPr>
                <w:rFonts w:eastAsia="方正仿宋_GBK"/>
                <w:sz w:val="24"/>
                <w:szCs w:val="24"/>
              </w:rPr>
            </w:pPr>
            <w:r w:rsidRPr="007D0E8C">
              <w:rPr>
                <w:rFonts w:eastAsia="方正仿宋_GBK" w:hint="eastAsia"/>
                <w:sz w:val="24"/>
                <w:szCs w:val="24"/>
              </w:rPr>
              <w:t>前期衔接工作属地政府负责落实。</w:t>
            </w:r>
          </w:p>
        </w:tc>
      </w:tr>
    </w:tbl>
    <w:p w:rsidR="00097CD5" w:rsidRDefault="00097CD5" w:rsidP="00870D30">
      <w:pPr>
        <w:spacing w:line="640" w:lineRule="exact"/>
        <w:rPr>
          <w:rFonts w:eastAsia="方正仿宋_GBK"/>
        </w:rPr>
        <w:sectPr w:rsidR="00097CD5" w:rsidSect="0041334D">
          <w:headerReference w:type="even" r:id="rId8"/>
          <w:headerReference w:type="default" r:id="rId9"/>
          <w:footerReference w:type="even" r:id="rId10"/>
          <w:footerReference w:type="default" r:id="rId11"/>
          <w:pgSz w:w="11906" w:h="16838" w:code="9"/>
          <w:pgMar w:top="2041" w:right="1474" w:bottom="1928" w:left="1588" w:header="851" w:footer="1474" w:gutter="0"/>
          <w:pgNumType w:fmt="numberInDash"/>
          <w:cols w:space="425"/>
          <w:docGrid w:type="linesAndChars" w:linePitch="584" w:charSpace="-849"/>
        </w:sectPr>
      </w:pPr>
    </w:p>
    <w:p w:rsidR="00331C58" w:rsidRDefault="00331C58" w:rsidP="00870D30">
      <w:pPr>
        <w:spacing w:line="640" w:lineRule="exact"/>
        <w:rPr>
          <w:rFonts w:eastAsia="方正仿宋_GBK"/>
        </w:rPr>
      </w:pPr>
    </w:p>
    <w:p w:rsidR="00870D30" w:rsidRPr="004464C2" w:rsidRDefault="00870D30" w:rsidP="00870D30">
      <w:pPr>
        <w:spacing w:line="640" w:lineRule="exact"/>
        <w:rPr>
          <w:rFonts w:eastAsia="方正仿宋_GBK"/>
        </w:rPr>
      </w:pPr>
    </w:p>
    <w:p w:rsidR="00352063" w:rsidRPr="004464C2" w:rsidRDefault="00352063" w:rsidP="00495596">
      <w:pPr>
        <w:spacing w:line="580" w:lineRule="exact"/>
        <w:rPr>
          <w:rFonts w:eastAsia="方正仿宋_GBK"/>
        </w:rPr>
      </w:pPr>
    </w:p>
    <w:p w:rsidR="00434F43" w:rsidRDefault="00434F43"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sectPr w:rsidR="00097CD5" w:rsidSect="00097CD5">
          <w:type w:val="continuous"/>
          <w:pgSz w:w="11906" w:h="16838" w:code="9"/>
          <w:pgMar w:top="2041" w:right="1474" w:bottom="1928" w:left="1588" w:header="851" w:footer="1474" w:gutter="0"/>
          <w:pgNumType w:fmt="numberInDash"/>
          <w:cols w:space="425"/>
          <w:titlePg/>
          <w:docGrid w:type="linesAndChars" w:linePitch="584" w:charSpace="-849"/>
        </w:sect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pStyle w:val="ae"/>
        <w:autoSpaceDE/>
        <w:autoSpaceDN/>
        <w:adjustRightInd/>
        <w:snapToGrid/>
        <w:spacing w:line="580" w:lineRule="exact"/>
        <w:ind w:right="0"/>
        <w:jc w:val="both"/>
        <w:rPr>
          <w:rFonts w:eastAsia="仿宋_GB2312"/>
          <w:noProof/>
        </w:rPr>
      </w:pPr>
    </w:p>
    <w:p w:rsidR="00097CD5" w:rsidRDefault="00097CD5" w:rsidP="00097CD5">
      <w:pPr>
        <w:spacing w:line="580" w:lineRule="exact"/>
        <w:ind w:rightChars="336" w:right="1061"/>
        <w:jc w:val="right"/>
      </w:pPr>
    </w:p>
    <w:p w:rsidR="00097CD5" w:rsidRPr="00422F1E" w:rsidRDefault="00097CD5" w:rsidP="00097CD5">
      <w:pPr>
        <w:pStyle w:val="ae"/>
        <w:spacing w:line="100" w:lineRule="atLeast"/>
        <w:ind w:left="-57" w:right="-57"/>
        <w:rPr>
          <w:rFonts w:ascii="仿宋_GB2312" w:eastAsia="仿宋_GB2312"/>
          <w:b/>
          <w:noProof/>
        </w:rPr>
      </w:pPr>
      <w:r w:rsidRPr="00422F1E">
        <w:rPr>
          <w:rFonts w:ascii="仿宋_GB2312" w:eastAsia="仿宋_GB2312" w:hint="eastAsia"/>
          <w:b/>
          <w:noProof/>
        </w:rPr>
        <w:object w:dxaOrig="7615" w:dyaOrig="40">
          <v:shape id="_x0000_i1026" type="#_x0000_t75" style="width:442.5pt;height:2.25pt" o:ole="" fillcolor="window">
            <v:imagedata r:id="rId12" o:title=""/>
            <o:lock v:ext="edit" aspectratio="f"/>
          </v:shape>
          <o:OLEObject Type="Embed" ProgID="MSDraw" ShapeID="_x0000_i1026" DrawAspect="Content" ObjectID="_1679383146" r:id="rId13">
            <o:FieldCodes>\* MERGEFORMAT</o:FieldCodes>
          </o:OLEObject>
        </w:object>
      </w:r>
    </w:p>
    <w:p w:rsidR="00097CD5" w:rsidRPr="004A3FD5" w:rsidRDefault="00097CD5" w:rsidP="00097CD5">
      <w:pPr>
        <w:pStyle w:val="ad"/>
        <w:spacing w:after="40" w:line="460" w:lineRule="exact"/>
        <w:ind w:left="1151" w:right="312" w:hanging="839"/>
        <w:rPr>
          <w:rFonts w:ascii="方正仿宋_GBK"/>
          <w:sz w:val="28"/>
          <w:szCs w:val="28"/>
        </w:rPr>
      </w:pPr>
      <w:r w:rsidRPr="004A3FD5">
        <w:rPr>
          <w:rFonts w:ascii="方正仿宋_GBK" w:hint="eastAsia"/>
          <w:sz w:val="28"/>
          <w:szCs w:val="28"/>
        </w:rPr>
        <w:t>抄送：区委各部门，区人大常委会办公室，区政协办公室，区法院、</w:t>
      </w:r>
    </w:p>
    <w:p w:rsidR="00097CD5" w:rsidRPr="004A3FD5" w:rsidRDefault="00097CD5" w:rsidP="00097CD5">
      <w:pPr>
        <w:pStyle w:val="ad"/>
        <w:spacing w:after="40" w:line="460" w:lineRule="exact"/>
        <w:ind w:left="1151" w:right="312" w:hanging="839"/>
        <w:rPr>
          <w:rFonts w:ascii="方正仿宋_GBK"/>
          <w:sz w:val="28"/>
          <w:szCs w:val="28"/>
        </w:rPr>
      </w:pPr>
      <w:r w:rsidRPr="004A3FD5">
        <w:rPr>
          <w:rFonts w:ascii="方正仿宋_GBK" w:hint="eastAsia"/>
          <w:sz w:val="28"/>
          <w:szCs w:val="28"/>
        </w:rPr>
        <w:t xml:space="preserve">      检察院，区各人民团体；区各垂直管理部门。</w:t>
      </w:r>
    </w:p>
    <w:p w:rsidR="00097CD5" w:rsidRPr="004A3FD5" w:rsidRDefault="00097CD5" w:rsidP="00097CD5">
      <w:pPr>
        <w:pStyle w:val="ae"/>
        <w:spacing w:line="100" w:lineRule="atLeast"/>
        <w:ind w:left="-57" w:right="-57"/>
        <w:rPr>
          <w:rFonts w:ascii="方正仿宋_GBK"/>
          <w:noProof/>
          <w:sz w:val="28"/>
          <w:szCs w:val="28"/>
        </w:rPr>
      </w:pPr>
      <w:r w:rsidRPr="004A3FD5">
        <w:rPr>
          <w:rFonts w:ascii="方正仿宋_GBK" w:hint="eastAsia"/>
          <w:noProof/>
          <w:sz w:val="28"/>
          <w:szCs w:val="28"/>
        </w:rPr>
        <w:object w:dxaOrig="13870" w:dyaOrig="40">
          <v:shape id="_x0000_i1027" type="#_x0000_t75" style="width:442.5pt;height:1.5pt" o:ole="" o:preferrelative="f" fillcolor="window">
            <v:imagedata r:id="rId14" o:title=""/>
            <o:lock v:ext="edit" aspectratio="f"/>
          </v:shape>
          <o:OLEObject Type="Embed" ProgID="MSDraw" ShapeID="_x0000_i1027" DrawAspect="Content" ObjectID="_1679383147" r:id="rId15">
            <o:FieldCodes>\* MERGEFORMAT</o:FieldCodes>
          </o:OLEObject>
        </w:object>
      </w:r>
    </w:p>
    <w:p w:rsidR="00097CD5" w:rsidRPr="004A3FD5" w:rsidRDefault="00097CD5" w:rsidP="00097CD5">
      <w:pPr>
        <w:pStyle w:val="af"/>
        <w:tabs>
          <w:tab w:val="clear" w:pos="8465"/>
          <w:tab w:val="right" w:pos="8533"/>
        </w:tabs>
        <w:spacing w:after="40" w:line="454" w:lineRule="exact"/>
        <w:ind w:left="312" w:right="0"/>
        <w:rPr>
          <w:sz w:val="28"/>
          <w:szCs w:val="28"/>
        </w:rPr>
      </w:pPr>
      <w:r w:rsidRPr="004A3FD5">
        <w:rPr>
          <w:sz w:val="28"/>
          <w:szCs w:val="28"/>
        </w:rPr>
        <w:t>南通市通州区人民政府办公室</w:t>
      </w:r>
      <w:r w:rsidRPr="004A3FD5">
        <w:rPr>
          <w:sz w:val="28"/>
          <w:szCs w:val="28"/>
        </w:rPr>
        <w:tab/>
        <w:t>20</w:t>
      </w:r>
      <w:r>
        <w:rPr>
          <w:rFonts w:hint="eastAsia"/>
          <w:sz w:val="28"/>
          <w:szCs w:val="28"/>
        </w:rPr>
        <w:t>21</w:t>
      </w:r>
      <w:r w:rsidRPr="004A3FD5">
        <w:rPr>
          <w:sz w:val="28"/>
          <w:szCs w:val="28"/>
        </w:rPr>
        <w:t>年</w:t>
      </w:r>
      <w:r>
        <w:rPr>
          <w:rFonts w:hint="eastAsia"/>
          <w:sz w:val="28"/>
          <w:szCs w:val="28"/>
        </w:rPr>
        <w:t>3</w:t>
      </w:r>
      <w:r w:rsidRPr="004A3FD5">
        <w:rPr>
          <w:sz w:val="28"/>
          <w:szCs w:val="28"/>
        </w:rPr>
        <w:t>月</w:t>
      </w:r>
      <w:r>
        <w:rPr>
          <w:rFonts w:hint="eastAsia"/>
          <w:sz w:val="28"/>
          <w:szCs w:val="28"/>
        </w:rPr>
        <w:t>22</w:t>
      </w:r>
      <w:r w:rsidRPr="004A3FD5">
        <w:rPr>
          <w:sz w:val="28"/>
          <w:szCs w:val="28"/>
        </w:rPr>
        <w:t>日印发</w:t>
      </w:r>
    </w:p>
    <w:p w:rsidR="00097CD5" w:rsidRPr="004464C2" w:rsidRDefault="00097CD5" w:rsidP="00097CD5">
      <w:pPr>
        <w:pStyle w:val="ae"/>
        <w:spacing w:line="100" w:lineRule="atLeast"/>
        <w:ind w:left="-57" w:right="-57"/>
      </w:pPr>
      <w:r w:rsidRPr="00422F1E">
        <w:rPr>
          <w:rFonts w:ascii="仿宋_GB2312" w:eastAsia="仿宋_GB2312" w:hint="eastAsia"/>
          <w:noProof/>
        </w:rPr>
        <w:object w:dxaOrig="7615" w:dyaOrig="40">
          <v:shape id="_x0000_i1028" type="#_x0000_t75" style="width:442.5pt;height:2.25pt" o:ole="" fillcolor="window">
            <v:imagedata r:id="rId12" o:title=""/>
            <o:lock v:ext="edit" aspectratio="f"/>
          </v:shape>
          <o:OLEObject Type="Embed" ProgID="MSDraw" ShapeID="_x0000_i1028" DrawAspect="Content" ObjectID="_1679383148" r:id="rId16">
            <o:FieldCodes>\* MERGEFORMAT</o:FieldCodes>
          </o:OLEObject>
        </w:object>
      </w:r>
    </w:p>
    <w:sectPr w:rsidR="00097CD5" w:rsidRPr="004464C2" w:rsidSect="00097CD5">
      <w:type w:val="continuous"/>
      <w:pgSz w:w="11906" w:h="16838" w:code="9"/>
      <w:pgMar w:top="2041" w:right="1474" w:bottom="1928" w:left="1588" w:header="851" w:footer="1474" w:gutter="0"/>
      <w:pgNumType w:fmt="numberInDash"/>
      <w:cols w:space="425"/>
      <w:titlePg/>
      <w:docGrid w:type="linesAndChars" w:linePitch="584"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0D" w:rsidRDefault="00E2090D">
      <w:r>
        <w:separator/>
      </w:r>
    </w:p>
    <w:p w:rsidR="00E2090D" w:rsidRDefault="00E2090D"/>
  </w:endnote>
  <w:endnote w:type="continuationSeparator" w:id="1">
    <w:p w:rsidR="00E2090D" w:rsidRDefault="00E2090D">
      <w:r>
        <w:continuationSeparator/>
      </w:r>
    </w:p>
    <w:p w:rsidR="00E2090D" w:rsidRDefault="00E209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简标宋">
    <w:altName w:val="黑体"/>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B9" w:rsidRDefault="00972D1C" w:rsidP="00E929E6">
    <w:pPr>
      <w:pStyle w:val="a9"/>
      <w:framePr w:wrap="around" w:vAnchor="text" w:hAnchor="margin" w:xAlign="outside" w:y="1"/>
      <w:rPr>
        <w:rStyle w:val="aa"/>
      </w:rPr>
    </w:pPr>
    <w:r>
      <w:rPr>
        <w:rStyle w:val="aa"/>
      </w:rPr>
      <w:fldChar w:fldCharType="begin"/>
    </w:r>
    <w:r w:rsidR="00FF78B9">
      <w:rPr>
        <w:rStyle w:val="aa"/>
      </w:rPr>
      <w:instrText xml:space="preserve">PAGE  </w:instrText>
    </w:r>
    <w:r>
      <w:rPr>
        <w:rStyle w:val="aa"/>
      </w:rPr>
      <w:fldChar w:fldCharType="end"/>
    </w:r>
  </w:p>
  <w:p w:rsidR="00FF78B9" w:rsidRDefault="00FF78B9" w:rsidP="00434F43">
    <w:pPr>
      <w:pStyle w:val="a9"/>
      <w:ind w:right="360" w:firstLine="360"/>
    </w:pPr>
  </w:p>
  <w:p w:rsidR="00FF78B9" w:rsidRDefault="00FF78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B9" w:rsidRPr="0041334D" w:rsidRDefault="00972D1C" w:rsidP="00E929E6">
    <w:pPr>
      <w:pStyle w:val="a9"/>
      <w:framePr w:wrap="around" w:vAnchor="text" w:hAnchor="margin" w:xAlign="outside" w:y="1"/>
      <w:ind w:leftChars="100" w:left="320" w:rightChars="100" w:right="320"/>
      <w:rPr>
        <w:rStyle w:val="aa"/>
        <w:rFonts w:ascii="方正仿宋_GBK" w:eastAsia="方正仿宋_GBK" w:hAnsi="宋体"/>
        <w:sz w:val="28"/>
        <w:szCs w:val="28"/>
      </w:rPr>
    </w:pPr>
    <w:r w:rsidRPr="0041334D">
      <w:rPr>
        <w:rStyle w:val="aa"/>
        <w:rFonts w:ascii="方正仿宋_GBK" w:eastAsia="方正仿宋_GBK" w:hAnsi="宋体" w:hint="eastAsia"/>
        <w:sz w:val="28"/>
        <w:szCs w:val="28"/>
      </w:rPr>
      <w:fldChar w:fldCharType="begin"/>
    </w:r>
    <w:r w:rsidR="007D0E8C" w:rsidRPr="0041334D">
      <w:rPr>
        <w:rStyle w:val="aa"/>
        <w:rFonts w:ascii="方正仿宋_GBK" w:eastAsia="方正仿宋_GBK" w:hAnsi="宋体" w:hint="eastAsia"/>
        <w:sz w:val="28"/>
        <w:szCs w:val="28"/>
      </w:rPr>
      <w:instrText xml:space="preserve">PAGE  </w:instrText>
    </w:r>
    <w:r w:rsidRPr="0041334D">
      <w:rPr>
        <w:rStyle w:val="aa"/>
        <w:rFonts w:ascii="方正仿宋_GBK" w:eastAsia="方正仿宋_GBK" w:hAnsi="宋体" w:hint="eastAsia"/>
        <w:sz w:val="28"/>
        <w:szCs w:val="28"/>
      </w:rPr>
      <w:fldChar w:fldCharType="separate"/>
    </w:r>
    <w:r w:rsidR="00140EB4">
      <w:rPr>
        <w:rStyle w:val="aa"/>
        <w:rFonts w:ascii="方正仿宋_GBK" w:eastAsia="方正仿宋_GBK" w:hAnsi="宋体"/>
        <w:noProof/>
        <w:sz w:val="28"/>
        <w:szCs w:val="28"/>
      </w:rPr>
      <w:t>- 14 -</w:t>
    </w:r>
    <w:r w:rsidRPr="0041334D">
      <w:rPr>
        <w:rStyle w:val="aa"/>
        <w:rFonts w:ascii="方正仿宋_GBK" w:eastAsia="方正仿宋_GBK" w:hAnsi="宋体" w:hint="eastAsia"/>
        <w:sz w:val="28"/>
        <w:szCs w:val="28"/>
      </w:rPr>
      <w:fldChar w:fldCharType="end"/>
    </w:r>
  </w:p>
  <w:p w:rsidR="00FF78B9" w:rsidRDefault="00FF78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0D" w:rsidRDefault="00E2090D">
      <w:r>
        <w:separator/>
      </w:r>
    </w:p>
    <w:p w:rsidR="00E2090D" w:rsidRDefault="00E2090D"/>
  </w:footnote>
  <w:footnote w:type="continuationSeparator" w:id="1">
    <w:p w:rsidR="00E2090D" w:rsidRDefault="00E2090D">
      <w:r>
        <w:continuationSeparator/>
      </w:r>
    </w:p>
    <w:p w:rsidR="00E2090D" w:rsidRDefault="00E209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8C" w:rsidRDefault="007D0E8C" w:rsidP="007D0E8C">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E8C" w:rsidRDefault="007D0E8C" w:rsidP="007D0E8C">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E4E"/>
    <w:multiLevelType w:val="hybridMultilevel"/>
    <w:tmpl w:val="2F88FA00"/>
    <w:lvl w:ilvl="0" w:tplc="0952F5EE">
      <w:start w:val="1"/>
      <w:numFmt w:val="decimalFullWidth"/>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23A95345"/>
    <w:multiLevelType w:val="hybridMultilevel"/>
    <w:tmpl w:val="CB923482"/>
    <w:lvl w:ilvl="0" w:tplc="5B121D0C">
      <w:start w:val="4"/>
      <w:numFmt w:val="japaneseCounting"/>
      <w:lvlText w:val="第%1章"/>
      <w:lvlJc w:val="left"/>
      <w:pPr>
        <w:tabs>
          <w:tab w:val="num" w:pos="4710"/>
        </w:tabs>
        <w:ind w:left="4710" w:hanging="1290"/>
      </w:pPr>
      <w:rPr>
        <w:rFonts w:hint="default"/>
      </w:rPr>
    </w:lvl>
    <w:lvl w:ilvl="1" w:tplc="04090019" w:tentative="1">
      <w:start w:val="1"/>
      <w:numFmt w:val="lowerLetter"/>
      <w:lvlText w:val="%2)"/>
      <w:lvlJc w:val="left"/>
      <w:pPr>
        <w:tabs>
          <w:tab w:val="num" w:pos="4040"/>
        </w:tabs>
        <w:ind w:left="4040" w:hanging="420"/>
      </w:pPr>
    </w:lvl>
    <w:lvl w:ilvl="2" w:tplc="0409001B" w:tentative="1">
      <w:start w:val="1"/>
      <w:numFmt w:val="lowerRoman"/>
      <w:lvlText w:val="%3."/>
      <w:lvlJc w:val="right"/>
      <w:pPr>
        <w:tabs>
          <w:tab w:val="num" w:pos="4460"/>
        </w:tabs>
        <w:ind w:left="4460" w:hanging="420"/>
      </w:pPr>
    </w:lvl>
    <w:lvl w:ilvl="3" w:tplc="0409000F" w:tentative="1">
      <w:start w:val="1"/>
      <w:numFmt w:val="decimal"/>
      <w:lvlText w:val="%4."/>
      <w:lvlJc w:val="left"/>
      <w:pPr>
        <w:tabs>
          <w:tab w:val="num" w:pos="4880"/>
        </w:tabs>
        <w:ind w:left="4880" w:hanging="420"/>
      </w:pPr>
    </w:lvl>
    <w:lvl w:ilvl="4" w:tplc="04090019" w:tentative="1">
      <w:start w:val="1"/>
      <w:numFmt w:val="lowerLetter"/>
      <w:lvlText w:val="%5)"/>
      <w:lvlJc w:val="left"/>
      <w:pPr>
        <w:tabs>
          <w:tab w:val="num" w:pos="5300"/>
        </w:tabs>
        <w:ind w:left="5300" w:hanging="420"/>
      </w:pPr>
    </w:lvl>
    <w:lvl w:ilvl="5" w:tplc="0409001B" w:tentative="1">
      <w:start w:val="1"/>
      <w:numFmt w:val="lowerRoman"/>
      <w:lvlText w:val="%6."/>
      <w:lvlJc w:val="right"/>
      <w:pPr>
        <w:tabs>
          <w:tab w:val="num" w:pos="5720"/>
        </w:tabs>
        <w:ind w:left="5720" w:hanging="420"/>
      </w:pPr>
    </w:lvl>
    <w:lvl w:ilvl="6" w:tplc="0409000F" w:tentative="1">
      <w:start w:val="1"/>
      <w:numFmt w:val="decimal"/>
      <w:lvlText w:val="%7."/>
      <w:lvlJc w:val="left"/>
      <w:pPr>
        <w:tabs>
          <w:tab w:val="num" w:pos="6140"/>
        </w:tabs>
        <w:ind w:left="6140" w:hanging="420"/>
      </w:pPr>
    </w:lvl>
    <w:lvl w:ilvl="7" w:tplc="04090019" w:tentative="1">
      <w:start w:val="1"/>
      <w:numFmt w:val="lowerLetter"/>
      <w:lvlText w:val="%8)"/>
      <w:lvlJc w:val="left"/>
      <w:pPr>
        <w:tabs>
          <w:tab w:val="num" w:pos="6560"/>
        </w:tabs>
        <w:ind w:left="6560" w:hanging="420"/>
      </w:pPr>
    </w:lvl>
    <w:lvl w:ilvl="8" w:tplc="0409001B" w:tentative="1">
      <w:start w:val="1"/>
      <w:numFmt w:val="lowerRoman"/>
      <w:lvlText w:val="%9."/>
      <w:lvlJc w:val="right"/>
      <w:pPr>
        <w:tabs>
          <w:tab w:val="num" w:pos="6980"/>
        </w:tabs>
        <w:ind w:left="6980" w:hanging="420"/>
      </w:pPr>
    </w:lvl>
  </w:abstractNum>
  <w:abstractNum w:abstractNumId="2">
    <w:nsid w:val="33BE37A6"/>
    <w:multiLevelType w:val="hybridMultilevel"/>
    <w:tmpl w:val="3740E8C8"/>
    <w:lvl w:ilvl="0" w:tplc="048CC8A6">
      <w:start w:val="3"/>
      <w:numFmt w:val="decimalFullWidth"/>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3907792B"/>
    <w:multiLevelType w:val="hybridMultilevel"/>
    <w:tmpl w:val="90C2F25A"/>
    <w:lvl w:ilvl="0" w:tplc="4DDAF95A">
      <w:start w:val="3"/>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43303D42"/>
    <w:multiLevelType w:val="hybridMultilevel"/>
    <w:tmpl w:val="7C124CD4"/>
    <w:lvl w:ilvl="0" w:tplc="3E885710">
      <w:start w:val="9"/>
      <w:numFmt w:val="japaneseCounting"/>
      <w:lvlText w:val="第%1章"/>
      <w:lvlJc w:val="left"/>
      <w:pPr>
        <w:tabs>
          <w:tab w:val="num" w:pos="3690"/>
        </w:tabs>
        <w:ind w:left="3690" w:hanging="1290"/>
      </w:pPr>
      <w:rPr>
        <w:rFonts w:hint="default"/>
      </w:rPr>
    </w:lvl>
    <w:lvl w:ilvl="1" w:tplc="04090019" w:tentative="1">
      <w:start w:val="1"/>
      <w:numFmt w:val="lowerLetter"/>
      <w:lvlText w:val="%2)"/>
      <w:lvlJc w:val="left"/>
      <w:pPr>
        <w:tabs>
          <w:tab w:val="num" w:pos="3240"/>
        </w:tabs>
        <w:ind w:left="3240" w:hanging="420"/>
      </w:pPr>
    </w:lvl>
    <w:lvl w:ilvl="2" w:tplc="0409001B" w:tentative="1">
      <w:start w:val="1"/>
      <w:numFmt w:val="lowerRoman"/>
      <w:lvlText w:val="%3."/>
      <w:lvlJc w:val="righ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9" w:tentative="1">
      <w:start w:val="1"/>
      <w:numFmt w:val="lowerLetter"/>
      <w:lvlText w:val="%5)"/>
      <w:lvlJc w:val="left"/>
      <w:pPr>
        <w:tabs>
          <w:tab w:val="num" w:pos="4500"/>
        </w:tabs>
        <w:ind w:left="4500" w:hanging="420"/>
      </w:pPr>
    </w:lvl>
    <w:lvl w:ilvl="5" w:tplc="0409001B" w:tentative="1">
      <w:start w:val="1"/>
      <w:numFmt w:val="lowerRoman"/>
      <w:lvlText w:val="%6."/>
      <w:lvlJc w:val="righ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9" w:tentative="1">
      <w:start w:val="1"/>
      <w:numFmt w:val="lowerLetter"/>
      <w:lvlText w:val="%8)"/>
      <w:lvlJc w:val="left"/>
      <w:pPr>
        <w:tabs>
          <w:tab w:val="num" w:pos="5760"/>
        </w:tabs>
        <w:ind w:left="5760" w:hanging="420"/>
      </w:pPr>
    </w:lvl>
    <w:lvl w:ilvl="8" w:tplc="0409001B" w:tentative="1">
      <w:start w:val="1"/>
      <w:numFmt w:val="lowerRoman"/>
      <w:lvlText w:val="%9."/>
      <w:lvlJc w:val="right"/>
      <w:pPr>
        <w:tabs>
          <w:tab w:val="num" w:pos="6180"/>
        </w:tabs>
        <w:ind w:left="6180" w:hanging="420"/>
      </w:pPr>
    </w:lvl>
  </w:abstractNum>
  <w:abstractNum w:abstractNumId="5">
    <w:nsid w:val="4E4A2459"/>
    <w:multiLevelType w:val="hybridMultilevel"/>
    <w:tmpl w:val="9614F3D6"/>
    <w:lvl w:ilvl="0" w:tplc="6756E5F6">
      <w:start w:val="10"/>
      <w:numFmt w:val="japaneseCounting"/>
      <w:lvlText w:val="第%1章"/>
      <w:lvlJc w:val="left"/>
      <w:pPr>
        <w:tabs>
          <w:tab w:val="num" w:pos="4170"/>
        </w:tabs>
        <w:ind w:left="4170" w:hanging="1290"/>
      </w:pPr>
      <w:rPr>
        <w:rFonts w:hint="default"/>
      </w:rPr>
    </w:lvl>
    <w:lvl w:ilvl="1" w:tplc="04090019" w:tentative="1">
      <w:start w:val="1"/>
      <w:numFmt w:val="lowerLetter"/>
      <w:lvlText w:val="%2)"/>
      <w:lvlJc w:val="left"/>
      <w:pPr>
        <w:tabs>
          <w:tab w:val="num" w:pos="3720"/>
        </w:tabs>
        <w:ind w:left="3720" w:hanging="420"/>
      </w:pPr>
    </w:lvl>
    <w:lvl w:ilvl="2" w:tplc="0409001B" w:tentative="1">
      <w:start w:val="1"/>
      <w:numFmt w:val="lowerRoman"/>
      <w:lvlText w:val="%3."/>
      <w:lvlJc w:val="right"/>
      <w:pPr>
        <w:tabs>
          <w:tab w:val="num" w:pos="4140"/>
        </w:tabs>
        <w:ind w:left="4140" w:hanging="420"/>
      </w:pPr>
    </w:lvl>
    <w:lvl w:ilvl="3" w:tplc="0409000F" w:tentative="1">
      <w:start w:val="1"/>
      <w:numFmt w:val="decimal"/>
      <w:lvlText w:val="%4."/>
      <w:lvlJc w:val="left"/>
      <w:pPr>
        <w:tabs>
          <w:tab w:val="num" w:pos="4560"/>
        </w:tabs>
        <w:ind w:left="4560" w:hanging="420"/>
      </w:pPr>
    </w:lvl>
    <w:lvl w:ilvl="4" w:tplc="04090019" w:tentative="1">
      <w:start w:val="1"/>
      <w:numFmt w:val="lowerLetter"/>
      <w:lvlText w:val="%5)"/>
      <w:lvlJc w:val="left"/>
      <w:pPr>
        <w:tabs>
          <w:tab w:val="num" w:pos="4980"/>
        </w:tabs>
        <w:ind w:left="4980" w:hanging="420"/>
      </w:pPr>
    </w:lvl>
    <w:lvl w:ilvl="5" w:tplc="0409001B" w:tentative="1">
      <w:start w:val="1"/>
      <w:numFmt w:val="lowerRoman"/>
      <w:lvlText w:val="%6."/>
      <w:lvlJc w:val="right"/>
      <w:pPr>
        <w:tabs>
          <w:tab w:val="num" w:pos="5400"/>
        </w:tabs>
        <w:ind w:left="5400" w:hanging="420"/>
      </w:pPr>
    </w:lvl>
    <w:lvl w:ilvl="6" w:tplc="0409000F" w:tentative="1">
      <w:start w:val="1"/>
      <w:numFmt w:val="decimal"/>
      <w:lvlText w:val="%7."/>
      <w:lvlJc w:val="left"/>
      <w:pPr>
        <w:tabs>
          <w:tab w:val="num" w:pos="5820"/>
        </w:tabs>
        <w:ind w:left="5820" w:hanging="420"/>
      </w:pPr>
    </w:lvl>
    <w:lvl w:ilvl="7" w:tplc="04090019" w:tentative="1">
      <w:start w:val="1"/>
      <w:numFmt w:val="lowerLetter"/>
      <w:lvlText w:val="%8)"/>
      <w:lvlJc w:val="left"/>
      <w:pPr>
        <w:tabs>
          <w:tab w:val="num" w:pos="6240"/>
        </w:tabs>
        <w:ind w:left="6240" w:hanging="420"/>
      </w:pPr>
    </w:lvl>
    <w:lvl w:ilvl="8" w:tplc="0409001B" w:tentative="1">
      <w:start w:val="1"/>
      <w:numFmt w:val="lowerRoman"/>
      <w:lvlText w:val="%9."/>
      <w:lvlJc w:val="right"/>
      <w:pPr>
        <w:tabs>
          <w:tab w:val="num" w:pos="6660"/>
        </w:tabs>
        <w:ind w:left="6660" w:hanging="420"/>
      </w:pPr>
    </w:lvl>
  </w:abstractNum>
  <w:abstractNum w:abstractNumId="6">
    <w:nsid w:val="6AC72F72"/>
    <w:multiLevelType w:val="hybridMultilevel"/>
    <w:tmpl w:val="0A4E9DC8"/>
    <w:lvl w:ilvl="0" w:tplc="1C0A15F8">
      <w:start w:val="3"/>
      <w:numFmt w:val="decimalFullWidth"/>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6C622EFC"/>
    <w:multiLevelType w:val="hybridMultilevel"/>
    <w:tmpl w:val="5CD6185C"/>
    <w:lvl w:ilvl="0" w:tplc="0AE42C78">
      <w:start w:val="1"/>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nsid w:val="7674102C"/>
    <w:multiLevelType w:val="hybridMultilevel"/>
    <w:tmpl w:val="22289CF8"/>
    <w:lvl w:ilvl="0" w:tplc="53CE60FC">
      <w:start w:val="3"/>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9">
    <w:nsid w:val="78DA259B"/>
    <w:multiLevelType w:val="hybridMultilevel"/>
    <w:tmpl w:val="29CCD346"/>
    <w:lvl w:ilvl="0" w:tplc="226A9290">
      <w:start w:val="3"/>
      <w:numFmt w:val="decimalFullWidth"/>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7D3D6552"/>
    <w:multiLevelType w:val="hybridMultilevel"/>
    <w:tmpl w:val="F46C7760"/>
    <w:lvl w:ilvl="0" w:tplc="656E81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2"/>
  </w:num>
  <w:num w:numId="6">
    <w:abstractNumId w:val="7"/>
  </w:num>
  <w:num w:numId="7">
    <w:abstractNumId w:val="8"/>
  </w:num>
  <w:num w:numId="8">
    <w:abstractNumId w:val="3"/>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trackRevisions/>
  <w:defaultTabStop w:val="420"/>
  <w:drawingGridHorizontalSpacing w:val="158"/>
  <w:drawingGridVerticalSpacing w:val="292"/>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FA4"/>
    <w:rsid w:val="00003EE5"/>
    <w:rsid w:val="000072C3"/>
    <w:rsid w:val="00013740"/>
    <w:rsid w:val="00015FC9"/>
    <w:rsid w:val="000160B7"/>
    <w:rsid w:val="000200C7"/>
    <w:rsid w:val="000204A1"/>
    <w:rsid w:val="00022B1A"/>
    <w:rsid w:val="00023CE2"/>
    <w:rsid w:val="00033B4E"/>
    <w:rsid w:val="00043F5F"/>
    <w:rsid w:val="00046DF0"/>
    <w:rsid w:val="000520A1"/>
    <w:rsid w:val="00052AE0"/>
    <w:rsid w:val="00053421"/>
    <w:rsid w:val="000554C7"/>
    <w:rsid w:val="00057D2D"/>
    <w:rsid w:val="000616A6"/>
    <w:rsid w:val="00061E31"/>
    <w:rsid w:val="00066BCF"/>
    <w:rsid w:val="0006726A"/>
    <w:rsid w:val="00072C28"/>
    <w:rsid w:val="0007682D"/>
    <w:rsid w:val="0008144A"/>
    <w:rsid w:val="0009059E"/>
    <w:rsid w:val="00097CD5"/>
    <w:rsid w:val="00097F18"/>
    <w:rsid w:val="000A51AE"/>
    <w:rsid w:val="000B36F2"/>
    <w:rsid w:val="000C268F"/>
    <w:rsid w:val="000C5F15"/>
    <w:rsid w:val="000C6360"/>
    <w:rsid w:val="000C7D20"/>
    <w:rsid w:val="000D5962"/>
    <w:rsid w:val="000D7B83"/>
    <w:rsid w:val="000E4F1D"/>
    <w:rsid w:val="000F19E9"/>
    <w:rsid w:val="000F36F2"/>
    <w:rsid w:val="000F3A93"/>
    <w:rsid w:val="000F4596"/>
    <w:rsid w:val="000F4E0E"/>
    <w:rsid w:val="000F5824"/>
    <w:rsid w:val="000F784D"/>
    <w:rsid w:val="000F7E17"/>
    <w:rsid w:val="001001AD"/>
    <w:rsid w:val="00102DA7"/>
    <w:rsid w:val="00107076"/>
    <w:rsid w:val="001078FE"/>
    <w:rsid w:val="00115F7A"/>
    <w:rsid w:val="001266B7"/>
    <w:rsid w:val="001273D5"/>
    <w:rsid w:val="00140EB4"/>
    <w:rsid w:val="00146337"/>
    <w:rsid w:val="00147FF0"/>
    <w:rsid w:val="00150005"/>
    <w:rsid w:val="00155223"/>
    <w:rsid w:val="001561FB"/>
    <w:rsid w:val="00162450"/>
    <w:rsid w:val="001628A6"/>
    <w:rsid w:val="00162FAA"/>
    <w:rsid w:val="001661F9"/>
    <w:rsid w:val="001723F3"/>
    <w:rsid w:val="0017281E"/>
    <w:rsid w:val="00175015"/>
    <w:rsid w:val="00181EB0"/>
    <w:rsid w:val="00181F4C"/>
    <w:rsid w:val="00184F1C"/>
    <w:rsid w:val="00185155"/>
    <w:rsid w:val="00187AD3"/>
    <w:rsid w:val="00193117"/>
    <w:rsid w:val="00196ECB"/>
    <w:rsid w:val="001A1BA2"/>
    <w:rsid w:val="001A69D9"/>
    <w:rsid w:val="001B7FB8"/>
    <w:rsid w:val="001C644E"/>
    <w:rsid w:val="001C6F52"/>
    <w:rsid w:val="001D1B69"/>
    <w:rsid w:val="001D503D"/>
    <w:rsid w:val="001D71C8"/>
    <w:rsid w:val="001E432D"/>
    <w:rsid w:val="001E636D"/>
    <w:rsid w:val="001E6D88"/>
    <w:rsid w:val="001E7D94"/>
    <w:rsid w:val="001F0CA8"/>
    <w:rsid w:val="001F2ECE"/>
    <w:rsid w:val="00200196"/>
    <w:rsid w:val="0021118B"/>
    <w:rsid w:val="00213BC7"/>
    <w:rsid w:val="002166D8"/>
    <w:rsid w:val="00221266"/>
    <w:rsid w:val="00223B9D"/>
    <w:rsid w:val="002255EB"/>
    <w:rsid w:val="0023074A"/>
    <w:rsid w:val="00231B42"/>
    <w:rsid w:val="00233A04"/>
    <w:rsid w:val="002340F2"/>
    <w:rsid w:val="00235187"/>
    <w:rsid w:val="00236287"/>
    <w:rsid w:val="0023756E"/>
    <w:rsid w:val="00245A6B"/>
    <w:rsid w:val="00256BDA"/>
    <w:rsid w:val="00257D79"/>
    <w:rsid w:val="00261E9F"/>
    <w:rsid w:val="0026271B"/>
    <w:rsid w:val="00263687"/>
    <w:rsid w:val="00266C51"/>
    <w:rsid w:val="00271C7F"/>
    <w:rsid w:val="002739C9"/>
    <w:rsid w:val="00274605"/>
    <w:rsid w:val="00274956"/>
    <w:rsid w:val="00283B0E"/>
    <w:rsid w:val="00293643"/>
    <w:rsid w:val="002A31A6"/>
    <w:rsid w:val="002B35C7"/>
    <w:rsid w:val="002C04FA"/>
    <w:rsid w:val="002C2248"/>
    <w:rsid w:val="002C33EB"/>
    <w:rsid w:val="002C3E3C"/>
    <w:rsid w:val="002C5C57"/>
    <w:rsid w:val="002D0313"/>
    <w:rsid w:val="002D056A"/>
    <w:rsid w:val="002D2BDE"/>
    <w:rsid w:val="002E24EA"/>
    <w:rsid w:val="002E719C"/>
    <w:rsid w:val="002F6085"/>
    <w:rsid w:val="003000F2"/>
    <w:rsid w:val="00300388"/>
    <w:rsid w:val="0030091F"/>
    <w:rsid w:val="003018DE"/>
    <w:rsid w:val="00303461"/>
    <w:rsid w:val="00305568"/>
    <w:rsid w:val="0030705A"/>
    <w:rsid w:val="00312456"/>
    <w:rsid w:val="003124E7"/>
    <w:rsid w:val="00312EB1"/>
    <w:rsid w:val="00321680"/>
    <w:rsid w:val="00326777"/>
    <w:rsid w:val="00330395"/>
    <w:rsid w:val="00331C58"/>
    <w:rsid w:val="003378AD"/>
    <w:rsid w:val="003408A5"/>
    <w:rsid w:val="00351F64"/>
    <w:rsid w:val="00352063"/>
    <w:rsid w:val="00352CE0"/>
    <w:rsid w:val="00355EBD"/>
    <w:rsid w:val="00371F28"/>
    <w:rsid w:val="0037221D"/>
    <w:rsid w:val="00374767"/>
    <w:rsid w:val="00375937"/>
    <w:rsid w:val="0038449C"/>
    <w:rsid w:val="00392930"/>
    <w:rsid w:val="00393DB0"/>
    <w:rsid w:val="0039404B"/>
    <w:rsid w:val="003A0669"/>
    <w:rsid w:val="003A2278"/>
    <w:rsid w:val="003A2762"/>
    <w:rsid w:val="003A4275"/>
    <w:rsid w:val="003C0E91"/>
    <w:rsid w:val="003E2EEB"/>
    <w:rsid w:val="003F64EB"/>
    <w:rsid w:val="004021D1"/>
    <w:rsid w:val="00403EC0"/>
    <w:rsid w:val="00404589"/>
    <w:rsid w:val="0041334D"/>
    <w:rsid w:val="00416B3B"/>
    <w:rsid w:val="00426A58"/>
    <w:rsid w:val="00431122"/>
    <w:rsid w:val="0043200E"/>
    <w:rsid w:val="00434F43"/>
    <w:rsid w:val="00434FD3"/>
    <w:rsid w:val="00443BBE"/>
    <w:rsid w:val="004464C2"/>
    <w:rsid w:val="0045129C"/>
    <w:rsid w:val="00451731"/>
    <w:rsid w:val="00453ED7"/>
    <w:rsid w:val="0046400D"/>
    <w:rsid w:val="004666C5"/>
    <w:rsid w:val="00470DFA"/>
    <w:rsid w:val="00471C99"/>
    <w:rsid w:val="004731BB"/>
    <w:rsid w:val="004748EE"/>
    <w:rsid w:val="00474DA1"/>
    <w:rsid w:val="00485F27"/>
    <w:rsid w:val="00487C0B"/>
    <w:rsid w:val="00487EA7"/>
    <w:rsid w:val="00492168"/>
    <w:rsid w:val="00493477"/>
    <w:rsid w:val="00494610"/>
    <w:rsid w:val="00495596"/>
    <w:rsid w:val="00496022"/>
    <w:rsid w:val="004A56CC"/>
    <w:rsid w:val="004A61B8"/>
    <w:rsid w:val="004A6BD6"/>
    <w:rsid w:val="004B13F5"/>
    <w:rsid w:val="004B1B85"/>
    <w:rsid w:val="004B3147"/>
    <w:rsid w:val="004B3CFD"/>
    <w:rsid w:val="004B48E2"/>
    <w:rsid w:val="004B6848"/>
    <w:rsid w:val="004B78DE"/>
    <w:rsid w:val="004D0661"/>
    <w:rsid w:val="004D0949"/>
    <w:rsid w:val="004D3428"/>
    <w:rsid w:val="004E1E3B"/>
    <w:rsid w:val="004E2BB9"/>
    <w:rsid w:val="004E2C0B"/>
    <w:rsid w:val="004E4246"/>
    <w:rsid w:val="004E446E"/>
    <w:rsid w:val="004E528C"/>
    <w:rsid w:val="004E5ED2"/>
    <w:rsid w:val="004E7289"/>
    <w:rsid w:val="004E73F1"/>
    <w:rsid w:val="004E7429"/>
    <w:rsid w:val="004F11F7"/>
    <w:rsid w:val="004F1753"/>
    <w:rsid w:val="004F5496"/>
    <w:rsid w:val="004F66A8"/>
    <w:rsid w:val="00502017"/>
    <w:rsid w:val="005073D5"/>
    <w:rsid w:val="00510B44"/>
    <w:rsid w:val="0052241F"/>
    <w:rsid w:val="00524DE0"/>
    <w:rsid w:val="00535302"/>
    <w:rsid w:val="00536448"/>
    <w:rsid w:val="00537372"/>
    <w:rsid w:val="005376E6"/>
    <w:rsid w:val="005379F5"/>
    <w:rsid w:val="005410A4"/>
    <w:rsid w:val="005420BD"/>
    <w:rsid w:val="00543B2B"/>
    <w:rsid w:val="00545BE5"/>
    <w:rsid w:val="00545C93"/>
    <w:rsid w:val="00550CCA"/>
    <w:rsid w:val="005601BE"/>
    <w:rsid w:val="005642BC"/>
    <w:rsid w:val="00564F5B"/>
    <w:rsid w:val="0056606C"/>
    <w:rsid w:val="00567F3B"/>
    <w:rsid w:val="005704B1"/>
    <w:rsid w:val="00574C56"/>
    <w:rsid w:val="00575086"/>
    <w:rsid w:val="00575973"/>
    <w:rsid w:val="0057730B"/>
    <w:rsid w:val="00577714"/>
    <w:rsid w:val="00577CC7"/>
    <w:rsid w:val="00582E03"/>
    <w:rsid w:val="00583900"/>
    <w:rsid w:val="00584BD7"/>
    <w:rsid w:val="00594E94"/>
    <w:rsid w:val="005A6415"/>
    <w:rsid w:val="005A6786"/>
    <w:rsid w:val="005B0F1D"/>
    <w:rsid w:val="005B3253"/>
    <w:rsid w:val="005B4604"/>
    <w:rsid w:val="005B5810"/>
    <w:rsid w:val="005B5E89"/>
    <w:rsid w:val="005B5FAF"/>
    <w:rsid w:val="005C2413"/>
    <w:rsid w:val="005D3B66"/>
    <w:rsid w:val="005D436A"/>
    <w:rsid w:val="005D6E85"/>
    <w:rsid w:val="005E1736"/>
    <w:rsid w:val="005E4DCB"/>
    <w:rsid w:val="005F2920"/>
    <w:rsid w:val="00611E81"/>
    <w:rsid w:val="006120E6"/>
    <w:rsid w:val="006139FC"/>
    <w:rsid w:val="0062299A"/>
    <w:rsid w:val="00630746"/>
    <w:rsid w:val="00634AD0"/>
    <w:rsid w:val="0065076B"/>
    <w:rsid w:val="0065098E"/>
    <w:rsid w:val="006522C5"/>
    <w:rsid w:val="00652ECD"/>
    <w:rsid w:val="00656E4D"/>
    <w:rsid w:val="006629EC"/>
    <w:rsid w:val="00670201"/>
    <w:rsid w:val="0067680F"/>
    <w:rsid w:val="006806E9"/>
    <w:rsid w:val="006815BC"/>
    <w:rsid w:val="00681766"/>
    <w:rsid w:val="0068324E"/>
    <w:rsid w:val="00683643"/>
    <w:rsid w:val="00687CCA"/>
    <w:rsid w:val="00687D68"/>
    <w:rsid w:val="0069363B"/>
    <w:rsid w:val="0069526D"/>
    <w:rsid w:val="006A1B9E"/>
    <w:rsid w:val="006A405D"/>
    <w:rsid w:val="006B2E6B"/>
    <w:rsid w:val="006B7C4A"/>
    <w:rsid w:val="006C0CF4"/>
    <w:rsid w:val="006C7CF1"/>
    <w:rsid w:val="006D083E"/>
    <w:rsid w:val="006D1656"/>
    <w:rsid w:val="006E1893"/>
    <w:rsid w:val="006E1D3D"/>
    <w:rsid w:val="006E347B"/>
    <w:rsid w:val="006F1CB4"/>
    <w:rsid w:val="006F2C6F"/>
    <w:rsid w:val="006F56EF"/>
    <w:rsid w:val="00700E88"/>
    <w:rsid w:val="007041A7"/>
    <w:rsid w:val="007137FD"/>
    <w:rsid w:val="0072197A"/>
    <w:rsid w:val="00731604"/>
    <w:rsid w:val="00733C65"/>
    <w:rsid w:val="00740291"/>
    <w:rsid w:val="007405AB"/>
    <w:rsid w:val="00745CA0"/>
    <w:rsid w:val="00751082"/>
    <w:rsid w:val="00755A29"/>
    <w:rsid w:val="0076523B"/>
    <w:rsid w:val="007676DA"/>
    <w:rsid w:val="0077011B"/>
    <w:rsid w:val="00771A39"/>
    <w:rsid w:val="00774970"/>
    <w:rsid w:val="0077765E"/>
    <w:rsid w:val="00777708"/>
    <w:rsid w:val="00780325"/>
    <w:rsid w:val="00781BCD"/>
    <w:rsid w:val="00782465"/>
    <w:rsid w:val="00783E25"/>
    <w:rsid w:val="00784816"/>
    <w:rsid w:val="00784D28"/>
    <w:rsid w:val="0079461A"/>
    <w:rsid w:val="0079543B"/>
    <w:rsid w:val="007A77CC"/>
    <w:rsid w:val="007B070C"/>
    <w:rsid w:val="007B0B31"/>
    <w:rsid w:val="007B1793"/>
    <w:rsid w:val="007C2246"/>
    <w:rsid w:val="007C5455"/>
    <w:rsid w:val="007C63B3"/>
    <w:rsid w:val="007D0E8C"/>
    <w:rsid w:val="007D1176"/>
    <w:rsid w:val="007D1B23"/>
    <w:rsid w:val="007D4228"/>
    <w:rsid w:val="007D665F"/>
    <w:rsid w:val="007E0A58"/>
    <w:rsid w:val="007E4CFB"/>
    <w:rsid w:val="007F22CE"/>
    <w:rsid w:val="007F49DB"/>
    <w:rsid w:val="007F623C"/>
    <w:rsid w:val="008012A6"/>
    <w:rsid w:val="008062DD"/>
    <w:rsid w:val="00810065"/>
    <w:rsid w:val="00810832"/>
    <w:rsid w:val="00812C23"/>
    <w:rsid w:val="00813A39"/>
    <w:rsid w:val="00814CC4"/>
    <w:rsid w:val="00821008"/>
    <w:rsid w:val="00826C42"/>
    <w:rsid w:val="00827075"/>
    <w:rsid w:val="0083307C"/>
    <w:rsid w:val="008343DA"/>
    <w:rsid w:val="008348D4"/>
    <w:rsid w:val="00835849"/>
    <w:rsid w:val="00836B47"/>
    <w:rsid w:val="00843041"/>
    <w:rsid w:val="0084365D"/>
    <w:rsid w:val="008444C6"/>
    <w:rsid w:val="00844A39"/>
    <w:rsid w:val="008470A6"/>
    <w:rsid w:val="00847B23"/>
    <w:rsid w:val="0085050B"/>
    <w:rsid w:val="0085264B"/>
    <w:rsid w:val="0085422F"/>
    <w:rsid w:val="00861DFC"/>
    <w:rsid w:val="0086434F"/>
    <w:rsid w:val="00870886"/>
    <w:rsid w:val="00870D30"/>
    <w:rsid w:val="00870FAD"/>
    <w:rsid w:val="00871985"/>
    <w:rsid w:val="00880334"/>
    <w:rsid w:val="00885DD6"/>
    <w:rsid w:val="008905E0"/>
    <w:rsid w:val="00896B97"/>
    <w:rsid w:val="008A0B9B"/>
    <w:rsid w:val="008A2F5F"/>
    <w:rsid w:val="008B0567"/>
    <w:rsid w:val="008B3BF4"/>
    <w:rsid w:val="008C01E5"/>
    <w:rsid w:val="008C141D"/>
    <w:rsid w:val="008C5393"/>
    <w:rsid w:val="008C7BA6"/>
    <w:rsid w:val="008D1358"/>
    <w:rsid w:val="008D1E72"/>
    <w:rsid w:val="008D2D77"/>
    <w:rsid w:val="008D3AC0"/>
    <w:rsid w:val="008D4BA4"/>
    <w:rsid w:val="008D553F"/>
    <w:rsid w:val="008E1BBE"/>
    <w:rsid w:val="008E1E1C"/>
    <w:rsid w:val="008E24B8"/>
    <w:rsid w:val="008E6857"/>
    <w:rsid w:val="008F2EE1"/>
    <w:rsid w:val="008F7EB0"/>
    <w:rsid w:val="00902A52"/>
    <w:rsid w:val="009031AF"/>
    <w:rsid w:val="00904E8C"/>
    <w:rsid w:val="0091431C"/>
    <w:rsid w:val="009143D4"/>
    <w:rsid w:val="0091500F"/>
    <w:rsid w:val="00925EE8"/>
    <w:rsid w:val="009301BD"/>
    <w:rsid w:val="009312DB"/>
    <w:rsid w:val="00937011"/>
    <w:rsid w:val="00943A6D"/>
    <w:rsid w:val="00952422"/>
    <w:rsid w:val="00953814"/>
    <w:rsid w:val="00953AC9"/>
    <w:rsid w:val="0095552C"/>
    <w:rsid w:val="0096080C"/>
    <w:rsid w:val="00962C3D"/>
    <w:rsid w:val="00966C5F"/>
    <w:rsid w:val="00972D1C"/>
    <w:rsid w:val="00973FBA"/>
    <w:rsid w:val="00982498"/>
    <w:rsid w:val="009844CD"/>
    <w:rsid w:val="00985CF2"/>
    <w:rsid w:val="009950FF"/>
    <w:rsid w:val="009956E0"/>
    <w:rsid w:val="009B254F"/>
    <w:rsid w:val="009B4B38"/>
    <w:rsid w:val="009B5B2F"/>
    <w:rsid w:val="009C09D9"/>
    <w:rsid w:val="009C4817"/>
    <w:rsid w:val="009D0A72"/>
    <w:rsid w:val="009D1B25"/>
    <w:rsid w:val="009D5429"/>
    <w:rsid w:val="009D6094"/>
    <w:rsid w:val="009E41DA"/>
    <w:rsid w:val="009E5A73"/>
    <w:rsid w:val="009F0F61"/>
    <w:rsid w:val="009F1934"/>
    <w:rsid w:val="00A146E5"/>
    <w:rsid w:val="00A1655B"/>
    <w:rsid w:val="00A17AC2"/>
    <w:rsid w:val="00A207CC"/>
    <w:rsid w:val="00A25878"/>
    <w:rsid w:val="00A260B3"/>
    <w:rsid w:val="00A27CE8"/>
    <w:rsid w:val="00A35C78"/>
    <w:rsid w:val="00A403D7"/>
    <w:rsid w:val="00A4113F"/>
    <w:rsid w:val="00A42458"/>
    <w:rsid w:val="00A43365"/>
    <w:rsid w:val="00A4546C"/>
    <w:rsid w:val="00A501E5"/>
    <w:rsid w:val="00A53021"/>
    <w:rsid w:val="00A56BD2"/>
    <w:rsid w:val="00A62B6A"/>
    <w:rsid w:val="00A678CC"/>
    <w:rsid w:val="00A72545"/>
    <w:rsid w:val="00A77187"/>
    <w:rsid w:val="00A82CD5"/>
    <w:rsid w:val="00A84338"/>
    <w:rsid w:val="00A84B29"/>
    <w:rsid w:val="00A86053"/>
    <w:rsid w:val="00A874CB"/>
    <w:rsid w:val="00A906B9"/>
    <w:rsid w:val="00A91ACF"/>
    <w:rsid w:val="00A94A5B"/>
    <w:rsid w:val="00AA2355"/>
    <w:rsid w:val="00AA2436"/>
    <w:rsid w:val="00AA2BC8"/>
    <w:rsid w:val="00AA36DC"/>
    <w:rsid w:val="00AA6E54"/>
    <w:rsid w:val="00AB1275"/>
    <w:rsid w:val="00AB20F1"/>
    <w:rsid w:val="00AB333D"/>
    <w:rsid w:val="00AB6BEF"/>
    <w:rsid w:val="00AC0809"/>
    <w:rsid w:val="00AC1A0B"/>
    <w:rsid w:val="00AC2827"/>
    <w:rsid w:val="00AC2C58"/>
    <w:rsid w:val="00AC7309"/>
    <w:rsid w:val="00AD3B6C"/>
    <w:rsid w:val="00AD551C"/>
    <w:rsid w:val="00AE2A7E"/>
    <w:rsid w:val="00AE7E5F"/>
    <w:rsid w:val="00AF08AC"/>
    <w:rsid w:val="00AF2BB3"/>
    <w:rsid w:val="00B00C4E"/>
    <w:rsid w:val="00B03843"/>
    <w:rsid w:val="00B05C6C"/>
    <w:rsid w:val="00B063B0"/>
    <w:rsid w:val="00B067F2"/>
    <w:rsid w:val="00B07D88"/>
    <w:rsid w:val="00B14A30"/>
    <w:rsid w:val="00B167C4"/>
    <w:rsid w:val="00B17690"/>
    <w:rsid w:val="00B2001F"/>
    <w:rsid w:val="00B21FFE"/>
    <w:rsid w:val="00B23032"/>
    <w:rsid w:val="00B25E0A"/>
    <w:rsid w:val="00B2706F"/>
    <w:rsid w:val="00B27D7A"/>
    <w:rsid w:val="00B306B1"/>
    <w:rsid w:val="00B315EA"/>
    <w:rsid w:val="00B317CB"/>
    <w:rsid w:val="00B32532"/>
    <w:rsid w:val="00B32F3D"/>
    <w:rsid w:val="00B33FB1"/>
    <w:rsid w:val="00B341D0"/>
    <w:rsid w:val="00B3471B"/>
    <w:rsid w:val="00B36456"/>
    <w:rsid w:val="00B37EB1"/>
    <w:rsid w:val="00B442BB"/>
    <w:rsid w:val="00B4748B"/>
    <w:rsid w:val="00B47AF2"/>
    <w:rsid w:val="00B525E9"/>
    <w:rsid w:val="00B5312B"/>
    <w:rsid w:val="00B574E0"/>
    <w:rsid w:val="00B6251B"/>
    <w:rsid w:val="00B627D8"/>
    <w:rsid w:val="00B6606E"/>
    <w:rsid w:val="00B66688"/>
    <w:rsid w:val="00B673C5"/>
    <w:rsid w:val="00B67BE2"/>
    <w:rsid w:val="00B760D1"/>
    <w:rsid w:val="00B76498"/>
    <w:rsid w:val="00B7711D"/>
    <w:rsid w:val="00B83BB0"/>
    <w:rsid w:val="00B933CC"/>
    <w:rsid w:val="00B937A3"/>
    <w:rsid w:val="00BA0D90"/>
    <w:rsid w:val="00BA1234"/>
    <w:rsid w:val="00BA2702"/>
    <w:rsid w:val="00BA569A"/>
    <w:rsid w:val="00BB019A"/>
    <w:rsid w:val="00BB1DF3"/>
    <w:rsid w:val="00BB27F4"/>
    <w:rsid w:val="00BB3A0E"/>
    <w:rsid w:val="00BB4217"/>
    <w:rsid w:val="00BB6BA0"/>
    <w:rsid w:val="00BC06D2"/>
    <w:rsid w:val="00BC0B98"/>
    <w:rsid w:val="00BC2AE5"/>
    <w:rsid w:val="00BD0825"/>
    <w:rsid w:val="00BD1BF6"/>
    <w:rsid w:val="00BD3A35"/>
    <w:rsid w:val="00BD6863"/>
    <w:rsid w:val="00BD7E39"/>
    <w:rsid w:val="00BE495F"/>
    <w:rsid w:val="00BE5686"/>
    <w:rsid w:val="00BF064A"/>
    <w:rsid w:val="00BF12AF"/>
    <w:rsid w:val="00C0212C"/>
    <w:rsid w:val="00C02243"/>
    <w:rsid w:val="00C06A15"/>
    <w:rsid w:val="00C14E61"/>
    <w:rsid w:val="00C14E7B"/>
    <w:rsid w:val="00C15FD3"/>
    <w:rsid w:val="00C17E71"/>
    <w:rsid w:val="00C23F4C"/>
    <w:rsid w:val="00C27DCB"/>
    <w:rsid w:val="00C31BF0"/>
    <w:rsid w:val="00C31E22"/>
    <w:rsid w:val="00C32AA0"/>
    <w:rsid w:val="00C32B71"/>
    <w:rsid w:val="00C340C1"/>
    <w:rsid w:val="00C34446"/>
    <w:rsid w:val="00C3619C"/>
    <w:rsid w:val="00C37870"/>
    <w:rsid w:val="00C378F4"/>
    <w:rsid w:val="00C427C5"/>
    <w:rsid w:val="00C447B4"/>
    <w:rsid w:val="00C542D9"/>
    <w:rsid w:val="00C62938"/>
    <w:rsid w:val="00C64F4F"/>
    <w:rsid w:val="00C820B9"/>
    <w:rsid w:val="00C84715"/>
    <w:rsid w:val="00C86CAA"/>
    <w:rsid w:val="00C871E2"/>
    <w:rsid w:val="00C90BD9"/>
    <w:rsid w:val="00C913C2"/>
    <w:rsid w:val="00C92131"/>
    <w:rsid w:val="00CA0C24"/>
    <w:rsid w:val="00CA2517"/>
    <w:rsid w:val="00CA38B6"/>
    <w:rsid w:val="00CB3F77"/>
    <w:rsid w:val="00CB5BDB"/>
    <w:rsid w:val="00CC0DA2"/>
    <w:rsid w:val="00CC3456"/>
    <w:rsid w:val="00CC536D"/>
    <w:rsid w:val="00CC669C"/>
    <w:rsid w:val="00CD0AB6"/>
    <w:rsid w:val="00CD1D46"/>
    <w:rsid w:val="00CD2B76"/>
    <w:rsid w:val="00CD37E0"/>
    <w:rsid w:val="00CE4A35"/>
    <w:rsid w:val="00CE63E8"/>
    <w:rsid w:val="00CF66D1"/>
    <w:rsid w:val="00D04A2F"/>
    <w:rsid w:val="00D05523"/>
    <w:rsid w:val="00D1018C"/>
    <w:rsid w:val="00D10ECE"/>
    <w:rsid w:val="00D12131"/>
    <w:rsid w:val="00D13720"/>
    <w:rsid w:val="00D14CDC"/>
    <w:rsid w:val="00D235A9"/>
    <w:rsid w:val="00D24F7D"/>
    <w:rsid w:val="00D319C0"/>
    <w:rsid w:val="00D32A87"/>
    <w:rsid w:val="00D350BD"/>
    <w:rsid w:val="00D40255"/>
    <w:rsid w:val="00D469FE"/>
    <w:rsid w:val="00D504D9"/>
    <w:rsid w:val="00D518C2"/>
    <w:rsid w:val="00D51C6F"/>
    <w:rsid w:val="00D5235A"/>
    <w:rsid w:val="00D524E3"/>
    <w:rsid w:val="00D529F2"/>
    <w:rsid w:val="00D5540A"/>
    <w:rsid w:val="00D64F2E"/>
    <w:rsid w:val="00D65611"/>
    <w:rsid w:val="00D70A6E"/>
    <w:rsid w:val="00D717D1"/>
    <w:rsid w:val="00D733EB"/>
    <w:rsid w:val="00D808E5"/>
    <w:rsid w:val="00D841E1"/>
    <w:rsid w:val="00D845A1"/>
    <w:rsid w:val="00D87B66"/>
    <w:rsid w:val="00DC1CF9"/>
    <w:rsid w:val="00DC7F32"/>
    <w:rsid w:val="00DD0C19"/>
    <w:rsid w:val="00DD20CB"/>
    <w:rsid w:val="00DE10B3"/>
    <w:rsid w:val="00DE1392"/>
    <w:rsid w:val="00DE572E"/>
    <w:rsid w:val="00DF3F79"/>
    <w:rsid w:val="00DF45E3"/>
    <w:rsid w:val="00DF5113"/>
    <w:rsid w:val="00E00083"/>
    <w:rsid w:val="00E01AFC"/>
    <w:rsid w:val="00E023DD"/>
    <w:rsid w:val="00E11777"/>
    <w:rsid w:val="00E13A96"/>
    <w:rsid w:val="00E13EFC"/>
    <w:rsid w:val="00E2090D"/>
    <w:rsid w:val="00E24348"/>
    <w:rsid w:val="00E27392"/>
    <w:rsid w:val="00E30FB1"/>
    <w:rsid w:val="00E32419"/>
    <w:rsid w:val="00E36998"/>
    <w:rsid w:val="00E44313"/>
    <w:rsid w:val="00E45545"/>
    <w:rsid w:val="00E469AC"/>
    <w:rsid w:val="00E474C1"/>
    <w:rsid w:val="00E47C0A"/>
    <w:rsid w:val="00E53078"/>
    <w:rsid w:val="00E53B13"/>
    <w:rsid w:val="00E55EBE"/>
    <w:rsid w:val="00E61DD4"/>
    <w:rsid w:val="00E66882"/>
    <w:rsid w:val="00E72114"/>
    <w:rsid w:val="00E83E6B"/>
    <w:rsid w:val="00E844CA"/>
    <w:rsid w:val="00E84532"/>
    <w:rsid w:val="00E9031B"/>
    <w:rsid w:val="00E9181B"/>
    <w:rsid w:val="00E929E6"/>
    <w:rsid w:val="00E955B1"/>
    <w:rsid w:val="00E96972"/>
    <w:rsid w:val="00EA3628"/>
    <w:rsid w:val="00EB104A"/>
    <w:rsid w:val="00EB5638"/>
    <w:rsid w:val="00EC54E4"/>
    <w:rsid w:val="00EC5676"/>
    <w:rsid w:val="00ED758A"/>
    <w:rsid w:val="00EE3FA4"/>
    <w:rsid w:val="00EF0999"/>
    <w:rsid w:val="00EF4AF3"/>
    <w:rsid w:val="00EF53FD"/>
    <w:rsid w:val="00F11FD6"/>
    <w:rsid w:val="00F134FE"/>
    <w:rsid w:val="00F15207"/>
    <w:rsid w:val="00F173E5"/>
    <w:rsid w:val="00F2268B"/>
    <w:rsid w:val="00F24082"/>
    <w:rsid w:val="00F264A7"/>
    <w:rsid w:val="00F27D17"/>
    <w:rsid w:val="00F33A33"/>
    <w:rsid w:val="00F355CB"/>
    <w:rsid w:val="00F36768"/>
    <w:rsid w:val="00F36DF7"/>
    <w:rsid w:val="00F37CDE"/>
    <w:rsid w:val="00F405CF"/>
    <w:rsid w:val="00F42B8E"/>
    <w:rsid w:val="00F51492"/>
    <w:rsid w:val="00F52E1D"/>
    <w:rsid w:val="00F54744"/>
    <w:rsid w:val="00F6478A"/>
    <w:rsid w:val="00F67716"/>
    <w:rsid w:val="00F702EF"/>
    <w:rsid w:val="00F733E4"/>
    <w:rsid w:val="00F7367D"/>
    <w:rsid w:val="00F77918"/>
    <w:rsid w:val="00F873D5"/>
    <w:rsid w:val="00F91DA7"/>
    <w:rsid w:val="00F957B0"/>
    <w:rsid w:val="00FA59B6"/>
    <w:rsid w:val="00FB60B0"/>
    <w:rsid w:val="00FB64C9"/>
    <w:rsid w:val="00FB6950"/>
    <w:rsid w:val="00FC23F3"/>
    <w:rsid w:val="00FC4FDD"/>
    <w:rsid w:val="00FC54DA"/>
    <w:rsid w:val="00FC7734"/>
    <w:rsid w:val="00FD266B"/>
    <w:rsid w:val="00FD272D"/>
    <w:rsid w:val="00FD304A"/>
    <w:rsid w:val="00FE0F31"/>
    <w:rsid w:val="00FE3B92"/>
    <w:rsid w:val="00FE3E4D"/>
    <w:rsid w:val="00FE4807"/>
    <w:rsid w:val="00FE552F"/>
    <w:rsid w:val="00FE6E9E"/>
    <w:rsid w:val="00FE777E"/>
    <w:rsid w:val="00FF0BFF"/>
    <w:rsid w:val="00FF29E9"/>
    <w:rsid w:val="00FF7035"/>
    <w:rsid w:val="00FF78B9"/>
    <w:rsid w:val="00FF7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1B"/>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55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正文缩进(小四)"/>
    <w:basedOn w:val="a"/>
    <w:rsid w:val="00C3619C"/>
    <w:pPr>
      <w:widowControl/>
      <w:spacing w:line="360" w:lineRule="auto"/>
      <w:ind w:firstLine="567"/>
    </w:pPr>
    <w:rPr>
      <w:spacing w:val="20"/>
      <w:kern w:val="0"/>
      <w:sz w:val="24"/>
      <w:szCs w:val="20"/>
    </w:rPr>
  </w:style>
  <w:style w:type="paragraph" w:customStyle="1" w:styleId="a5">
    <w:name w:val="表格正文（小四）"/>
    <w:basedOn w:val="a"/>
    <w:rsid w:val="00C3619C"/>
    <w:pPr>
      <w:spacing w:beforeLines="20" w:line="288" w:lineRule="auto"/>
      <w:jc w:val="center"/>
    </w:pPr>
    <w:rPr>
      <w:spacing w:val="20"/>
      <w:sz w:val="24"/>
      <w:szCs w:val="20"/>
    </w:rPr>
  </w:style>
  <w:style w:type="paragraph" w:styleId="a6">
    <w:name w:val="Normal (Web)"/>
    <w:basedOn w:val="a"/>
    <w:rsid w:val="006815BC"/>
    <w:pPr>
      <w:widowControl/>
      <w:spacing w:before="100" w:beforeAutospacing="1" w:after="100" w:afterAutospacing="1"/>
      <w:jc w:val="left"/>
    </w:pPr>
    <w:rPr>
      <w:rFonts w:ascii="宋体" w:hAnsi="宋体" w:cs="宋体"/>
      <w:kern w:val="0"/>
      <w:sz w:val="24"/>
    </w:rPr>
  </w:style>
  <w:style w:type="paragraph" w:styleId="a7">
    <w:name w:val="Balloon Text"/>
    <w:basedOn w:val="a"/>
    <w:semiHidden/>
    <w:rsid w:val="00DD20CB"/>
    <w:rPr>
      <w:sz w:val="18"/>
      <w:szCs w:val="18"/>
    </w:rPr>
  </w:style>
  <w:style w:type="character" w:styleId="a8">
    <w:name w:val="Strong"/>
    <w:qFormat/>
    <w:rsid w:val="00810065"/>
    <w:rPr>
      <w:b/>
      <w:bCs/>
    </w:rPr>
  </w:style>
  <w:style w:type="paragraph" w:styleId="a9">
    <w:name w:val="footer"/>
    <w:basedOn w:val="a"/>
    <w:link w:val="Char"/>
    <w:rsid w:val="00B525E9"/>
    <w:pPr>
      <w:tabs>
        <w:tab w:val="center" w:pos="4153"/>
        <w:tab w:val="right" w:pos="8306"/>
      </w:tabs>
      <w:snapToGrid w:val="0"/>
      <w:jc w:val="left"/>
    </w:pPr>
    <w:rPr>
      <w:rFonts w:eastAsia="宋体"/>
      <w:sz w:val="18"/>
      <w:szCs w:val="18"/>
    </w:rPr>
  </w:style>
  <w:style w:type="character" w:styleId="aa">
    <w:name w:val="page number"/>
    <w:basedOn w:val="a0"/>
    <w:rsid w:val="00B525E9"/>
  </w:style>
  <w:style w:type="paragraph" w:styleId="ab">
    <w:name w:val="Body Text"/>
    <w:basedOn w:val="a"/>
    <w:rsid w:val="00A82CD5"/>
    <w:rPr>
      <w:sz w:val="30"/>
      <w:szCs w:val="20"/>
    </w:rPr>
  </w:style>
  <w:style w:type="paragraph" w:styleId="ac">
    <w:name w:val="header"/>
    <w:basedOn w:val="a"/>
    <w:rsid w:val="003A066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9"/>
    <w:rsid w:val="00434F43"/>
    <w:rPr>
      <w:rFonts w:eastAsia="宋体"/>
      <w:kern w:val="2"/>
      <w:sz w:val="18"/>
      <w:szCs w:val="18"/>
      <w:lang w:val="en-US" w:eastAsia="zh-CN" w:bidi="ar-SA"/>
    </w:rPr>
  </w:style>
  <w:style w:type="paragraph" w:customStyle="1" w:styleId="ad">
    <w:name w:val="抄送栏"/>
    <w:basedOn w:val="a"/>
    <w:rsid w:val="00057D2D"/>
    <w:pPr>
      <w:autoSpaceDE w:val="0"/>
      <w:autoSpaceDN w:val="0"/>
      <w:adjustRightInd w:val="0"/>
      <w:snapToGrid w:val="0"/>
      <w:spacing w:line="454" w:lineRule="atLeast"/>
      <w:ind w:left="1310" w:right="357" w:hanging="953"/>
    </w:pPr>
    <w:rPr>
      <w:rFonts w:eastAsia="方正仿宋_GBK"/>
      <w:kern w:val="0"/>
      <w:szCs w:val="20"/>
    </w:rPr>
  </w:style>
  <w:style w:type="paragraph" w:customStyle="1" w:styleId="ae">
    <w:name w:val="线型"/>
    <w:basedOn w:val="ad"/>
    <w:rsid w:val="00057D2D"/>
    <w:pPr>
      <w:spacing w:line="240" w:lineRule="auto"/>
      <w:ind w:left="0" w:firstLine="0"/>
      <w:jc w:val="center"/>
    </w:pPr>
    <w:rPr>
      <w:sz w:val="21"/>
    </w:rPr>
  </w:style>
  <w:style w:type="paragraph" w:customStyle="1" w:styleId="af">
    <w:name w:val="印发栏"/>
    <w:basedOn w:val="af0"/>
    <w:rsid w:val="00057D2D"/>
    <w:pPr>
      <w:tabs>
        <w:tab w:val="right" w:pos="8465"/>
      </w:tabs>
      <w:autoSpaceDE w:val="0"/>
      <w:autoSpaceDN w:val="0"/>
      <w:adjustRightInd w:val="0"/>
      <w:snapToGrid w:val="0"/>
      <w:spacing w:line="454" w:lineRule="atLeast"/>
      <w:ind w:left="357" w:right="357" w:firstLineChars="0" w:firstLine="0"/>
      <w:jc w:val="left"/>
    </w:pPr>
    <w:rPr>
      <w:rFonts w:eastAsia="方正仿宋_GBK"/>
      <w:kern w:val="0"/>
      <w:szCs w:val="20"/>
    </w:rPr>
  </w:style>
  <w:style w:type="paragraph" w:styleId="af0">
    <w:name w:val="Normal Indent"/>
    <w:basedOn w:val="a"/>
    <w:rsid w:val="00057D2D"/>
    <w:pPr>
      <w:ind w:firstLineChars="200" w:firstLine="420"/>
    </w:pPr>
  </w:style>
</w:styles>
</file>

<file path=word/webSettings.xml><?xml version="1.0" encoding="utf-8"?>
<w:webSettings xmlns:r="http://schemas.openxmlformats.org/officeDocument/2006/relationships" xmlns:w="http://schemas.openxmlformats.org/wordprocessingml/2006/main">
  <w:divs>
    <w:div w:id="28072107">
      <w:bodyDiv w:val="1"/>
      <w:marLeft w:val="0"/>
      <w:marRight w:val="0"/>
      <w:marTop w:val="0"/>
      <w:marBottom w:val="0"/>
      <w:divBdr>
        <w:top w:val="none" w:sz="0" w:space="0" w:color="auto"/>
        <w:left w:val="none" w:sz="0" w:space="0" w:color="auto"/>
        <w:bottom w:val="none" w:sz="0" w:space="0" w:color="auto"/>
        <w:right w:val="none" w:sz="0" w:space="0" w:color="auto"/>
      </w:divBdr>
    </w:div>
    <w:div w:id="193352871">
      <w:bodyDiv w:val="1"/>
      <w:marLeft w:val="0"/>
      <w:marRight w:val="0"/>
      <w:marTop w:val="0"/>
      <w:marBottom w:val="0"/>
      <w:divBdr>
        <w:top w:val="none" w:sz="0" w:space="0" w:color="auto"/>
        <w:left w:val="none" w:sz="0" w:space="0" w:color="auto"/>
        <w:bottom w:val="none" w:sz="0" w:space="0" w:color="auto"/>
        <w:right w:val="none" w:sz="0" w:space="0" w:color="auto"/>
      </w:divBdr>
    </w:div>
    <w:div w:id="450635948">
      <w:bodyDiv w:val="1"/>
      <w:marLeft w:val="0"/>
      <w:marRight w:val="0"/>
      <w:marTop w:val="0"/>
      <w:marBottom w:val="0"/>
      <w:divBdr>
        <w:top w:val="none" w:sz="0" w:space="0" w:color="auto"/>
        <w:left w:val="none" w:sz="0" w:space="0" w:color="auto"/>
        <w:bottom w:val="none" w:sz="0" w:space="0" w:color="auto"/>
        <w:right w:val="none" w:sz="0" w:space="0" w:color="auto"/>
      </w:divBdr>
    </w:div>
    <w:div w:id="656347817">
      <w:bodyDiv w:val="1"/>
      <w:marLeft w:val="0"/>
      <w:marRight w:val="0"/>
      <w:marTop w:val="0"/>
      <w:marBottom w:val="0"/>
      <w:divBdr>
        <w:top w:val="none" w:sz="0" w:space="0" w:color="auto"/>
        <w:left w:val="none" w:sz="0" w:space="0" w:color="auto"/>
        <w:bottom w:val="none" w:sz="0" w:space="0" w:color="auto"/>
        <w:right w:val="none" w:sz="0" w:space="0" w:color="auto"/>
      </w:divBdr>
    </w:div>
    <w:div w:id="894003400">
      <w:bodyDiv w:val="1"/>
      <w:marLeft w:val="0"/>
      <w:marRight w:val="0"/>
      <w:marTop w:val="0"/>
      <w:marBottom w:val="0"/>
      <w:divBdr>
        <w:top w:val="none" w:sz="0" w:space="0" w:color="auto"/>
        <w:left w:val="none" w:sz="0" w:space="0" w:color="auto"/>
        <w:bottom w:val="none" w:sz="0" w:space="0" w:color="auto"/>
        <w:right w:val="none" w:sz="0" w:space="0" w:color="auto"/>
      </w:divBdr>
    </w:div>
    <w:div w:id="1004170005">
      <w:bodyDiv w:val="1"/>
      <w:marLeft w:val="0"/>
      <w:marRight w:val="0"/>
      <w:marTop w:val="0"/>
      <w:marBottom w:val="0"/>
      <w:divBdr>
        <w:top w:val="none" w:sz="0" w:space="0" w:color="auto"/>
        <w:left w:val="none" w:sz="0" w:space="0" w:color="auto"/>
        <w:bottom w:val="none" w:sz="0" w:space="0" w:color="auto"/>
        <w:right w:val="none" w:sz="0" w:space="0" w:color="auto"/>
      </w:divBdr>
    </w:div>
    <w:div w:id="1138836455">
      <w:bodyDiv w:val="1"/>
      <w:marLeft w:val="0"/>
      <w:marRight w:val="0"/>
      <w:marTop w:val="0"/>
      <w:marBottom w:val="0"/>
      <w:divBdr>
        <w:top w:val="none" w:sz="0" w:space="0" w:color="auto"/>
        <w:left w:val="none" w:sz="0" w:space="0" w:color="auto"/>
        <w:bottom w:val="none" w:sz="0" w:space="0" w:color="auto"/>
        <w:right w:val="none" w:sz="0" w:space="0" w:color="auto"/>
      </w:divBdr>
    </w:div>
    <w:div w:id="1620408366">
      <w:bodyDiv w:val="1"/>
      <w:marLeft w:val="0"/>
      <w:marRight w:val="0"/>
      <w:marTop w:val="0"/>
      <w:marBottom w:val="0"/>
      <w:divBdr>
        <w:top w:val="none" w:sz="0" w:space="0" w:color="auto"/>
        <w:left w:val="none" w:sz="0" w:space="0" w:color="auto"/>
        <w:bottom w:val="none" w:sz="0" w:space="0" w:color="auto"/>
        <w:right w:val="none" w:sz="0" w:space="0" w:color="auto"/>
      </w:divBdr>
    </w:div>
    <w:div w:id="18814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16</Pages>
  <Words>1015</Words>
  <Characters>5792</Characters>
  <Application>Microsoft Office Word</Application>
  <DocSecurity>0</DocSecurity>
  <Lines>48</Lines>
  <Paragraphs>13</Paragraphs>
  <ScaleCrop>false</ScaleCrop>
  <Company>***</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通州区非住宅房屋拆迁评估操作规程（试行）</dc:title>
  <dc:subject/>
  <dc:creator>*</dc:creator>
  <cp:keywords/>
  <dc:description/>
  <cp:lastModifiedBy>姚霞</cp:lastModifiedBy>
  <cp:revision>9</cp:revision>
  <cp:lastPrinted>2014-12-08T06:28:00Z</cp:lastPrinted>
  <dcterms:created xsi:type="dcterms:W3CDTF">2021-03-17T01:55:00Z</dcterms:created>
  <dcterms:modified xsi:type="dcterms:W3CDTF">2021-04-08T02:26:00Z</dcterms:modified>
</cp:coreProperties>
</file>