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/>
          <w:b/>
          <w:kern w:val="0"/>
          <w:sz w:val="44"/>
          <w:szCs w:val="44"/>
        </w:rPr>
      </w:pPr>
      <w:r>
        <w:rPr>
          <w:rFonts w:hint="eastAsia" w:ascii="仿宋" w:hAnsi="仿宋" w:eastAsia="仿宋"/>
          <w:b/>
          <w:kern w:val="0"/>
          <w:sz w:val="44"/>
          <w:szCs w:val="44"/>
        </w:rPr>
        <w:t>不合格食品核查处置情况的通告</w:t>
      </w:r>
    </w:p>
    <w:p>
      <w:pPr>
        <w:spacing w:line="360" w:lineRule="auto"/>
        <w:ind w:firstLine="560" w:firstLineChars="200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现将</w:t>
      </w:r>
      <w:r>
        <w:rPr>
          <w:rFonts w:ascii="仿宋" w:hAnsi="仿宋" w:eastAsia="仿宋"/>
          <w:kern w:val="0"/>
          <w:sz w:val="28"/>
          <w:szCs w:val="28"/>
        </w:rPr>
        <w:t>20</w:t>
      </w:r>
      <w:r>
        <w:rPr>
          <w:rFonts w:hint="eastAsia" w:ascii="仿宋" w:hAnsi="仿宋" w:eastAsia="仿宋"/>
          <w:kern w:val="0"/>
          <w:sz w:val="28"/>
          <w:szCs w:val="28"/>
        </w:rPr>
        <w:t>2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kern w:val="0"/>
          <w:sz w:val="28"/>
          <w:szCs w:val="28"/>
        </w:rPr>
        <w:t>年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12</w:t>
      </w:r>
      <w:r>
        <w:rPr>
          <w:rFonts w:hint="eastAsia" w:ascii="仿宋" w:hAnsi="仿宋" w:eastAsia="仿宋"/>
          <w:kern w:val="0"/>
          <w:sz w:val="28"/>
          <w:szCs w:val="28"/>
        </w:rPr>
        <w:t>月份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/>
          <w:kern w:val="0"/>
          <w:sz w:val="28"/>
          <w:szCs w:val="28"/>
          <w:highlight w:val="none"/>
          <w:lang w:val="en-US" w:eastAsia="zh-CN"/>
        </w:rPr>
        <w:t>件</w:t>
      </w:r>
      <w:r>
        <w:rPr>
          <w:rFonts w:hint="eastAsia" w:ascii="仿宋" w:hAnsi="仿宋" w:eastAsia="仿宋"/>
          <w:kern w:val="0"/>
          <w:sz w:val="28"/>
          <w:szCs w:val="28"/>
        </w:rPr>
        <w:t>不合格食品</w:t>
      </w:r>
      <w:r>
        <w:rPr>
          <w:rFonts w:hint="eastAsia" w:ascii="仿宋" w:hAnsi="仿宋" w:eastAsia="仿宋"/>
          <w:kern w:val="0"/>
          <w:sz w:val="28"/>
          <w:szCs w:val="28"/>
          <w:lang w:eastAsia="zh-CN"/>
        </w:rPr>
        <w:t>案件</w:t>
      </w:r>
      <w:r>
        <w:rPr>
          <w:rFonts w:hint="eastAsia" w:ascii="仿宋" w:hAnsi="仿宋" w:eastAsia="仿宋"/>
          <w:kern w:val="0"/>
          <w:sz w:val="28"/>
          <w:szCs w:val="28"/>
        </w:rPr>
        <w:t>情况通告如下</w:t>
      </w:r>
      <w:r>
        <w:rPr>
          <w:rFonts w:ascii="仿宋" w:hAnsi="仿宋" w:eastAsia="仿宋"/>
          <w:kern w:val="0"/>
          <w:sz w:val="28"/>
          <w:szCs w:val="28"/>
        </w:rPr>
        <w:t>:</w:t>
      </w:r>
    </w:p>
    <w:p>
      <w:pPr>
        <w:jc w:val="center"/>
        <w:rPr>
          <w:rFonts w:hint="eastAsia" w:ascii="Calibri" w:hAnsi="Calibri" w:eastAsia="方正仿宋_GBK" w:cs="Times New Roman"/>
          <w:b/>
          <w:bCs/>
          <w:kern w:val="0"/>
          <w:sz w:val="32"/>
          <w:szCs w:val="32"/>
          <w:lang w:val="en-US" w:eastAsia="zh-CN" w:bidi="ar-SA"/>
        </w:rPr>
      </w:pPr>
      <w:bookmarkStart w:id="0" w:name="_GoBack"/>
      <w:bookmarkEnd w:id="0"/>
    </w:p>
    <w:p>
      <w:pPr>
        <w:jc w:val="left"/>
        <w:rPr>
          <w:rFonts w:hint="eastAsia" w:ascii="Calibri" w:hAnsi="Calibri" w:eastAsia="方正仿宋_GBK" w:cs="Times New Roman"/>
          <w:b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eastAsia="方正仿宋_GBK" w:cs="Times New Roman"/>
          <w:b/>
          <w:bCs/>
          <w:kern w:val="0"/>
          <w:sz w:val="32"/>
          <w:szCs w:val="32"/>
          <w:lang w:val="en-US" w:eastAsia="zh-CN" w:bidi="ar-SA"/>
        </w:rPr>
        <w:t>一、</w:t>
      </w:r>
      <w:r>
        <w:rPr>
          <w:rFonts w:hint="eastAsia" w:ascii="Calibri" w:hAnsi="Calibri" w:eastAsia="方正仿宋_GBK" w:cs="Times New Roman"/>
          <w:b/>
          <w:bCs/>
          <w:kern w:val="0"/>
          <w:sz w:val="32"/>
          <w:szCs w:val="32"/>
          <w:lang w:val="en-US" w:eastAsia="zh-CN" w:bidi="ar-SA"/>
        </w:rPr>
        <w:t>彭小梅销售</w:t>
      </w:r>
      <w:r>
        <w:rPr>
          <w:rFonts w:hint="eastAsia" w:eastAsia="方正仿宋_GBK" w:cs="Times New Roman"/>
          <w:b/>
          <w:bCs/>
          <w:kern w:val="0"/>
          <w:sz w:val="32"/>
          <w:szCs w:val="32"/>
          <w:lang w:val="en-US" w:eastAsia="zh-CN" w:bidi="ar-SA"/>
        </w:rPr>
        <w:t>不合格</w:t>
      </w:r>
      <w:r>
        <w:rPr>
          <w:rFonts w:hint="eastAsia" w:ascii="Calibri" w:hAnsi="Calibri" w:eastAsia="方正仿宋_GBK" w:cs="Times New Roman"/>
          <w:b/>
          <w:bCs/>
          <w:kern w:val="0"/>
          <w:sz w:val="32"/>
          <w:szCs w:val="32"/>
          <w:lang w:val="en-US" w:eastAsia="zh-CN" w:bidi="ar-SA"/>
        </w:rPr>
        <w:t>食用农产品案</w:t>
      </w:r>
    </w:p>
    <w:p>
      <w:pPr>
        <w:rPr>
          <w:rFonts w:hint="eastAsia" w:ascii="仿宋_GB2312" w:hAnsi="仿宋_GB2312" w:eastAsia="仿宋_GB2312" w:cs="仿宋_GB2312"/>
          <w:sz w:val="24"/>
        </w:rPr>
      </w:pPr>
    </w:p>
    <w:p>
      <w:pPr>
        <w:numPr>
          <w:ilvl w:val="0"/>
          <w:numId w:val="1"/>
        </w:numPr>
        <w:spacing w:line="360" w:lineRule="auto"/>
        <w:ind w:left="68" w:leftChars="0" w:firstLine="562" w:firstLineChars="0"/>
        <w:jc w:val="left"/>
        <w:rPr>
          <w:rFonts w:ascii="仿宋" w:hAnsi="仿宋" w:eastAsia="仿宋"/>
          <w:b/>
          <w:kern w:val="0"/>
          <w:sz w:val="28"/>
          <w:szCs w:val="28"/>
        </w:rPr>
      </w:pPr>
      <w:r>
        <w:rPr>
          <w:rFonts w:hint="eastAsia" w:ascii="仿宋" w:hAnsi="仿宋" w:eastAsia="仿宋"/>
          <w:b/>
          <w:kern w:val="0"/>
          <w:sz w:val="28"/>
          <w:szCs w:val="28"/>
        </w:rPr>
        <w:t>抽样基本情况</w:t>
      </w:r>
    </w:p>
    <w:p>
      <w:pPr>
        <w:spacing w:line="360" w:lineRule="auto"/>
        <w:ind w:firstLine="560" w:firstLineChars="200"/>
        <w:jc w:val="left"/>
        <w:rPr>
          <w:rFonts w:hint="eastAsia" w:ascii="仿宋" w:hAnsi="仿宋" w:eastAsia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kern w:val="0"/>
          <w:sz w:val="28"/>
          <w:szCs w:val="28"/>
          <w:lang w:eastAsia="zh-CN"/>
        </w:rPr>
        <w:t>样品名称：梭子蟹；购进日期：202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2年9月8日</w:t>
      </w:r>
      <w:r>
        <w:rPr>
          <w:rFonts w:hint="eastAsia" w:ascii="仿宋" w:hAnsi="仿宋" w:eastAsia="仿宋"/>
          <w:kern w:val="0"/>
          <w:sz w:val="28"/>
          <w:szCs w:val="28"/>
          <w:lang w:eastAsia="zh-CN"/>
        </w:rPr>
        <w:t>；抽样日期：202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2年9月8日。</w:t>
      </w:r>
    </w:p>
    <w:p>
      <w:pPr>
        <w:spacing w:line="360" w:lineRule="auto"/>
        <w:ind w:firstLine="560" w:firstLineChars="200"/>
        <w:jc w:val="left"/>
        <w:rPr>
          <w:rFonts w:hint="eastAsia" w:ascii="仿宋" w:hAnsi="仿宋" w:eastAsia="仿宋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/>
          <w:kern w:val="0"/>
          <w:sz w:val="28"/>
          <w:szCs w:val="28"/>
          <w:lang w:eastAsia="zh-CN"/>
        </w:rPr>
        <w:t>检验不合格项目：镉(以Cd计)；被抽样单位：彭小梅。</w:t>
      </w:r>
    </w:p>
    <w:p>
      <w:pPr>
        <w:numPr>
          <w:ilvl w:val="0"/>
          <w:numId w:val="1"/>
        </w:numPr>
        <w:spacing w:line="360" w:lineRule="auto"/>
        <w:ind w:left="68" w:leftChars="0" w:firstLine="562" w:firstLineChars="0"/>
        <w:jc w:val="left"/>
        <w:rPr>
          <w:rFonts w:hint="eastAsia" w:ascii="仿宋" w:hAnsi="仿宋" w:eastAsia="仿宋"/>
          <w:b/>
          <w:kern w:val="0"/>
          <w:sz w:val="28"/>
          <w:szCs w:val="28"/>
        </w:rPr>
      </w:pPr>
      <w:r>
        <w:rPr>
          <w:rFonts w:hint="eastAsia" w:ascii="仿宋" w:hAnsi="仿宋" w:eastAsia="仿宋"/>
          <w:b/>
          <w:kern w:val="0"/>
          <w:sz w:val="28"/>
          <w:szCs w:val="28"/>
        </w:rPr>
        <w:t>违法行为查处情况</w:t>
      </w:r>
    </w:p>
    <w:p>
      <w:pPr>
        <w:spacing w:line="360" w:lineRule="auto"/>
        <w:ind w:firstLine="560" w:firstLineChars="200"/>
        <w:jc w:val="left"/>
        <w:rPr>
          <w:rFonts w:hint="eastAsia" w:ascii="仿宋" w:hAnsi="仿宋" w:eastAsia="仿宋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/>
          <w:kern w:val="0"/>
          <w:sz w:val="28"/>
          <w:szCs w:val="28"/>
          <w:lang w:eastAsia="zh-CN"/>
        </w:rPr>
        <w:t>当事人销售不合格食品的行为，违反了《江苏省食品小作坊和食品摊贩管理条例》第二十八条第（一）项、第十九条第（二）项规定，根据《江苏省食品小作坊和食品摊贩管理条例》第四十六条的规定，决定对当事人处罚如下：1、没收违法所得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15</w:t>
      </w:r>
      <w:r>
        <w:rPr>
          <w:rFonts w:hint="eastAsia" w:ascii="仿宋" w:hAnsi="仿宋" w:eastAsia="仿宋"/>
          <w:kern w:val="0"/>
          <w:sz w:val="28"/>
          <w:szCs w:val="28"/>
          <w:lang w:eastAsia="zh-CN"/>
        </w:rPr>
        <w:t>元；2、罚款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kern w:val="0"/>
          <w:sz w:val="28"/>
          <w:szCs w:val="28"/>
          <w:lang w:eastAsia="zh-CN"/>
        </w:rPr>
        <w:t>00元。</w:t>
      </w:r>
    </w:p>
    <w:p>
      <w:pPr>
        <w:spacing w:line="360" w:lineRule="auto"/>
        <w:ind w:firstLine="560" w:firstLineChars="200"/>
        <w:jc w:val="left"/>
        <w:rPr>
          <w:rFonts w:hint="eastAsia" w:ascii="仿宋" w:hAnsi="仿宋" w:eastAsia="仿宋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/>
          <w:kern w:val="0"/>
          <w:sz w:val="28"/>
          <w:szCs w:val="28"/>
          <w:lang w:eastAsia="zh-CN"/>
        </w:rPr>
        <w:t>同时依据《中华人民共和国行政处罚法》第二十八条第一款的规定，责令当事人改正上述违法行为。</w:t>
      </w:r>
    </w:p>
    <w:p>
      <w:pPr>
        <w:spacing w:line="360" w:lineRule="auto"/>
        <w:ind w:firstLine="560" w:firstLineChars="200"/>
        <w:jc w:val="left"/>
        <w:rPr>
          <w:rFonts w:hint="eastAsia" w:ascii="仿宋" w:hAnsi="仿宋" w:eastAsia="仿宋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/>
          <w:kern w:val="0"/>
          <w:sz w:val="28"/>
          <w:szCs w:val="28"/>
          <w:lang w:eastAsia="zh-CN"/>
        </w:rPr>
        <w:t>处罚文号：通州市监处罚〔2022〕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1018</w:t>
      </w:r>
      <w:r>
        <w:rPr>
          <w:rFonts w:hint="eastAsia" w:ascii="仿宋" w:hAnsi="仿宋" w:eastAsia="仿宋"/>
          <w:kern w:val="0"/>
          <w:sz w:val="28"/>
          <w:szCs w:val="28"/>
          <w:lang w:eastAsia="zh-CN"/>
        </w:rPr>
        <w:t>号</w:t>
      </w:r>
    </w:p>
    <w:p>
      <w:pPr>
        <w:rPr>
          <w:rFonts w:hint="eastAsia" w:ascii="仿宋" w:hAnsi="仿宋" w:eastAsia="仿宋"/>
          <w:kern w:val="0"/>
          <w:sz w:val="28"/>
          <w:szCs w:val="28"/>
          <w:lang w:eastAsia="zh-CN"/>
        </w:rPr>
      </w:pPr>
    </w:p>
    <w:p>
      <w:pPr>
        <w:rPr>
          <w:rFonts w:hint="eastAsia" w:ascii="仿宋" w:hAnsi="仿宋" w:eastAsia="仿宋"/>
          <w:kern w:val="0"/>
          <w:sz w:val="28"/>
          <w:szCs w:val="28"/>
        </w:rPr>
      </w:pPr>
    </w:p>
    <w:p>
      <w:pPr>
        <w:numPr>
          <w:ilvl w:val="0"/>
          <w:numId w:val="0"/>
        </w:numPr>
        <w:spacing w:line="360" w:lineRule="auto"/>
        <w:jc w:val="left"/>
        <w:rPr>
          <w:rFonts w:ascii="仿宋" w:hAnsi="仿宋" w:eastAsia="仿宋"/>
          <w:b/>
          <w:kern w:val="0"/>
          <w:sz w:val="28"/>
          <w:szCs w:val="28"/>
        </w:rPr>
      </w:pPr>
      <w:r>
        <w:rPr>
          <w:rFonts w:hint="eastAsia" w:eastAsia="方正仿宋_GBK"/>
          <w:b/>
          <w:bCs/>
          <w:kern w:val="0"/>
          <w:sz w:val="32"/>
          <w:szCs w:val="32"/>
          <w:lang w:eastAsia="zh-CN"/>
        </w:rPr>
        <w:t>二、徐灵飞销售不合格食用农产品案</w:t>
      </w:r>
    </w:p>
    <w:p>
      <w:pPr>
        <w:numPr>
          <w:ilvl w:val="0"/>
          <w:numId w:val="1"/>
        </w:numPr>
        <w:spacing w:line="360" w:lineRule="auto"/>
        <w:ind w:left="68" w:leftChars="0" w:firstLine="562" w:firstLineChars="0"/>
        <w:jc w:val="left"/>
        <w:rPr>
          <w:rFonts w:ascii="仿宋" w:hAnsi="仿宋" w:eastAsia="仿宋"/>
          <w:b/>
          <w:kern w:val="0"/>
          <w:sz w:val="28"/>
          <w:szCs w:val="28"/>
        </w:rPr>
      </w:pPr>
      <w:r>
        <w:rPr>
          <w:rFonts w:hint="eastAsia" w:ascii="仿宋" w:hAnsi="仿宋" w:eastAsia="仿宋"/>
          <w:b/>
          <w:kern w:val="0"/>
          <w:sz w:val="28"/>
          <w:szCs w:val="28"/>
        </w:rPr>
        <w:t>抽样基本情况</w:t>
      </w:r>
    </w:p>
    <w:p>
      <w:pPr>
        <w:spacing w:line="360" w:lineRule="auto"/>
        <w:ind w:firstLine="560" w:firstLineChars="200"/>
        <w:jc w:val="left"/>
        <w:rPr>
          <w:rFonts w:hint="eastAsia" w:ascii="仿宋" w:hAnsi="仿宋" w:eastAsia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kern w:val="0"/>
          <w:sz w:val="28"/>
          <w:szCs w:val="28"/>
        </w:rPr>
        <w:t>样品名称：</w:t>
      </w:r>
      <w:r>
        <w:rPr>
          <w:rFonts w:hint="eastAsia" w:ascii="仿宋" w:hAnsi="仿宋" w:eastAsia="仿宋"/>
          <w:kern w:val="0"/>
          <w:sz w:val="28"/>
          <w:szCs w:val="28"/>
          <w:lang w:eastAsia="zh-CN"/>
        </w:rPr>
        <w:t>梭子蟹</w:t>
      </w:r>
      <w:r>
        <w:rPr>
          <w:rFonts w:hint="eastAsia" w:ascii="仿宋" w:hAnsi="仿宋" w:eastAsia="仿宋"/>
          <w:kern w:val="0"/>
          <w:sz w:val="28"/>
          <w:szCs w:val="28"/>
        </w:rPr>
        <w:t>；</w:t>
      </w:r>
      <w:r>
        <w:rPr>
          <w:rFonts w:hint="eastAsia" w:ascii="仿宋" w:hAnsi="仿宋" w:eastAsia="仿宋"/>
          <w:kern w:val="0"/>
          <w:sz w:val="28"/>
          <w:szCs w:val="28"/>
          <w:lang w:eastAsia="zh-CN"/>
        </w:rPr>
        <w:t>购进日期：2022年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/>
          <w:kern w:val="0"/>
          <w:sz w:val="28"/>
          <w:szCs w:val="28"/>
          <w:lang w:eastAsia="zh-CN"/>
        </w:rPr>
        <w:t>月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/>
          <w:kern w:val="0"/>
          <w:sz w:val="28"/>
          <w:szCs w:val="28"/>
          <w:lang w:eastAsia="zh-CN"/>
        </w:rPr>
        <w:t>日；抽样日期：2022年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/>
          <w:kern w:val="0"/>
          <w:sz w:val="28"/>
          <w:szCs w:val="28"/>
          <w:lang w:eastAsia="zh-CN"/>
        </w:rPr>
        <w:t>月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14</w:t>
      </w:r>
      <w:r>
        <w:rPr>
          <w:rFonts w:hint="eastAsia" w:ascii="仿宋" w:hAnsi="仿宋" w:eastAsia="仿宋"/>
          <w:kern w:val="0"/>
          <w:sz w:val="28"/>
          <w:szCs w:val="28"/>
          <w:lang w:eastAsia="zh-CN"/>
        </w:rPr>
        <w:t>日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。</w:t>
      </w:r>
    </w:p>
    <w:p>
      <w:pPr>
        <w:spacing w:line="360" w:lineRule="auto"/>
        <w:ind w:firstLine="560" w:firstLineChars="200"/>
        <w:jc w:val="left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检验不合格项目：</w:t>
      </w:r>
      <w:r>
        <w:rPr>
          <w:rFonts w:hint="eastAsia" w:ascii="仿宋" w:hAnsi="仿宋" w:eastAsia="仿宋"/>
          <w:kern w:val="0"/>
          <w:sz w:val="28"/>
          <w:szCs w:val="28"/>
          <w:lang w:eastAsia="zh-CN"/>
        </w:rPr>
        <w:t>镉(以Cd计)</w:t>
      </w:r>
      <w:r>
        <w:rPr>
          <w:rFonts w:hint="eastAsia" w:ascii="仿宋" w:hAnsi="仿宋" w:eastAsia="仿宋"/>
          <w:kern w:val="0"/>
          <w:sz w:val="28"/>
          <w:szCs w:val="28"/>
        </w:rPr>
        <w:t>；被抽样单位：徐灵飞。</w:t>
      </w:r>
    </w:p>
    <w:p>
      <w:pPr>
        <w:numPr>
          <w:ilvl w:val="0"/>
          <w:numId w:val="1"/>
        </w:numPr>
        <w:spacing w:line="360" w:lineRule="auto"/>
        <w:ind w:left="68" w:leftChars="0" w:firstLine="562" w:firstLineChars="0"/>
        <w:jc w:val="left"/>
        <w:rPr>
          <w:rFonts w:ascii="仿宋" w:hAnsi="仿宋" w:eastAsia="仿宋"/>
          <w:b/>
          <w:kern w:val="0"/>
          <w:sz w:val="28"/>
          <w:szCs w:val="28"/>
        </w:rPr>
      </w:pPr>
      <w:r>
        <w:rPr>
          <w:rFonts w:hint="eastAsia" w:ascii="仿宋" w:hAnsi="仿宋" w:eastAsia="仿宋"/>
          <w:b/>
          <w:kern w:val="0"/>
          <w:sz w:val="28"/>
          <w:szCs w:val="28"/>
        </w:rPr>
        <w:t>违法行为查处情况</w:t>
      </w:r>
    </w:p>
    <w:p>
      <w:pPr>
        <w:spacing w:line="360" w:lineRule="auto"/>
        <w:ind w:firstLine="560" w:firstLineChars="200"/>
        <w:jc w:val="left"/>
        <w:rPr>
          <w:rFonts w:hint="eastAsia" w:ascii="仿宋" w:hAnsi="仿宋" w:eastAsia="仿宋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/>
          <w:kern w:val="0"/>
          <w:sz w:val="28"/>
          <w:szCs w:val="28"/>
          <w:lang w:eastAsia="zh-CN"/>
        </w:rPr>
        <w:t>当事人销售不合格食品的行为，违反了《江苏省食品小作坊和食品摊贩管理条例》第二十八条第（一）项、第十九条第（二）项规定，根据《江苏省食品小作坊和食品摊贩管理条例》第四十六条的规定，决定对当事人处罚如下：1、没收违法所得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/>
          <w:kern w:val="0"/>
          <w:sz w:val="28"/>
          <w:szCs w:val="28"/>
          <w:lang w:eastAsia="zh-CN"/>
        </w:rPr>
        <w:t>元；2、罚款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kern w:val="0"/>
          <w:sz w:val="28"/>
          <w:szCs w:val="28"/>
          <w:lang w:eastAsia="zh-CN"/>
        </w:rPr>
        <w:t>00元。</w:t>
      </w:r>
    </w:p>
    <w:p>
      <w:pPr>
        <w:spacing w:line="360" w:lineRule="auto"/>
        <w:ind w:firstLine="560" w:firstLineChars="200"/>
        <w:jc w:val="left"/>
        <w:rPr>
          <w:rFonts w:hint="eastAsia" w:ascii="仿宋" w:hAnsi="仿宋" w:eastAsia="仿宋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/>
          <w:kern w:val="0"/>
          <w:sz w:val="28"/>
          <w:szCs w:val="28"/>
          <w:lang w:eastAsia="zh-CN"/>
        </w:rPr>
        <w:t>同时依据《中华人民共和国行政处罚法》第二十八条第一款的规定，责令当事人改正上述违法行为。</w:t>
      </w:r>
    </w:p>
    <w:p>
      <w:pPr>
        <w:spacing w:line="360" w:lineRule="auto"/>
        <w:ind w:firstLine="560" w:firstLineChars="200"/>
        <w:jc w:val="left"/>
        <w:rPr>
          <w:rFonts w:hint="eastAsia" w:ascii="仿宋" w:hAnsi="仿宋" w:eastAsia="仿宋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/>
          <w:kern w:val="0"/>
          <w:sz w:val="28"/>
          <w:szCs w:val="28"/>
          <w:lang w:eastAsia="zh-CN"/>
        </w:rPr>
        <w:t>处罚文号：通州市监处罚〔2022〕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1091</w:t>
      </w:r>
      <w:r>
        <w:rPr>
          <w:rFonts w:hint="eastAsia" w:ascii="仿宋" w:hAnsi="仿宋" w:eastAsia="仿宋"/>
          <w:kern w:val="0"/>
          <w:sz w:val="28"/>
          <w:szCs w:val="28"/>
          <w:lang w:eastAsia="zh-CN"/>
        </w:rPr>
        <w:t>号</w:t>
      </w:r>
    </w:p>
    <w:p>
      <w:pPr>
        <w:ind w:firstLine="560" w:firstLineChars="200"/>
        <w:rPr>
          <w:rFonts w:hint="eastAsia" w:ascii="仿宋" w:hAnsi="仿宋" w:eastAsia="仿宋"/>
          <w:kern w:val="0"/>
          <w:sz w:val="28"/>
          <w:szCs w:val="28"/>
        </w:rPr>
      </w:pPr>
    </w:p>
    <w:p>
      <w:pPr>
        <w:ind w:firstLine="560" w:firstLineChars="200"/>
        <w:rPr>
          <w:rFonts w:hint="eastAsia" w:ascii="仿宋" w:hAnsi="仿宋" w:eastAsia="仿宋"/>
          <w:kern w:val="0"/>
          <w:sz w:val="28"/>
          <w:szCs w:val="28"/>
          <w:lang w:eastAsia="zh-CN"/>
        </w:rPr>
      </w:pPr>
    </w:p>
    <w:p>
      <w:pPr>
        <w:pStyle w:val="4"/>
        <w:numPr>
          <w:ilvl w:val="0"/>
          <w:numId w:val="0"/>
        </w:numPr>
        <w:ind w:leftChars="0"/>
        <w:jc w:val="left"/>
        <w:rPr>
          <w:rFonts w:eastAsia="方正仿宋_GBK"/>
          <w:b/>
          <w:bCs/>
          <w:kern w:val="0"/>
          <w:sz w:val="32"/>
          <w:szCs w:val="32"/>
        </w:rPr>
      </w:pPr>
      <w:r>
        <w:rPr>
          <w:rFonts w:hint="eastAsia" w:eastAsia="方正仿宋_GBK"/>
          <w:b/>
          <w:bCs/>
          <w:kern w:val="0"/>
          <w:sz w:val="32"/>
          <w:szCs w:val="32"/>
          <w:lang w:eastAsia="zh-CN"/>
        </w:rPr>
        <w:t>三、王丽琴销售不合格食用农产品案</w:t>
      </w:r>
    </w:p>
    <w:p>
      <w:pPr>
        <w:numPr>
          <w:ilvl w:val="0"/>
          <w:numId w:val="1"/>
        </w:numPr>
        <w:spacing w:line="360" w:lineRule="auto"/>
        <w:ind w:left="0" w:firstLine="562" w:firstLineChars="200"/>
        <w:jc w:val="left"/>
        <w:rPr>
          <w:rFonts w:ascii="仿宋" w:hAnsi="仿宋" w:eastAsia="仿宋"/>
          <w:b/>
          <w:kern w:val="0"/>
          <w:sz w:val="28"/>
          <w:szCs w:val="28"/>
        </w:rPr>
      </w:pPr>
      <w:r>
        <w:rPr>
          <w:rFonts w:hint="eastAsia" w:ascii="仿宋" w:hAnsi="仿宋" w:eastAsia="仿宋"/>
          <w:b/>
          <w:kern w:val="0"/>
          <w:sz w:val="28"/>
          <w:szCs w:val="28"/>
        </w:rPr>
        <w:t>抽样基本情况</w:t>
      </w:r>
    </w:p>
    <w:p>
      <w:pPr>
        <w:spacing w:line="360" w:lineRule="auto"/>
        <w:ind w:firstLine="560" w:firstLineChars="200"/>
        <w:jc w:val="left"/>
        <w:rPr>
          <w:rFonts w:hint="eastAsia" w:ascii="仿宋" w:hAnsi="仿宋" w:eastAsia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kern w:val="0"/>
          <w:sz w:val="28"/>
          <w:szCs w:val="28"/>
          <w:lang w:eastAsia="zh-CN"/>
        </w:rPr>
        <w:t>样品名称：梭子蟹；购进日期：202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2年9月13日</w:t>
      </w:r>
      <w:r>
        <w:rPr>
          <w:rFonts w:hint="eastAsia" w:ascii="仿宋" w:hAnsi="仿宋" w:eastAsia="仿宋"/>
          <w:kern w:val="0"/>
          <w:sz w:val="28"/>
          <w:szCs w:val="28"/>
          <w:lang w:eastAsia="zh-CN"/>
        </w:rPr>
        <w:t>；抽样日期：202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2年9月14日。</w:t>
      </w:r>
    </w:p>
    <w:p>
      <w:pPr>
        <w:spacing w:line="360" w:lineRule="auto"/>
        <w:ind w:firstLine="560" w:firstLineChars="200"/>
        <w:jc w:val="left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  <w:lang w:eastAsia="zh-CN"/>
        </w:rPr>
        <w:t>检验不合格项目：镉(以Cd计)；被抽样单位：王丽琴</w:t>
      </w:r>
      <w:r>
        <w:rPr>
          <w:rFonts w:hint="eastAsia" w:ascii="仿宋" w:hAnsi="仿宋" w:eastAsia="仿宋"/>
          <w:kern w:val="0"/>
          <w:sz w:val="28"/>
          <w:szCs w:val="28"/>
        </w:rPr>
        <w:t>。</w:t>
      </w:r>
    </w:p>
    <w:p>
      <w:pPr>
        <w:numPr>
          <w:ilvl w:val="0"/>
          <w:numId w:val="1"/>
        </w:numPr>
        <w:spacing w:line="360" w:lineRule="auto"/>
        <w:ind w:left="0" w:firstLine="562" w:firstLineChars="200"/>
        <w:jc w:val="left"/>
        <w:rPr>
          <w:rFonts w:ascii="仿宋" w:hAnsi="仿宋" w:eastAsia="仿宋"/>
          <w:b/>
          <w:kern w:val="0"/>
          <w:sz w:val="28"/>
          <w:szCs w:val="28"/>
        </w:rPr>
      </w:pPr>
      <w:r>
        <w:rPr>
          <w:rFonts w:hint="eastAsia" w:ascii="仿宋" w:hAnsi="仿宋" w:eastAsia="仿宋"/>
          <w:b/>
          <w:kern w:val="0"/>
          <w:sz w:val="28"/>
          <w:szCs w:val="28"/>
        </w:rPr>
        <w:t>违法行为查处情况</w:t>
      </w:r>
    </w:p>
    <w:p>
      <w:pPr>
        <w:spacing w:line="360" w:lineRule="auto"/>
        <w:ind w:firstLine="560" w:firstLineChars="200"/>
        <w:jc w:val="left"/>
        <w:rPr>
          <w:rFonts w:hint="eastAsia" w:ascii="仿宋" w:hAnsi="仿宋" w:eastAsia="仿宋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/>
          <w:kern w:val="0"/>
          <w:sz w:val="28"/>
          <w:szCs w:val="28"/>
          <w:lang w:eastAsia="zh-CN"/>
        </w:rPr>
        <w:t>当事人销售不合格食品的行为，违反了《江苏省食品小作坊和食品摊贩管理条例》第二十八条第（一）项、第十九条第（二）项规定，根据《江苏省食品小作坊和食品摊贩管理条例》第四十六条的规定，决定对当事人处罚如下：1、没收违法所得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/>
          <w:kern w:val="0"/>
          <w:sz w:val="28"/>
          <w:szCs w:val="28"/>
          <w:lang w:eastAsia="zh-CN"/>
        </w:rPr>
        <w:t>元；2、罚款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kern w:val="0"/>
          <w:sz w:val="28"/>
          <w:szCs w:val="28"/>
          <w:lang w:eastAsia="zh-CN"/>
        </w:rPr>
        <w:t>00元。</w:t>
      </w:r>
    </w:p>
    <w:p>
      <w:pPr>
        <w:spacing w:line="360" w:lineRule="auto"/>
        <w:ind w:firstLine="560" w:firstLineChars="200"/>
        <w:jc w:val="left"/>
        <w:rPr>
          <w:rFonts w:hint="eastAsia" w:ascii="仿宋" w:hAnsi="仿宋" w:eastAsia="仿宋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/>
          <w:kern w:val="0"/>
          <w:sz w:val="28"/>
          <w:szCs w:val="28"/>
          <w:lang w:eastAsia="zh-CN"/>
        </w:rPr>
        <w:t>同时依据《中华人民共和国行政处罚法》第二十八条第一款的规定，责令当事人改正上述违法行为。</w:t>
      </w:r>
    </w:p>
    <w:p>
      <w:pPr>
        <w:spacing w:line="360" w:lineRule="auto"/>
        <w:ind w:firstLine="560" w:firstLineChars="200"/>
        <w:jc w:val="left"/>
        <w:rPr>
          <w:rFonts w:hint="eastAsia" w:ascii="仿宋" w:hAnsi="仿宋" w:eastAsia="仿宋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/>
          <w:kern w:val="0"/>
          <w:sz w:val="28"/>
          <w:szCs w:val="28"/>
          <w:lang w:eastAsia="zh-CN"/>
        </w:rPr>
        <w:t>处罚文号：通州市监处罚〔2022〕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1090</w:t>
      </w:r>
      <w:r>
        <w:rPr>
          <w:rFonts w:hint="eastAsia" w:ascii="仿宋" w:hAnsi="仿宋" w:eastAsia="仿宋"/>
          <w:kern w:val="0"/>
          <w:sz w:val="28"/>
          <w:szCs w:val="28"/>
          <w:lang w:eastAsia="zh-CN"/>
        </w:rPr>
        <w:t>号</w:t>
      </w:r>
    </w:p>
    <w:p>
      <w:pPr>
        <w:ind w:firstLine="560" w:firstLineChars="200"/>
        <w:rPr>
          <w:rFonts w:hint="eastAsia" w:ascii="仿宋" w:hAnsi="仿宋" w:eastAsia="仿宋"/>
          <w:kern w:val="0"/>
          <w:sz w:val="28"/>
          <w:szCs w:val="28"/>
          <w:lang w:eastAsia="zh-CN"/>
        </w:rPr>
      </w:pPr>
    </w:p>
    <w:p>
      <w:pPr>
        <w:pStyle w:val="4"/>
        <w:numPr>
          <w:ilvl w:val="0"/>
          <w:numId w:val="0"/>
        </w:numPr>
        <w:ind w:leftChars="0"/>
        <w:jc w:val="left"/>
        <w:rPr>
          <w:rFonts w:eastAsia="方正仿宋_GBK"/>
          <w:b/>
          <w:bCs/>
          <w:kern w:val="0"/>
          <w:sz w:val="32"/>
          <w:szCs w:val="32"/>
        </w:rPr>
      </w:pPr>
      <w:r>
        <w:rPr>
          <w:rFonts w:hint="eastAsia" w:eastAsia="方正仿宋_GBK"/>
          <w:b/>
          <w:bCs/>
          <w:kern w:val="0"/>
          <w:sz w:val="32"/>
          <w:szCs w:val="32"/>
          <w:lang w:eastAsia="zh-CN"/>
        </w:rPr>
        <w:t>四、</w:t>
      </w:r>
      <w:r>
        <w:rPr>
          <w:rFonts w:hint="eastAsia" w:eastAsia="方正仿宋_GBK"/>
          <w:b/>
          <w:bCs/>
          <w:kern w:val="0"/>
          <w:sz w:val="36"/>
          <w:szCs w:val="36"/>
          <w:lang w:eastAsia="zh-CN"/>
        </w:rPr>
        <w:t>王小雷</w:t>
      </w:r>
      <w:r>
        <w:rPr>
          <w:rFonts w:hint="eastAsia" w:eastAsia="方正仿宋_GBK"/>
          <w:b/>
          <w:bCs/>
          <w:kern w:val="0"/>
          <w:sz w:val="32"/>
          <w:szCs w:val="32"/>
          <w:lang w:eastAsia="zh-CN"/>
        </w:rPr>
        <w:t>销售不合格食用农产品案</w:t>
      </w:r>
    </w:p>
    <w:p>
      <w:pPr>
        <w:numPr>
          <w:ilvl w:val="0"/>
          <w:numId w:val="1"/>
        </w:numPr>
        <w:spacing w:line="360" w:lineRule="auto"/>
        <w:ind w:left="0" w:firstLine="562" w:firstLineChars="200"/>
        <w:jc w:val="left"/>
        <w:rPr>
          <w:rFonts w:ascii="仿宋" w:hAnsi="仿宋" w:eastAsia="仿宋"/>
          <w:b/>
          <w:kern w:val="0"/>
          <w:sz w:val="28"/>
          <w:szCs w:val="28"/>
        </w:rPr>
      </w:pPr>
      <w:r>
        <w:rPr>
          <w:rFonts w:hint="eastAsia" w:ascii="仿宋" w:hAnsi="仿宋" w:eastAsia="仿宋"/>
          <w:b/>
          <w:kern w:val="0"/>
          <w:sz w:val="28"/>
          <w:szCs w:val="28"/>
        </w:rPr>
        <w:t>抽样基本情况</w:t>
      </w:r>
    </w:p>
    <w:p>
      <w:pPr>
        <w:spacing w:line="360" w:lineRule="auto"/>
        <w:ind w:firstLine="560" w:firstLineChars="200"/>
        <w:jc w:val="left"/>
        <w:rPr>
          <w:rFonts w:hint="eastAsia" w:ascii="仿宋" w:hAnsi="仿宋" w:eastAsia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kern w:val="0"/>
          <w:sz w:val="28"/>
          <w:szCs w:val="28"/>
          <w:lang w:eastAsia="zh-CN"/>
        </w:rPr>
        <w:t>样品名称：梭子蟹；购进日期：202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2年9月13日</w:t>
      </w:r>
      <w:r>
        <w:rPr>
          <w:rFonts w:hint="eastAsia" w:ascii="仿宋" w:hAnsi="仿宋" w:eastAsia="仿宋"/>
          <w:kern w:val="0"/>
          <w:sz w:val="28"/>
          <w:szCs w:val="28"/>
          <w:lang w:eastAsia="zh-CN"/>
        </w:rPr>
        <w:t>；抽样日期：202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2年9月15日。</w:t>
      </w:r>
    </w:p>
    <w:p>
      <w:pPr>
        <w:spacing w:line="360" w:lineRule="auto"/>
        <w:ind w:firstLine="560" w:firstLineChars="200"/>
        <w:jc w:val="left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  <w:lang w:eastAsia="zh-CN"/>
        </w:rPr>
        <w:t>检验不合格项目：镉(以Cd计)；被抽样单位：王小雷</w:t>
      </w:r>
      <w:r>
        <w:rPr>
          <w:rFonts w:hint="eastAsia" w:ascii="仿宋" w:hAnsi="仿宋" w:eastAsia="仿宋"/>
          <w:kern w:val="0"/>
          <w:sz w:val="28"/>
          <w:szCs w:val="28"/>
        </w:rPr>
        <w:t>。</w:t>
      </w:r>
    </w:p>
    <w:p>
      <w:pPr>
        <w:numPr>
          <w:ilvl w:val="0"/>
          <w:numId w:val="1"/>
        </w:numPr>
        <w:spacing w:line="360" w:lineRule="auto"/>
        <w:ind w:left="0" w:firstLine="562" w:firstLineChars="200"/>
        <w:jc w:val="left"/>
        <w:rPr>
          <w:rFonts w:ascii="仿宋" w:hAnsi="仿宋" w:eastAsia="仿宋"/>
          <w:b/>
          <w:kern w:val="0"/>
          <w:sz w:val="28"/>
          <w:szCs w:val="28"/>
        </w:rPr>
      </w:pPr>
      <w:r>
        <w:rPr>
          <w:rFonts w:hint="eastAsia" w:ascii="仿宋" w:hAnsi="仿宋" w:eastAsia="仿宋"/>
          <w:b/>
          <w:kern w:val="0"/>
          <w:sz w:val="28"/>
          <w:szCs w:val="28"/>
        </w:rPr>
        <w:t>违法行为查处情况</w:t>
      </w:r>
    </w:p>
    <w:p>
      <w:pPr>
        <w:spacing w:line="360" w:lineRule="auto"/>
        <w:ind w:firstLine="560" w:firstLineChars="200"/>
        <w:jc w:val="left"/>
        <w:rPr>
          <w:rFonts w:hint="eastAsia" w:ascii="仿宋" w:hAnsi="仿宋" w:eastAsia="仿宋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/>
          <w:kern w:val="0"/>
          <w:sz w:val="28"/>
          <w:szCs w:val="28"/>
          <w:lang w:eastAsia="zh-CN"/>
        </w:rPr>
        <w:t>当事人销售不合格食品的行为，违反了《江苏省食品小作坊和食品摊贩管理条例》第二十八条第（一）项、第十九条第（二）项规定，根据《江苏省食品小作坊和食品摊贩管理条例》第四十六条的规定，决定对当事人处罚如下：1、没收违法所得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14</w:t>
      </w:r>
      <w:r>
        <w:rPr>
          <w:rFonts w:hint="eastAsia" w:ascii="仿宋" w:hAnsi="仿宋" w:eastAsia="仿宋"/>
          <w:kern w:val="0"/>
          <w:sz w:val="28"/>
          <w:szCs w:val="28"/>
          <w:lang w:eastAsia="zh-CN"/>
        </w:rPr>
        <w:t>元；2、罚款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kern w:val="0"/>
          <w:sz w:val="28"/>
          <w:szCs w:val="28"/>
          <w:lang w:eastAsia="zh-CN"/>
        </w:rPr>
        <w:t>00元。</w:t>
      </w:r>
    </w:p>
    <w:p>
      <w:pPr>
        <w:spacing w:line="360" w:lineRule="auto"/>
        <w:ind w:firstLine="560" w:firstLineChars="200"/>
        <w:jc w:val="left"/>
        <w:rPr>
          <w:rFonts w:hint="eastAsia" w:ascii="仿宋" w:hAnsi="仿宋" w:eastAsia="仿宋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/>
          <w:kern w:val="0"/>
          <w:sz w:val="28"/>
          <w:szCs w:val="28"/>
          <w:lang w:eastAsia="zh-CN"/>
        </w:rPr>
        <w:t>同时依据《中华人民共和国行政处罚法》第二十八条第一款的规定，责令当事人改正上述违法行为。</w:t>
      </w:r>
    </w:p>
    <w:p>
      <w:pPr>
        <w:spacing w:line="360" w:lineRule="auto"/>
        <w:ind w:firstLine="560" w:firstLineChars="200"/>
        <w:jc w:val="left"/>
        <w:rPr>
          <w:rFonts w:hint="eastAsia" w:ascii="仿宋" w:hAnsi="仿宋" w:eastAsia="仿宋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/>
          <w:kern w:val="0"/>
          <w:sz w:val="28"/>
          <w:szCs w:val="28"/>
          <w:lang w:eastAsia="zh-CN"/>
        </w:rPr>
        <w:t>处罚文号：通州市监处罚〔2022〕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1073</w:t>
      </w:r>
      <w:r>
        <w:rPr>
          <w:rFonts w:hint="eastAsia" w:ascii="仿宋" w:hAnsi="仿宋" w:eastAsia="仿宋"/>
          <w:kern w:val="0"/>
          <w:sz w:val="28"/>
          <w:szCs w:val="28"/>
          <w:lang w:eastAsia="zh-CN"/>
        </w:rPr>
        <w:t>号</w:t>
      </w:r>
    </w:p>
    <w:p>
      <w:pPr>
        <w:spacing w:line="360" w:lineRule="auto"/>
        <w:jc w:val="left"/>
        <w:rPr>
          <w:rFonts w:hint="eastAsia" w:ascii="仿宋" w:hAnsi="仿宋" w:eastAsia="仿宋"/>
          <w:kern w:val="0"/>
          <w:sz w:val="28"/>
          <w:szCs w:val="28"/>
          <w:lang w:eastAsia="zh-CN"/>
        </w:rPr>
      </w:pPr>
    </w:p>
    <w:p>
      <w:pPr>
        <w:ind w:firstLine="560" w:firstLineChars="200"/>
        <w:rPr>
          <w:rFonts w:hint="eastAsia" w:ascii="仿宋" w:hAnsi="仿宋" w:eastAsia="仿宋"/>
          <w:kern w:val="0"/>
          <w:sz w:val="28"/>
          <w:szCs w:val="28"/>
          <w:lang w:eastAsia="zh-CN"/>
        </w:rPr>
      </w:pPr>
    </w:p>
    <w:p>
      <w:pPr>
        <w:rPr>
          <w:rFonts w:hint="eastAsia" w:ascii="仿宋" w:hAnsi="仿宋" w:eastAsia="仿宋"/>
          <w:kern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D84E20"/>
    <w:multiLevelType w:val="multilevel"/>
    <w:tmpl w:val="64D84E20"/>
    <w:lvl w:ilvl="0" w:tentative="0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entative="0">
      <w:start w:val="1"/>
      <w:numFmt w:val="decimal"/>
      <w:lvlText w:val="（%2）"/>
      <w:lvlJc w:val="left"/>
      <w:pPr>
        <w:ind w:left="1560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xNTQ4Mzk5MDhhZThiYzMzNTA3ZDliMDMxYTc4OWIifQ=="/>
  </w:docVars>
  <w:rsids>
    <w:rsidRoot w:val="157A2FFA"/>
    <w:rsid w:val="0DCF7DB5"/>
    <w:rsid w:val="1230570A"/>
    <w:rsid w:val="1494169E"/>
    <w:rsid w:val="157A2FFA"/>
    <w:rsid w:val="19D43B28"/>
    <w:rsid w:val="1D056B40"/>
    <w:rsid w:val="2585099C"/>
    <w:rsid w:val="282F21B6"/>
    <w:rsid w:val="331A0687"/>
    <w:rsid w:val="3826103E"/>
    <w:rsid w:val="3A096A0B"/>
    <w:rsid w:val="3CB36B4A"/>
    <w:rsid w:val="3E7A6585"/>
    <w:rsid w:val="3EFF3BBE"/>
    <w:rsid w:val="51A60006"/>
    <w:rsid w:val="52EA3848"/>
    <w:rsid w:val="592A4B18"/>
    <w:rsid w:val="5A2A68E8"/>
    <w:rsid w:val="6375770A"/>
    <w:rsid w:val="686B2A9D"/>
    <w:rsid w:val="6C162B32"/>
    <w:rsid w:val="6DD4210A"/>
    <w:rsid w:val="758C1E2D"/>
    <w:rsid w:val="7A461672"/>
    <w:rsid w:val="7AF94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1165</Words>
  <Characters>1237</Characters>
  <Lines>0</Lines>
  <Paragraphs>0</Paragraphs>
  <TotalTime>21</TotalTime>
  <ScaleCrop>false</ScaleCrop>
  <LinksUpToDate>false</LinksUpToDate>
  <CharactersWithSpaces>1237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2021-07-05T08:55:00Z</dcterms:created>
  <dc:creator>朱颖异</dc:creator>
  <cp:lastModifiedBy>朱颖异</cp:lastModifiedBy>
  <cp:lastPrinted>2023-02-02T08:07:00Z</cp:lastPrinted>
  <dcterms:modified xsi:type="dcterms:W3CDTF">2023-02-07T02:40:59Z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F0097CE1131E4F12B4AB527151F560DE</vt:lpwstr>
  </property>
</Properties>
</file>