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eastAsia="楷体_GB2312"/>
          <w:spacing w:val="26"/>
          <w:szCs w:val="21"/>
        </w:rPr>
      </w:pPr>
    </w:p>
    <w:p>
      <w:pPr>
        <w:spacing w:line="480" w:lineRule="exact"/>
        <w:jc w:val="center"/>
        <w:rPr>
          <w:rFonts w:eastAsia="楷体_GB2312"/>
          <w:spacing w:val="26"/>
          <w:szCs w:val="21"/>
        </w:rPr>
      </w:pPr>
    </w:p>
    <w:p>
      <w:pPr>
        <w:spacing w:line="480" w:lineRule="exact"/>
        <w:jc w:val="center"/>
        <w:rPr>
          <w:rFonts w:eastAsia="楷体_GB2312"/>
          <w:spacing w:val="26"/>
          <w:szCs w:val="21"/>
        </w:rPr>
      </w:pPr>
    </w:p>
    <w:p>
      <w:pPr>
        <w:jc w:val="center"/>
        <w:rPr>
          <w:rFonts w:ascii="方正小标宋简体" w:hAnsi="华文中宋" w:eastAsia="方正小标宋简体"/>
          <w:snapToGrid w:val="0"/>
          <w:color w:val="FF0000"/>
          <w:spacing w:val="45"/>
          <w:w w:val="34"/>
          <w:kern w:val="0"/>
          <w:sz w:val="144"/>
          <w:szCs w:val="96"/>
        </w:rPr>
      </w:pPr>
      <w:r>
        <w:rPr>
          <w:rFonts w:hint="eastAsia" w:ascii="方正小标宋简体" w:hAnsi="华文中宋" w:eastAsia="方正小标宋简体"/>
          <w:snapToGrid w:val="0"/>
          <w:color w:val="FF0000"/>
          <w:spacing w:val="45"/>
          <w:w w:val="34"/>
          <w:kern w:val="0"/>
          <w:sz w:val="144"/>
          <w:szCs w:val="96"/>
        </w:rPr>
        <w:t>南通市通州区人民政府办公室文件</w:t>
      </w:r>
    </w:p>
    <w:p>
      <w:pPr>
        <w:spacing w:line="380" w:lineRule="exact"/>
        <w:jc w:val="center"/>
        <w:rPr>
          <w:rFonts w:ascii="仿宋_GB2312"/>
        </w:rPr>
      </w:pPr>
    </w:p>
    <w:p>
      <w:pPr>
        <w:spacing w:line="380" w:lineRule="exact"/>
        <w:jc w:val="center"/>
        <w:rPr>
          <w:rFonts w:ascii="Times New Roman" w:hAnsi="Times New Roman" w:cs="Times New Roman"/>
        </w:rPr>
      </w:pPr>
      <w:r>
        <w:rPr>
          <w:rFonts w:ascii="Times New Roman" w:hAnsi="Times New Roman" w:cs="Times New Roman"/>
        </w:rPr>
        <w:t>通政办发〔2023〕27号</w:t>
      </w:r>
    </w:p>
    <w:p>
      <w:pPr>
        <w:pStyle w:val="2"/>
        <w:spacing w:after="0" w:line="240" w:lineRule="exact"/>
      </w:pPr>
      <w:r>
        <w:rPr>
          <w:rFonts w:ascii="宋体" w:hAnsi="宋体" w:eastAsia="宋体"/>
          <w:sz w:val="24"/>
          <w:szCs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104140</wp:posOffset>
                </wp:positionV>
                <wp:extent cx="5543550" cy="1270"/>
                <wp:effectExtent l="0" t="12700" r="0" b="14605"/>
                <wp:wrapNone/>
                <wp:docPr id="29" name="直线 49"/>
                <wp:cNvGraphicFramePr/>
                <a:graphic xmlns:a="http://schemas.openxmlformats.org/drawingml/2006/main">
                  <a:graphicData uri="http://schemas.microsoft.com/office/word/2010/wordprocessingShape">
                    <wps:wsp>
                      <wps:cNvSpPr/>
                      <wps:spPr>
                        <a:xfrm flipH="true">
                          <a:off x="0" y="0"/>
                          <a:ext cx="5543550" cy="1270"/>
                        </a:xfrm>
                        <a:prstGeom prst="line">
                          <a:avLst/>
                        </a:prstGeom>
                        <a:ln w="25400" cap="flat" cmpd="sng">
                          <a:solidFill>
                            <a:srgbClr val="FF0000"/>
                          </a:solidFill>
                          <a:prstDash val="solid"/>
                          <a:headEnd type="none" w="med" len="med"/>
                          <a:tailEnd type="none" w="med" len="med"/>
                        </a:ln>
                      </wps:spPr>
                      <wps:bodyPr upright="true"/>
                    </wps:wsp>
                  </a:graphicData>
                </a:graphic>
              </wp:anchor>
            </w:drawing>
          </mc:Choice>
          <mc:Fallback>
            <w:pict>
              <v:line id="直线 49" o:spid="_x0000_s1026" o:spt="20" style="position:absolute;left:0pt;flip:x;margin-left:0pt;margin-top:8.2pt;height:0.1pt;width:436.5pt;z-index:251661312;mso-width-relative:page;mso-height-relative:page;" filled="f" stroked="t" coordsize="21600,21600" o:gfxdata="UEsFBgAAAAAAAAAAAAAAAAAAAAAAAFBLAwQKAAAAAACHTuJAAAAAAAAAAAAAAAAABAAAAGRycy9Q&#10;SwMEFAAAAAgAh07iQHdblZTSAAAABgEAAA8AAABkcnMvZG93bnJldi54bWxNj8FOwzAMhu9IvENk&#10;JG4sGR1l6pruAOLABWkF7lnjNdUap2rSdrw93gmO/n7r9+dyf/G9mHGMXSAN65UCgdQE21Gr4evz&#10;7WELIiZD1vSBUMMPRthXtzelKWxY6IBznVrBJRQLo8GlNBRSxsahN3EVBiTOTmH0JvE4ttKOZuFy&#10;38tHpXLpTUd8wZkBXxw253ryGr4pm8L70+tGzfVhMNnpY1kcan1/t1Y7EAkv6W8ZrvqsDhU7HcNE&#10;NopeAz+SmOYbEJxunzMGxyvIQVal/K9f/QJQSwMEFAAAAAgAh07iQI03H63gAQAAowMAAA4AAABk&#10;cnMvZTJvRG9jLnhtbK1TS44TMRDdj8QdLO9Jd0KaYVrpzIIQWCBmpIEDVPzptuSfbCednIVrsGLD&#10;ceYaU3aH8NsgRC+sctfzq1fP5dXt0WhyECEqZzs6n9WUCMscV7bv6KeP2+evKIkJLAftrOjoSUR6&#10;u352tRp9KxZucJqLQJDExnb0HR1S8m1VRTYIA3HmvLCYlC4YSLgNfcUDjMhudLWo65fV6AL3wTER&#10;I/7dTEm6LvxSCpbupIwiEd1R1JbKGsq6y2u1XkHbB/CDYmcZ8A8qDCiLRS9UG0hA9kH9QWUUCy46&#10;mWbMmcpJqZgoPWA38/q3bh4G8KL0guZEf7Ep/j9a9uFwH4jiHV3cUGLB4B09fv7y+PUbWd5kd0Yf&#10;WwQ9+Ptw3kUMc6tHGQyRWvl3HU1hn4VCix2RY7H3dLFXHBNh+LNpli+aBm+BYW6+uC7uVxNRPutD&#10;TG+FMyQHHdXKTpxweB8TFkfod0iGa0tGlN0s60wJODxSQ8LQeGwn2r4Iik4rvlVa5yMx9LvXOpAD&#10;4DhstzV+uUck/gWWq2wgDhOupKZBGQTwN5aTdPLok8WJplmDEZwSLfAB5AgJoU2g9N8gsbS2qCDb&#10;PBmbo53jJ7yWvQ+qH9CKYm8WmpM4CUXyeWrzqP28L6gfb2v9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HdblZTSAAAABgEAAA8AAAAAAAAAAQAgAAAAOAAAAGRycy9kb3ducmV2LnhtbFBLAQIUABQA&#10;AAAIAIdO4kCNNx+t4AEAAKMDAAAOAAAAAAAAAAEAIAAAADcBAABkcnMvZTJvRG9jLnhtbFBLBQYA&#10;AAAABgAGAFkBAACJBQAAAAA=&#10;">
                <v:fill on="f" focussize="0,0"/>
                <v:stroke weight="2pt" color="#FF0000" joinstyle="round"/>
                <v:imagedata o:title=""/>
                <o:lock v:ext="edit" aspectratio="f"/>
              </v:line>
            </w:pict>
          </mc:Fallback>
        </mc:AlternateContent>
      </w:r>
      <w:r>
        <w:rPr>
          <w:rFonts w:ascii="宋体" w:hAnsi="Courier New" w:eastAsia="微软简标宋"/>
          <w:szCs w:val="24"/>
        </w:rPr>
        <mc:AlternateContent>
          <mc:Choice Requires="wpc">
            <w:drawing>
              <wp:inline distT="0" distB="0" distL="114300" distR="114300">
                <wp:extent cx="5486400" cy="495300"/>
                <wp:effectExtent l="0" t="0" r="0" b="0"/>
                <wp:docPr id="1" name="画布 47"/>
                <wp:cNvGraphicFramePr>
                  <a:graphicFrameLocks xmlns:a="http://schemas.openxmlformats.org/drawingml/2006/main" noChangeAspect="true"/>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画布 47" o:spid="_x0000_s1026" o:spt="203" style="height:39pt;width:432pt;" coordsize="5486400,495300" editas="canvas" o:gfxdata="UEsFBgAAAAAAAAAAAAAAAAAAAAAAAFBLAwQKAAAAAACHTuJAAAAAAAAAAAAAAAAABAAAAGRycy9Q&#10;SwMEFAAAAAgAh07iQEdzpQzVAAAABAEAAA8AAABkcnMvZG93bnJldi54bWxNj0FLw0AQhe9C/8My&#10;BS9idytSQ8ymh0JpEaGYas/b7JgEs7NpdpvUf+/opV4ePN7w3jfZ8uJaMWAfGk8a5jMFAqn0tqFK&#10;w/t+fZ+ACNGQNa0n1PCNAZb55CYzqfUjveFQxEpwCYXUaKhj7FIpQ1mjM2HmOyTOPn3vTGTbV9L2&#10;ZuRy18oHpRbSmYZ4oTYdrmosv4qz0zCWu+Gwf93I3d1h6+m0Pa2Kjxetb6dz9Qwi4iVej+EXn9Eh&#10;Z6ajP5MNotXAj8Q/5SxZPLI9anhKFMg8k//h8x9QSwMEFAAAAAgAh07iQGJV8fBfAQAAwAIAAA4A&#10;AABkcnMvZTJvRG9jLnhtbJ1SS07DMBDdI3EHy3vqtKSlREm6KXQHSMABjGMnkeKPbLdJ11yBwyBx&#10;HsQ1mLglqlqJRTdjz4z9/N4bp4tONmjDrau1yvB4FGHEFdNFrcoMv77cX80xcp6qgjZa8QxvucOL&#10;/PIibU3CJ7rSTcEtAhDlktZkuPLeJIQ4VnFJ3UgbrqAptJXUQ2pLUljaArpsyCSKZqTVtjBWM+4c&#10;VJe7Js4DvhCc+UchHPeoyTBw8yHaEN/6SPKUJqWlpqrZngY9g4WktYJHB6gl9RStbX0CJWtmtdPC&#10;j5iWRAtRMx40gJpxdKRmZfXaBC1l0pZmsAmsPfLpbFj2sHmyqC5gdhgpKmFEPx9f35/vKL7pzWlN&#10;mcCZlTXP5snuC+Uu6/V2wsp+BSWoC7ZuB1t55xGD4jSez+II3GfQi2+n17APvrMKhnNyjVV3/18k&#10;f8+Snt1AJmRgU57Cgf1I+zkc5rA//Hj5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OMDAABbQ29udGVudF9UeXBlc10ueG1sUEsBAhQACgAAAAAA&#10;h07iQAAAAAAAAAAAAAAAAAYAAAAAAAAAAAAQAAAAxQIAAF9yZWxzL1BLAQIUABQAAAAIAIdO4kCK&#10;FGY80QAAAJQBAAALAAAAAAAAAAEAIAAAAOkCAABfcmVscy8ucmVsc1BLAQIUAAoAAAAAAIdO4kAA&#10;AAAAAAAAAAAAAAAEAAAAAAAAAAAAEAAAABYAAABkcnMvUEsBAhQAFAAAAAgAh07iQEdzpQzVAAAA&#10;BAEAAA8AAAAAAAAAAQAgAAAAOAAAAGRycy9kb3ducmV2LnhtbFBLAQIUABQAAAAIAIdO4kBiVfHw&#10;XwEAAMACAAAOAAAAAAAAAAEAIAAAADoBAABkcnMvZTJvRG9jLnhtbFBLBQYAAAAABgAGAFkBAAAL&#10;BQAAAAA=&#10;">
                <o:lock v:ext="edit" aspectratio="f"/>
                <v:rect id="画布 47" o:spid="_x0000_s1026" o:spt="1" style="position:absolute;left:0;top:0;height:495300;width:5486400;" filled="f" stroked="f" coordsize="21600,21600" o:gfxdata="UEsFBgAAAAAAAAAAAAAAAAAAAAAAAFBLAwQKAAAAAACHTuJAAAAAAAAAAAAAAAAABAAAAGRycy9Q&#10;SwMEFAAAAAgAh07iQEdzpQzVAAAABAEAAA8AAABkcnMvZG93bnJldi54bWxNj0FLw0AQhe9C/8My&#10;BS9idytSQ8ymh0JpEaGYas/b7JgEs7NpdpvUf+/opV4ePN7w3jfZ8uJaMWAfGk8a5jMFAqn0tqFK&#10;w/t+fZ+ACNGQNa0n1PCNAZb55CYzqfUjveFQxEpwCYXUaKhj7FIpQ1mjM2HmOyTOPn3vTGTbV9L2&#10;ZuRy18oHpRbSmYZ4oTYdrmosv4qz0zCWu+Gwf93I3d1h6+m0Pa2Kjxetb6dz9Qwi4iVej+EXn9Eh&#10;Z6ajP5MNotXAj8Q/5SxZPLI9anhKFMg8k//h8x9QSwMEFAAAAAgAh07iQGHwIIsOAQAAPgIAAA4A&#10;AABkcnMvZTJvRG9jLnhtbK2RzU7DMAzH70i8Q5U7S7cDQtXaHTbtygUewEudNlISR0lY4e1x0/Ex&#10;uCEujr/0y9/2dvfqbHXGmAz5VqxXtajQK+qNH1rx/HS8exBVyuB7sOSxFW+YxK67vdlOocENjWR7&#10;jBVDfGqm0Iox59BImdSIDtKKAnouaooOModxkH2EienOyk1d38uJYh8iKUyJs4elKLrC1xpVftQ6&#10;Ya5sK1hbLjYWe5qt7LbQDBHCaNRFBvxBhQPj+dNP1AEyVC/R/EI5oyIl0nmlyEnS2igsM/A06/rH&#10;NHvwZ0hlGMXb+RDI3j9yT8Os29PRWMvbkExv5tz8TnwfnMvWXzctmdJ76Vn8oJhwtYXvcaF/nb17&#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ID&#10;AABbQ29udGVudF9UeXBlc10ueG1sUEsBAhQACgAAAAAAh07iQAAAAAAAAAAAAAAAAAYAAAAAAAAA&#10;AAAQAAAAdAIAAF9yZWxzL1BLAQIUABQAAAAIAIdO4kCKFGY80QAAAJQBAAALAAAAAAAAAAEAIAAA&#10;AJgCAABfcmVscy8ucmVsc1BLAQIUAAoAAAAAAIdO4kAAAAAAAAAAAAAAAAAEAAAAAAAAAAAAEAAA&#10;ABYAAABkcnMvUEsBAhQAFAAAAAgAh07iQEdzpQzVAAAABAEAAA8AAAAAAAAAAQAgAAAAOAAAAGRy&#10;cy9kb3ducmV2LnhtbFBLAQIUABQAAAAIAIdO4kBh8CCLDgEAAD4CAAAOAAAAAAAAAAEAIAAAADoB&#10;AABkcnMvZTJvRG9jLnhtbFBLBQYAAAAABgAGAFkBAAC6BAAAAAA=&#10;">
                  <v:fill on="f" focussize="0,0"/>
                  <v:stroke on="f"/>
                  <v:imagedata o:title=""/>
                  <o:lock v:ext="edit" aspectratio="t"/>
                </v:rect>
                <w10:wrap type="none"/>
                <w10:anchorlock/>
              </v:group>
            </w:pict>
          </mc:Fallback>
        </mc:AlternateContent>
      </w:r>
      <w:del w:id="0" w:author="kylin" w:date="2023-06-09T14:45:51Z"/>
      <w:del w:id="1" w:author="kylin" w:date="2023-06-09T14:45:51Z"/>
      <w:del w:id="2" w:author="kylin" w:date="2023-06-09T14:45:51Z"/>
      <w:del w:id="3" w:author="kylin" w:date="2023-06-09T14:45:51Z"/>
    </w:p>
    <w:p>
      <w:pPr>
        <w:spacing w:line="320" w:lineRule="exact"/>
      </w:pPr>
    </w:p>
    <w:p>
      <w:pPr>
        <w:pStyle w:val="2"/>
        <w:spacing w:after="0" w:line="320" w:lineRule="exact"/>
      </w:pPr>
    </w:p>
    <w:p>
      <w:pPr>
        <w:pStyle w:val="13"/>
        <w:spacing w:line="540" w:lineRule="exact"/>
        <w:rPr>
          <w:rFonts w:ascii="Times New Roman" w:hAnsi="Times New Roman" w:cs="Times New Roman"/>
        </w:rPr>
      </w:pPr>
      <w:r>
        <w:rPr>
          <w:rFonts w:hint="eastAsia" w:ascii="Times New Roman" w:hAnsi="Times New Roman" w:cs="Times New Roman"/>
        </w:rPr>
        <w:t>区政府办公室关于印发通州区</w:t>
      </w:r>
    </w:p>
    <w:p>
      <w:pPr>
        <w:pStyle w:val="13"/>
        <w:spacing w:line="540" w:lineRule="exact"/>
        <w:rPr>
          <w:rFonts w:ascii="Times New Roman" w:hAnsi="Times New Roman" w:cs="Times New Roman"/>
          <w:spacing w:val="46"/>
        </w:rPr>
      </w:pPr>
      <w:r>
        <w:rPr>
          <w:rFonts w:hint="eastAsia" w:ascii="Times New Roman" w:hAnsi="Times New Roman" w:cs="Times New Roman"/>
          <w:spacing w:val="46"/>
        </w:rPr>
        <w:t>人防工程事故应急预案的通知</w:t>
      </w:r>
    </w:p>
    <w:p>
      <w:pPr>
        <w:spacing w:line="480" w:lineRule="exact"/>
        <w:rPr>
          <w:rFonts w:ascii="Times New Roman" w:hAnsi="Times New Roman" w:cs="Times New Roman"/>
        </w:rPr>
      </w:pPr>
    </w:p>
    <w:p>
      <w:pPr>
        <w:spacing w:line="480" w:lineRule="exact"/>
        <w:rPr>
          <w:rFonts w:ascii="方正仿宋_GBK" w:hAnsi="方正仿宋_GBK" w:cs="方正仿宋_GBK"/>
          <w:szCs w:val="32"/>
        </w:rPr>
      </w:pPr>
      <w:r>
        <w:rPr>
          <w:rFonts w:hint="eastAsia" w:ascii="方正仿宋_GBK" w:hAnsi="方正仿宋_GBK" w:cs="方正仿宋_GBK"/>
          <w:szCs w:val="32"/>
        </w:rPr>
        <w:t>南通高新区管委会，各镇（街道）人民政府（办事处），区各委办局，区各直属单位：</w:t>
      </w:r>
    </w:p>
    <w:p>
      <w:pPr>
        <w:spacing w:line="480" w:lineRule="exact"/>
        <w:ind w:firstLine="632" w:firstLineChars="200"/>
        <w:rPr>
          <w:rFonts w:ascii="Times New Roman" w:hAnsi="Times New Roman" w:cs="Times New Roman"/>
          <w:szCs w:val="32"/>
        </w:rPr>
      </w:pPr>
      <w:r>
        <w:rPr>
          <w:szCs w:val="32"/>
        </w:rPr>
        <w:t>为全面履行</w:t>
      </w:r>
      <w:r>
        <w:rPr>
          <w:rFonts w:hint="eastAsia"/>
          <w:szCs w:val="32"/>
        </w:rPr>
        <w:t>“</w:t>
      </w:r>
      <w:r>
        <w:rPr>
          <w:szCs w:val="32"/>
        </w:rPr>
        <w:t>战时防空、平时服务、应急支援</w:t>
      </w:r>
      <w:r>
        <w:rPr>
          <w:rFonts w:hint="eastAsia"/>
          <w:szCs w:val="32"/>
        </w:rPr>
        <w:t>”</w:t>
      </w:r>
      <w:r>
        <w:rPr>
          <w:szCs w:val="32"/>
        </w:rPr>
        <w:t>职责使命，充分发挥人防工程战备效益、社会效益和经济效益，有效应对人防工程突发事件，努力提高应对处置能力，确保人民群众生命财产安全</w:t>
      </w:r>
      <w:r>
        <w:rPr>
          <w:rFonts w:hint="eastAsia"/>
          <w:szCs w:val="32"/>
        </w:rPr>
        <w:t>，维护社会安全稳定</w:t>
      </w:r>
      <w:r>
        <w:rPr>
          <w:rFonts w:hint="eastAsia" w:ascii="方正仿宋_GBK" w:hAnsi="方正仿宋_GBK" w:cs="方正仿宋_GBK"/>
          <w:szCs w:val="32"/>
        </w:rPr>
        <w:t>，现将</w:t>
      </w:r>
      <w:r>
        <w:rPr>
          <w:rFonts w:ascii="Times New Roman" w:hAnsi="Times New Roman" w:cs="Times New Roman"/>
          <w:szCs w:val="32"/>
        </w:rPr>
        <w:t>《</w:t>
      </w:r>
      <w:r>
        <w:rPr>
          <w:rFonts w:hint="eastAsia"/>
          <w:szCs w:val="32"/>
        </w:rPr>
        <w:t>通州区人防工程事故应急预案</w:t>
      </w:r>
      <w:r>
        <w:rPr>
          <w:rFonts w:ascii="Times New Roman" w:hAnsi="Times New Roman" w:cs="Times New Roman"/>
          <w:szCs w:val="32"/>
        </w:rPr>
        <w:t>》印发给你们，请认真</w:t>
      </w:r>
      <w:r>
        <w:rPr>
          <w:rFonts w:hint="eastAsia" w:ascii="Times New Roman" w:hAnsi="Times New Roman" w:cs="Times New Roman"/>
          <w:szCs w:val="32"/>
        </w:rPr>
        <w:t>贯彻执行</w:t>
      </w:r>
      <w:r>
        <w:rPr>
          <w:rFonts w:ascii="Times New Roman" w:hAnsi="Times New Roman" w:cs="Times New Roman"/>
          <w:szCs w:val="32"/>
        </w:rPr>
        <w:t>。</w:t>
      </w:r>
    </w:p>
    <w:p>
      <w:pPr>
        <w:spacing w:line="520" w:lineRule="exact"/>
        <w:ind w:firstLine="632" w:firstLineChars="200"/>
        <w:rPr>
          <w:rFonts w:ascii="Times New Roman" w:hAnsi="Times New Roman" w:cs="Times New Roman"/>
          <w:szCs w:val="32"/>
        </w:rPr>
      </w:pPr>
    </w:p>
    <w:p>
      <w:pPr>
        <w:pStyle w:val="2"/>
        <w:spacing w:after="0" w:line="520" w:lineRule="exact"/>
      </w:pPr>
    </w:p>
    <w:p>
      <w:pPr>
        <w:spacing w:line="460" w:lineRule="exact"/>
        <w:jc w:val="center"/>
        <w:rPr>
          <w:rFonts w:ascii="Times New Roman" w:hAnsi="Times New Roman" w:cs="Times New Roman"/>
          <w:szCs w:val="32"/>
        </w:rPr>
      </w:pPr>
      <w:r>
        <w:rPr>
          <w:rFonts w:hint="eastAsia" w:ascii="Times New Roman" w:hAnsi="Times New Roman" w:cs="Times New Roman"/>
          <w:szCs w:val="32"/>
        </w:rPr>
        <w:t xml:space="preserve">                      </w:t>
      </w:r>
      <w:r>
        <w:rPr>
          <w:rFonts w:ascii="Times New Roman" w:hAnsi="Times New Roman" w:cs="Times New Roman"/>
          <w:szCs w:val="32"/>
        </w:rPr>
        <w:t>南通市通州区人民政府</w:t>
      </w:r>
      <w:r>
        <w:rPr>
          <w:rFonts w:hint="eastAsia" w:ascii="Times New Roman" w:hAnsi="Times New Roman" w:cs="Times New Roman"/>
          <w:szCs w:val="32"/>
        </w:rPr>
        <w:t>办公室</w:t>
      </w:r>
    </w:p>
    <w:p>
      <w:pPr>
        <w:spacing w:line="460" w:lineRule="exact"/>
        <w:ind w:firstLine="632" w:firstLineChars="200"/>
        <w:rPr>
          <w:rFonts w:ascii="Times New Roman" w:hAnsi="Times New Roman" w:cs="Times New Roman"/>
          <w:szCs w:val="32"/>
        </w:rPr>
      </w:pPr>
      <w:r>
        <w:rPr>
          <w:rFonts w:hint="eastAsia" w:ascii="Times New Roman" w:hAnsi="Times New Roman" w:cs="Times New Roman"/>
          <w:kern w:val="0"/>
          <w:szCs w:val="32"/>
        </w:rPr>
        <w:t xml:space="preserve">                            </w:t>
      </w:r>
      <w:r>
        <w:rPr>
          <w:rFonts w:ascii="Times New Roman" w:hAnsi="Times New Roman" w:cs="Times New Roman"/>
          <w:kern w:val="0"/>
          <w:szCs w:val="32"/>
        </w:rPr>
        <w:t>202</w:t>
      </w:r>
      <w:r>
        <w:rPr>
          <w:rFonts w:hint="eastAsia" w:ascii="Times New Roman" w:hAnsi="Times New Roman" w:cs="Times New Roman"/>
          <w:kern w:val="0"/>
          <w:szCs w:val="32"/>
        </w:rPr>
        <w:t>3</w:t>
      </w:r>
      <w:r>
        <w:rPr>
          <w:rFonts w:ascii="Times New Roman" w:hAnsi="Times New Roman" w:cs="Times New Roman"/>
          <w:szCs w:val="32"/>
        </w:rPr>
        <w:t>年</w:t>
      </w:r>
      <w:r>
        <w:rPr>
          <w:rFonts w:hint="eastAsia" w:ascii="Times New Roman" w:hAnsi="Times New Roman" w:cs="Times New Roman"/>
          <w:kern w:val="0"/>
          <w:szCs w:val="32"/>
        </w:rPr>
        <w:t>5</w:t>
      </w:r>
      <w:r>
        <w:rPr>
          <w:rFonts w:ascii="Times New Roman" w:hAnsi="Times New Roman" w:cs="Times New Roman"/>
          <w:szCs w:val="32"/>
        </w:rPr>
        <w:t>月</w:t>
      </w:r>
      <w:r>
        <w:rPr>
          <w:rFonts w:hint="eastAsia" w:ascii="Times New Roman" w:hAnsi="Times New Roman" w:cs="Times New Roman"/>
          <w:szCs w:val="32"/>
        </w:rPr>
        <w:t>25</w:t>
      </w:r>
      <w:r>
        <w:rPr>
          <w:rFonts w:ascii="Times New Roman" w:hAnsi="Times New Roman" w:cs="Times New Roman"/>
          <w:szCs w:val="32"/>
        </w:rPr>
        <w:t>日</w:t>
      </w:r>
    </w:p>
    <w:p>
      <w:pPr>
        <w:spacing w:line="460" w:lineRule="exact"/>
        <w:ind w:firstLine="474" w:firstLineChars="150"/>
        <w:rPr>
          <w:rFonts w:ascii="Times New Roman" w:hAnsi="Times New Roman" w:cs="Times New Roman"/>
          <w:szCs w:val="32"/>
        </w:rPr>
      </w:pPr>
      <w:r>
        <w:rPr>
          <w:rFonts w:ascii="Times New Roman" w:hAnsi="Times New Roman" w:cs="Times New Roman"/>
          <w:szCs w:val="32"/>
        </w:rPr>
        <w:t>（此件公开发布）</w:t>
      </w:r>
    </w:p>
    <w:p>
      <w:pPr>
        <w:widowControl/>
        <w:spacing w:line="580" w:lineRule="exact"/>
        <w:jc w:val="center"/>
        <w:rPr>
          <w:rFonts w:eastAsia="方正小标宋简体"/>
          <w:sz w:val="44"/>
          <w:szCs w:val="44"/>
        </w:rPr>
      </w:pPr>
    </w:p>
    <w:p>
      <w:pPr>
        <w:spacing w:line="580" w:lineRule="exact"/>
        <w:jc w:val="center"/>
        <w:rPr>
          <w:rFonts w:ascii="方正小标宋_GBK" w:eastAsia="方正小标宋_GBK"/>
          <w:sz w:val="52"/>
          <w:szCs w:val="52"/>
        </w:rPr>
      </w:pPr>
      <w:r>
        <w:rPr>
          <w:rFonts w:hint="eastAsia" w:ascii="方正小标宋_GBK" w:eastAsia="方正小标宋_GBK"/>
          <w:sz w:val="52"/>
          <w:szCs w:val="52"/>
        </w:rPr>
        <w:t>通州区人防工程事故应急预案</w:t>
      </w:r>
    </w:p>
    <w:p>
      <w:pPr>
        <w:widowControl/>
        <w:spacing w:line="580" w:lineRule="exact"/>
        <w:jc w:val="center"/>
        <w:rPr>
          <w:rFonts w:eastAsia="方正小标宋简体"/>
          <w:sz w:val="44"/>
          <w:szCs w:val="44"/>
        </w:rPr>
      </w:pPr>
    </w:p>
    <w:p>
      <w:pPr>
        <w:spacing w:line="580" w:lineRule="exact"/>
        <w:ind w:firstLine="632" w:firstLineChars="200"/>
        <w:rPr>
          <w:rFonts w:ascii="方正黑体_GBK" w:eastAsia="方正黑体_GBK"/>
          <w:szCs w:val="32"/>
        </w:rPr>
      </w:pPr>
      <w:r>
        <w:rPr>
          <w:rFonts w:ascii="Times New Roman" w:hAnsi="Times New Roman" w:eastAsia="方正楷体_GBK" w:cs="Times New Roman"/>
          <w:szCs w:val="32"/>
        </w:rPr>
        <w:t>1</w:t>
      </w:r>
      <w:r>
        <w:rPr>
          <w:rFonts w:ascii="Times New Roman" w:hAnsi="Times New Roman" w:eastAsia="方正黑体_GBK" w:cs="Times New Roman"/>
          <w:szCs w:val="32"/>
        </w:rPr>
        <w:t xml:space="preserve"> </w:t>
      </w:r>
      <w:r>
        <w:rPr>
          <w:rFonts w:hint="eastAsia" w:ascii="方正黑体_GBK" w:eastAsia="方正黑体_GBK"/>
          <w:szCs w:val="32"/>
        </w:rPr>
        <w:t xml:space="preserve"> 总则</w:t>
      </w:r>
    </w:p>
    <w:p>
      <w:pPr>
        <w:spacing w:line="580" w:lineRule="exact"/>
        <w:ind w:firstLine="632" w:firstLineChars="200"/>
        <w:rPr>
          <w:rFonts w:ascii="方正楷体_GBK" w:eastAsia="方正楷体_GBK"/>
          <w:szCs w:val="32"/>
        </w:rPr>
      </w:pPr>
      <w:r>
        <w:rPr>
          <w:rFonts w:ascii="Times New Roman" w:hAnsi="Times New Roman" w:eastAsia="方正楷体_GBK" w:cs="Times New Roman"/>
          <w:szCs w:val="32"/>
        </w:rPr>
        <w:t xml:space="preserve">1.1 </w:t>
      </w:r>
      <w:r>
        <w:rPr>
          <w:rFonts w:hint="eastAsia" w:ascii="方正楷体_GBK" w:eastAsia="方正楷体_GBK"/>
          <w:szCs w:val="32"/>
        </w:rPr>
        <w:t xml:space="preserve"> 编制目的</w:t>
      </w:r>
    </w:p>
    <w:p>
      <w:pPr>
        <w:spacing w:line="580" w:lineRule="exact"/>
        <w:ind w:firstLine="632" w:firstLineChars="200"/>
        <w:rPr>
          <w:szCs w:val="32"/>
        </w:rPr>
      </w:pPr>
      <w:r>
        <w:rPr>
          <w:szCs w:val="32"/>
        </w:rPr>
        <w:t>为全面履行</w:t>
      </w:r>
      <w:r>
        <w:rPr>
          <w:rFonts w:hint="eastAsia"/>
          <w:szCs w:val="32"/>
        </w:rPr>
        <w:t>“</w:t>
      </w:r>
      <w:r>
        <w:rPr>
          <w:szCs w:val="32"/>
        </w:rPr>
        <w:t>战时防空、平时服务、应急支援</w:t>
      </w:r>
      <w:r>
        <w:rPr>
          <w:rFonts w:hint="eastAsia"/>
          <w:szCs w:val="32"/>
        </w:rPr>
        <w:t>”</w:t>
      </w:r>
      <w:r>
        <w:rPr>
          <w:szCs w:val="32"/>
        </w:rPr>
        <w:t>职责使命，充分发挥人防工程战备效益、社会效益和经济效益，有效应对人防工程突发事件，努力提高应对处置能力，确保人民群众生命财产安全</w:t>
      </w:r>
      <w:r>
        <w:rPr>
          <w:rFonts w:hint="eastAsia"/>
          <w:szCs w:val="32"/>
        </w:rPr>
        <w:t>，维护社会安全稳定</w:t>
      </w:r>
      <w:r>
        <w:rPr>
          <w:szCs w:val="32"/>
        </w:rPr>
        <w:t>。</w:t>
      </w:r>
    </w:p>
    <w:p>
      <w:pPr>
        <w:spacing w:line="580" w:lineRule="exact"/>
        <w:ind w:firstLine="632" w:firstLineChars="200"/>
        <w:rPr>
          <w:rFonts w:ascii="Times New Roman" w:hAnsi="Times New Roman" w:eastAsia="方正楷体_GBK" w:cs="Times New Roman"/>
          <w:szCs w:val="32"/>
        </w:rPr>
      </w:pPr>
      <w:r>
        <w:rPr>
          <w:rFonts w:ascii="Times New Roman" w:hAnsi="Times New Roman" w:eastAsia="方正楷体_GBK" w:cs="Times New Roman"/>
          <w:szCs w:val="32"/>
        </w:rPr>
        <w:t>1.2  编制依据</w:t>
      </w:r>
    </w:p>
    <w:p>
      <w:pPr>
        <w:spacing w:line="580" w:lineRule="exact"/>
        <w:ind w:firstLine="632" w:firstLineChars="200"/>
        <w:rPr>
          <w:rFonts w:ascii="Times New Roman" w:hAnsi="Times New Roman" w:cs="Times New Roman"/>
          <w:szCs w:val="32"/>
        </w:rPr>
      </w:pPr>
      <w:r>
        <w:rPr>
          <w:rFonts w:ascii="Times New Roman" w:cs="Times New Roman"/>
          <w:szCs w:val="32"/>
        </w:rPr>
        <w:t>（</w:t>
      </w:r>
      <w:r>
        <w:rPr>
          <w:rFonts w:ascii="Times New Roman" w:hAnsi="Times New Roman" w:eastAsia="方正楷体_GBK" w:cs="Times New Roman"/>
          <w:szCs w:val="32"/>
        </w:rPr>
        <w:t>1</w:t>
      </w:r>
      <w:r>
        <w:rPr>
          <w:rFonts w:ascii="Times New Roman" w:cs="Times New Roman"/>
          <w:szCs w:val="32"/>
        </w:rPr>
        <w:t>）《中华人民共和国突发事件应对法》</w:t>
      </w:r>
    </w:p>
    <w:p>
      <w:pPr>
        <w:spacing w:line="580" w:lineRule="exact"/>
        <w:ind w:firstLine="632" w:firstLineChars="200"/>
        <w:rPr>
          <w:rFonts w:ascii="Times New Roman" w:hAnsi="Times New Roman" w:cs="Times New Roman"/>
          <w:szCs w:val="32"/>
        </w:rPr>
      </w:pPr>
      <w:r>
        <w:rPr>
          <w:rFonts w:ascii="Times New Roman" w:cs="Times New Roman"/>
          <w:szCs w:val="32"/>
        </w:rPr>
        <w:t>（</w:t>
      </w:r>
      <w:r>
        <w:rPr>
          <w:rFonts w:ascii="Times New Roman" w:hAnsi="Times New Roman" w:eastAsia="方正楷体_GBK" w:cs="Times New Roman"/>
          <w:szCs w:val="32"/>
        </w:rPr>
        <w:t>2</w:t>
      </w:r>
      <w:r>
        <w:rPr>
          <w:rFonts w:ascii="Times New Roman" w:cs="Times New Roman"/>
          <w:szCs w:val="32"/>
        </w:rPr>
        <w:t>）《中华人民共和国人民防空法》</w:t>
      </w:r>
    </w:p>
    <w:p>
      <w:pPr>
        <w:spacing w:line="580" w:lineRule="exact"/>
        <w:ind w:firstLine="632" w:firstLineChars="200"/>
        <w:rPr>
          <w:szCs w:val="32"/>
        </w:rPr>
      </w:pPr>
      <w:r>
        <w:rPr>
          <w:rFonts w:ascii="Times New Roman" w:cs="Times New Roman"/>
          <w:szCs w:val="32"/>
        </w:rPr>
        <w:t>（</w:t>
      </w:r>
      <w:r>
        <w:rPr>
          <w:rFonts w:ascii="Times New Roman" w:hAnsi="Times New Roman" w:eastAsia="方正楷体_GBK" w:cs="Times New Roman"/>
          <w:szCs w:val="32"/>
        </w:rPr>
        <w:t>3</w:t>
      </w:r>
      <w:r>
        <w:rPr>
          <w:rFonts w:ascii="Times New Roman" w:cs="Times New Roman"/>
          <w:szCs w:val="32"/>
        </w:rPr>
        <w:t>）</w:t>
      </w:r>
      <w:r>
        <w:rPr>
          <w:szCs w:val="32"/>
        </w:rPr>
        <w:t>《生产安全事故报告和调查处理条例》（</w:t>
      </w:r>
      <w:r>
        <w:rPr>
          <w:rFonts w:hint="eastAsia"/>
          <w:szCs w:val="32"/>
        </w:rPr>
        <w:t>国务院令第</w:t>
      </w:r>
      <w:r>
        <w:rPr>
          <w:rFonts w:ascii="Times New Roman" w:hAnsi="Times New Roman" w:cs="Times New Roman"/>
          <w:szCs w:val="32"/>
        </w:rPr>
        <w:t>493</w:t>
      </w:r>
      <w:r>
        <w:rPr>
          <w:rFonts w:hint="eastAsia"/>
          <w:szCs w:val="32"/>
        </w:rPr>
        <w:t>号）</w:t>
      </w:r>
    </w:p>
    <w:p>
      <w:pPr>
        <w:spacing w:line="580" w:lineRule="exact"/>
        <w:ind w:firstLine="632" w:firstLineChars="200"/>
        <w:rPr>
          <w:rFonts w:ascii="Times New Roman" w:hAnsi="Times New Roman" w:cs="Times New Roman"/>
          <w:szCs w:val="32"/>
        </w:rPr>
      </w:pPr>
      <w:r>
        <w:rPr>
          <w:rFonts w:ascii="Times New Roman" w:eastAsia="方正楷体_GBK" w:cs="Times New Roman"/>
          <w:szCs w:val="32"/>
        </w:rPr>
        <w:t>（</w:t>
      </w:r>
      <w:r>
        <w:rPr>
          <w:rFonts w:ascii="Times New Roman" w:hAnsi="Times New Roman" w:eastAsia="方正楷体_GBK" w:cs="Times New Roman"/>
          <w:szCs w:val="32"/>
        </w:rPr>
        <w:t>4</w:t>
      </w:r>
      <w:r>
        <w:rPr>
          <w:rFonts w:ascii="Times New Roman" w:cs="Times New Roman"/>
          <w:szCs w:val="32"/>
        </w:rPr>
        <w:t>）《江苏省实施</w:t>
      </w:r>
      <w:r>
        <w:rPr>
          <w:rFonts w:hint="eastAsia" w:ascii="Times New Roman" w:cs="Times New Roman"/>
          <w:szCs w:val="32"/>
        </w:rPr>
        <w:t>〈</w:t>
      </w:r>
      <w:r>
        <w:rPr>
          <w:rFonts w:ascii="Times New Roman" w:cs="Times New Roman"/>
          <w:szCs w:val="32"/>
        </w:rPr>
        <w:t>中华人民共和国人民防空法</w:t>
      </w:r>
      <w:r>
        <w:rPr>
          <w:rFonts w:hint="eastAsia" w:ascii="Times New Roman" w:cs="Times New Roman"/>
          <w:szCs w:val="32"/>
        </w:rPr>
        <w:t>〉</w:t>
      </w:r>
      <w:r>
        <w:rPr>
          <w:rFonts w:ascii="Times New Roman" w:cs="Times New Roman"/>
          <w:szCs w:val="32"/>
        </w:rPr>
        <w:t>办法》</w:t>
      </w:r>
    </w:p>
    <w:p>
      <w:pPr>
        <w:spacing w:line="580" w:lineRule="exact"/>
        <w:ind w:firstLine="632" w:firstLineChars="200"/>
        <w:rPr>
          <w:rFonts w:ascii="Times New Roman" w:hAnsi="Times New Roman" w:cs="Times New Roman"/>
          <w:szCs w:val="32"/>
        </w:rPr>
      </w:pPr>
      <w:r>
        <w:rPr>
          <w:rFonts w:ascii="Times New Roman" w:cs="Times New Roman"/>
          <w:szCs w:val="32"/>
        </w:rPr>
        <w:t>（</w:t>
      </w:r>
      <w:r>
        <w:rPr>
          <w:rFonts w:ascii="Times New Roman" w:hAnsi="Times New Roman" w:eastAsia="方正楷体_GBK" w:cs="Times New Roman"/>
          <w:szCs w:val="32"/>
        </w:rPr>
        <w:t>5</w:t>
      </w:r>
      <w:r>
        <w:rPr>
          <w:rFonts w:ascii="Times New Roman" w:cs="Times New Roman"/>
          <w:szCs w:val="32"/>
        </w:rPr>
        <w:t>）《江苏省实施</w:t>
      </w:r>
      <w:r>
        <w:rPr>
          <w:rFonts w:hint="eastAsia" w:ascii="Times New Roman" w:cs="Times New Roman"/>
          <w:szCs w:val="32"/>
        </w:rPr>
        <w:t>〈</w:t>
      </w:r>
      <w:r>
        <w:rPr>
          <w:rFonts w:ascii="Times New Roman" w:cs="Times New Roman"/>
          <w:szCs w:val="32"/>
        </w:rPr>
        <w:t>中华人民共和国突发事件应对法</w:t>
      </w:r>
      <w:r>
        <w:rPr>
          <w:rFonts w:hint="eastAsia" w:ascii="Times New Roman" w:cs="Times New Roman"/>
          <w:szCs w:val="32"/>
        </w:rPr>
        <w:t>〉</w:t>
      </w:r>
      <w:r>
        <w:rPr>
          <w:rFonts w:ascii="Times New Roman" w:cs="Times New Roman"/>
          <w:szCs w:val="32"/>
        </w:rPr>
        <w:t>办法》（江苏省人民政府令第</w:t>
      </w:r>
      <w:r>
        <w:rPr>
          <w:rFonts w:ascii="Times New Roman" w:hAnsi="Times New Roman" w:cs="Times New Roman"/>
          <w:szCs w:val="32"/>
        </w:rPr>
        <w:t>75</w:t>
      </w:r>
      <w:r>
        <w:rPr>
          <w:rFonts w:ascii="Times New Roman" w:cs="Times New Roman"/>
          <w:szCs w:val="32"/>
        </w:rPr>
        <w:t>号）</w:t>
      </w:r>
    </w:p>
    <w:p>
      <w:pPr>
        <w:spacing w:line="580" w:lineRule="exact"/>
        <w:ind w:firstLine="632" w:firstLineChars="200"/>
        <w:rPr>
          <w:rFonts w:ascii="Times New Roman" w:hAnsi="Times New Roman" w:cs="Times New Roman"/>
          <w:szCs w:val="32"/>
        </w:rPr>
      </w:pPr>
      <w:r>
        <w:rPr>
          <w:rFonts w:ascii="Times New Roman" w:cs="Times New Roman"/>
          <w:szCs w:val="32"/>
        </w:rPr>
        <w:t>（</w:t>
      </w:r>
      <w:r>
        <w:rPr>
          <w:rFonts w:ascii="Times New Roman" w:hAnsi="Times New Roman" w:eastAsia="方正楷体_GBK" w:cs="Times New Roman"/>
          <w:szCs w:val="32"/>
        </w:rPr>
        <w:t>6</w:t>
      </w:r>
      <w:r>
        <w:rPr>
          <w:rFonts w:ascii="Times New Roman" w:cs="Times New Roman"/>
          <w:szCs w:val="32"/>
        </w:rPr>
        <w:t>）《江苏省人民防空工程建设使用规定》（江苏省人民政府令第</w:t>
      </w:r>
      <w:r>
        <w:rPr>
          <w:rFonts w:ascii="Times New Roman" w:hAnsi="Times New Roman" w:cs="Times New Roman"/>
          <w:szCs w:val="32"/>
        </w:rPr>
        <w:t>129</w:t>
      </w:r>
      <w:r>
        <w:rPr>
          <w:rFonts w:ascii="Times New Roman" w:cs="Times New Roman"/>
          <w:szCs w:val="32"/>
        </w:rPr>
        <w:t>号）</w:t>
      </w:r>
    </w:p>
    <w:p>
      <w:pPr>
        <w:spacing w:line="580" w:lineRule="exact"/>
        <w:ind w:firstLine="632" w:firstLineChars="200"/>
        <w:rPr>
          <w:rFonts w:ascii="Times New Roman" w:hAnsi="Times New Roman" w:cs="Times New Roman"/>
          <w:color w:val="000000"/>
          <w:szCs w:val="32"/>
        </w:rPr>
      </w:pPr>
      <w:r>
        <w:rPr>
          <w:rFonts w:ascii="Times New Roman" w:cs="Times New Roman"/>
          <w:szCs w:val="32"/>
        </w:rPr>
        <w:t>（</w:t>
      </w:r>
      <w:r>
        <w:rPr>
          <w:rFonts w:ascii="Times New Roman" w:hAnsi="Times New Roman" w:eastAsia="方正楷体_GBK" w:cs="Times New Roman"/>
          <w:szCs w:val="32"/>
        </w:rPr>
        <w:t>7</w:t>
      </w:r>
      <w:r>
        <w:rPr>
          <w:rFonts w:ascii="Times New Roman" w:cs="Times New Roman"/>
          <w:szCs w:val="32"/>
        </w:rPr>
        <w:t>）</w:t>
      </w:r>
      <w:r>
        <w:rPr>
          <w:rFonts w:ascii="Times New Roman" w:hAnsi="Times New Roman" w:cs="Times New Roman"/>
          <w:color w:val="000000"/>
          <w:szCs w:val="32"/>
        </w:rPr>
        <w:t>《江苏省人民防空工程维护管理规定》（江苏省人民政府令第165号）</w:t>
      </w:r>
    </w:p>
    <w:p>
      <w:pPr>
        <w:spacing w:line="580" w:lineRule="exact"/>
        <w:ind w:firstLine="632" w:firstLineChars="200"/>
        <w:rPr>
          <w:rFonts w:ascii="Times New Roman" w:hAnsi="Times New Roman" w:cs="Times New Roman"/>
          <w:szCs w:val="32"/>
        </w:rPr>
      </w:pPr>
      <w:r>
        <w:rPr>
          <w:rFonts w:ascii="Times New Roman" w:cs="Times New Roman"/>
          <w:szCs w:val="32"/>
        </w:rPr>
        <w:t>（</w:t>
      </w:r>
      <w:r>
        <w:rPr>
          <w:rFonts w:ascii="Times New Roman" w:hAnsi="Times New Roman" w:eastAsia="方正楷体_GBK" w:cs="Times New Roman"/>
          <w:szCs w:val="32"/>
        </w:rPr>
        <w:t>8</w:t>
      </w:r>
      <w:r>
        <w:rPr>
          <w:rFonts w:ascii="Times New Roman" w:cs="Times New Roman"/>
          <w:szCs w:val="32"/>
        </w:rPr>
        <w:t>）《省政府办公厅关于印发江苏省突发事件预警信息发布管理办法的通知》（苏政办发〔</w:t>
      </w:r>
      <w:r>
        <w:rPr>
          <w:rFonts w:ascii="Times New Roman" w:hAnsi="Times New Roman" w:cs="Times New Roman"/>
          <w:szCs w:val="32"/>
        </w:rPr>
        <w:t>2013</w:t>
      </w:r>
      <w:r>
        <w:rPr>
          <w:rFonts w:ascii="Times New Roman" w:cs="Times New Roman"/>
          <w:szCs w:val="32"/>
        </w:rPr>
        <w:t>〕</w:t>
      </w:r>
      <w:r>
        <w:rPr>
          <w:rFonts w:ascii="Times New Roman" w:hAnsi="Times New Roman" w:cs="Times New Roman"/>
          <w:szCs w:val="32"/>
        </w:rPr>
        <w:t>141</w:t>
      </w:r>
      <w:r>
        <w:rPr>
          <w:rFonts w:ascii="Times New Roman" w:cs="Times New Roman"/>
          <w:szCs w:val="32"/>
        </w:rPr>
        <w:t>号）</w:t>
      </w:r>
    </w:p>
    <w:p>
      <w:pPr>
        <w:spacing w:line="580" w:lineRule="exact"/>
        <w:ind w:firstLine="632" w:firstLineChars="200"/>
        <w:rPr>
          <w:rFonts w:ascii="Times New Roman" w:hAnsi="Times New Roman" w:cs="Times New Roman"/>
          <w:szCs w:val="32"/>
        </w:rPr>
      </w:pPr>
      <w:r>
        <w:rPr>
          <w:rFonts w:ascii="Times New Roman" w:cs="Times New Roman"/>
          <w:szCs w:val="32"/>
        </w:rPr>
        <w:t>（</w:t>
      </w:r>
      <w:r>
        <w:rPr>
          <w:rFonts w:ascii="Times New Roman" w:hAnsi="Times New Roman" w:eastAsia="方正楷体_GBK" w:cs="Times New Roman"/>
          <w:szCs w:val="32"/>
        </w:rPr>
        <w:t>9</w:t>
      </w:r>
      <w:r>
        <w:rPr>
          <w:rFonts w:ascii="Times New Roman" w:cs="Times New Roman"/>
          <w:szCs w:val="32"/>
        </w:rPr>
        <w:t>）《省政府关于印发江苏省突发事件总体应急预案的通知》（苏政发〔</w:t>
      </w:r>
      <w:r>
        <w:rPr>
          <w:rFonts w:ascii="Times New Roman" w:hAnsi="Times New Roman" w:cs="Times New Roman"/>
          <w:szCs w:val="32"/>
        </w:rPr>
        <w:t>2020</w:t>
      </w:r>
      <w:r>
        <w:rPr>
          <w:rFonts w:ascii="Times New Roman" w:cs="Times New Roman"/>
          <w:szCs w:val="32"/>
        </w:rPr>
        <w:t>〕</w:t>
      </w:r>
      <w:r>
        <w:rPr>
          <w:rFonts w:ascii="Times New Roman" w:hAnsi="Times New Roman" w:cs="Times New Roman"/>
          <w:szCs w:val="32"/>
        </w:rPr>
        <w:t>6</w:t>
      </w:r>
      <w:r>
        <w:rPr>
          <w:rFonts w:ascii="Times New Roman" w:cs="Times New Roman"/>
          <w:szCs w:val="32"/>
        </w:rPr>
        <w:t>号）</w:t>
      </w:r>
    </w:p>
    <w:p>
      <w:pPr>
        <w:spacing w:line="580" w:lineRule="exact"/>
        <w:ind w:firstLine="632" w:firstLineChars="200"/>
        <w:rPr>
          <w:rFonts w:ascii="Times New Roman" w:hAnsi="Times New Roman" w:cs="Times New Roman"/>
          <w:szCs w:val="32"/>
        </w:rPr>
      </w:pPr>
      <w:r>
        <w:rPr>
          <w:rFonts w:ascii="Times New Roman" w:cs="Times New Roman"/>
          <w:szCs w:val="32"/>
        </w:rPr>
        <w:t>（</w:t>
      </w:r>
      <w:r>
        <w:rPr>
          <w:rFonts w:ascii="Times New Roman" w:hAnsi="Times New Roman" w:cs="Times New Roman"/>
          <w:szCs w:val="32"/>
        </w:rPr>
        <w:t>10</w:t>
      </w:r>
      <w:r>
        <w:rPr>
          <w:rFonts w:ascii="Times New Roman" w:cs="Times New Roman"/>
          <w:szCs w:val="32"/>
        </w:rPr>
        <w:t>）《市政府关于印发南通市突发事件总体应急预案（</w:t>
      </w:r>
      <w:r>
        <w:rPr>
          <w:rFonts w:ascii="Times New Roman" w:hAnsi="Times New Roman" w:cs="Times New Roman"/>
          <w:szCs w:val="32"/>
        </w:rPr>
        <w:t>2020</w:t>
      </w:r>
      <w:r>
        <w:rPr>
          <w:rFonts w:ascii="Times New Roman" w:cs="Times New Roman"/>
          <w:szCs w:val="32"/>
        </w:rPr>
        <w:t>年修订版）的通知》（通政发〔</w:t>
      </w:r>
      <w:r>
        <w:rPr>
          <w:rFonts w:ascii="Times New Roman" w:hAnsi="Times New Roman" w:cs="Times New Roman"/>
          <w:szCs w:val="32"/>
        </w:rPr>
        <w:t>2020</w:t>
      </w:r>
      <w:r>
        <w:rPr>
          <w:rFonts w:ascii="Times New Roman" w:cs="Times New Roman"/>
          <w:szCs w:val="32"/>
        </w:rPr>
        <w:t>〕</w:t>
      </w:r>
      <w:r>
        <w:rPr>
          <w:rFonts w:ascii="Times New Roman" w:hAnsi="Times New Roman" w:cs="Times New Roman"/>
          <w:szCs w:val="32"/>
        </w:rPr>
        <w:t>46</w:t>
      </w:r>
      <w:r>
        <w:rPr>
          <w:rFonts w:ascii="Times New Roman" w:cs="Times New Roman"/>
          <w:szCs w:val="32"/>
        </w:rPr>
        <w:t>号）</w:t>
      </w:r>
    </w:p>
    <w:p>
      <w:pPr>
        <w:spacing w:line="580" w:lineRule="exact"/>
        <w:ind w:firstLine="632" w:firstLineChars="200"/>
        <w:rPr>
          <w:rFonts w:ascii="Times New Roman" w:hAnsi="Times New Roman" w:cs="Times New Roman"/>
          <w:szCs w:val="32"/>
        </w:rPr>
      </w:pPr>
      <w:r>
        <w:rPr>
          <w:rFonts w:ascii="Times New Roman" w:cs="Times New Roman"/>
          <w:szCs w:val="32"/>
        </w:rPr>
        <w:t>（</w:t>
      </w:r>
      <w:r>
        <w:rPr>
          <w:rFonts w:ascii="Times New Roman" w:hAnsi="Times New Roman" w:cs="Times New Roman"/>
          <w:szCs w:val="32"/>
        </w:rPr>
        <w:t>11</w:t>
      </w:r>
      <w:r>
        <w:rPr>
          <w:rFonts w:ascii="Times New Roman" w:cs="Times New Roman"/>
          <w:szCs w:val="32"/>
        </w:rPr>
        <w:t>）《市政府办公室关于印发南通市人防工程事故应急预案的通知》（通政办发〔</w:t>
      </w:r>
      <w:r>
        <w:rPr>
          <w:rFonts w:ascii="Times New Roman" w:hAnsi="Times New Roman" w:cs="Times New Roman"/>
          <w:szCs w:val="32"/>
        </w:rPr>
        <w:t>2021</w:t>
      </w:r>
      <w:r>
        <w:rPr>
          <w:rFonts w:ascii="Times New Roman" w:cs="Times New Roman"/>
          <w:szCs w:val="32"/>
        </w:rPr>
        <w:t>〕</w:t>
      </w:r>
      <w:r>
        <w:rPr>
          <w:rFonts w:ascii="Times New Roman" w:hAnsi="Times New Roman" w:cs="Times New Roman"/>
          <w:szCs w:val="32"/>
        </w:rPr>
        <w:t>49</w:t>
      </w:r>
      <w:r>
        <w:rPr>
          <w:rFonts w:ascii="Times New Roman" w:cs="Times New Roman"/>
          <w:szCs w:val="32"/>
        </w:rPr>
        <w:t>号）</w:t>
      </w:r>
    </w:p>
    <w:p>
      <w:pPr>
        <w:spacing w:line="580" w:lineRule="exact"/>
        <w:ind w:firstLine="632" w:firstLineChars="200"/>
        <w:rPr>
          <w:rFonts w:ascii="Times New Roman" w:hAnsi="Times New Roman" w:eastAsia="方正楷体_GBK" w:cs="Times New Roman"/>
          <w:szCs w:val="32"/>
        </w:rPr>
      </w:pPr>
      <w:r>
        <w:rPr>
          <w:rFonts w:ascii="Times New Roman" w:hAnsi="Times New Roman" w:eastAsia="方正楷体_GBK" w:cs="Times New Roman"/>
          <w:szCs w:val="32"/>
        </w:rPr>
        <w:t>1.3  适用范围</w:t>
      </w:r>
    </w:p>
    <w:p>
      <w:pPr>
        <w:spacing w:line="580" w:lineRule="exact"/>
        <w:ind w:firstLine="632" w:firstLineChars="200"/>
        <w:rPr>
          <w:rFonts w:ascii="Times New Roman" w:hAnsi="Times New Roman" w:cs="Times New Roman"/>
          <w:szCs w:val="32"/>
        </w:rPr>
      </w:pPr>
      <w:r>
        <w:rPr>
          <w:rFonts w:ascii="Times New Roman" w:cs="Times New Roman"/>
          <w:szCs w:val="32"/>
        </w:rPr>
        <w:t>本预案适用于应对发生在本行政区域内，影响人民生命财产安全、社会稳定的人防工程事故。法律法规另有规定的从其规定。</w:t>
      </w:r>
    </w:p>
    <w:p>
      <w:pPr>
        <w:spacing w:line="580" w:lineRule="exact"/>
        <w:ind w:firstLine="632" w:firstLineChars="200"/>
        <w:rPr>
          <w:rFonts w:ascii="Times New Roman" w:hAnsi="Times New Roman" w:cs="Times New Roman"/>
          <w:szCs w:val="32"/>
        </w:rPr>
      </w:pPr>
      <w:r>
        <w:rPr>
          <w:rFonts w:ascii="Times New Roman" w:cs="Times New Roman"/>
          <w:szCs w:val="32"/>
        </w:rPr>
        <w:t>对于人防工程中发生的倒灌、火灾、疫情、刑事案件等突发公共事件，由相关部门启动相应的专项应急预案。人防工程管理部门要及时赶赴现场，协助进行处置。</w:t>
      </w:r>
    </w:p>
    <w:p>
      <w:pPr>
        <w:spacing w:line="580" w:lineRule="exact"/>
        <w:ind w:firstLine="632" w:firstLineChars="200"/>
        <w:rPr>
          <w:rFonts w:ascii="Times New Roman" w:hAnsi="Times New Roman" w:eastAsia="方正楷体_GBK" w:cs="Times New Roman"/>
          <w:szCs w:val="32"/>
        </w:rPr>
      </w:pPr>
      <w:r>
        <w:rPr>
          <w:rFonts w:ascii="Times New Roman" w:hAnsi="Times New Roman" w:eastAsia="方正楷体_GBK" w:cs="Times New Roman"/>
          <w:szCs w:val="32"/>
        </w:rPr>
        <w:t xml:space="preserve">1.4  </w:t>
      </w:r>
      <w:r>
        <w:rPr>
          <w:rFonts w:ascii="Times New Roman" w:eastAsia="方正楷体_GBK" w:cs="Times New Roman"/>
          <w:szCs w:val="32"/>
        </w:rPr>
        <w:t>事故类别</w:t>
      </w:r>
    </w:p>
    <w:p>
      <w:pPr>
        <w:spacing w:line="580" w:lineRule="exact"/>
        <w:ind w:firstLine="632" w:firstLineChars="200"/>
        <w:rPr>
          <w:rFonts w:ascii="Times New Roman" w:hAnsi="Times New Roman" w:cs="Times New Roman"/>
          <w:szCs w:val="32"/>
        </w:rPr>
      </w:pPr>
      <w:r>
        <w:rPr>
          <w:rFonts w:ascii="Times New Roman" w:cs="Times New Roman"/>
          <w:szCs w:val="32"/>
        </w:rPr>
        <w:t>（</w:t>
      </w:r>
      <w:r>
        <w:rPr>
          <w:rFonts w:ascii="Times New Roman" w:hAnsi="Times New Roman" w:cs="Times New Roman"/>
          <w:szCs w:val="32"/>
        </w:rPr>
        <w:t>1</w:t>
      </w:r>
      <w:r>
        <w:rPr>
          <w:rFonts w:ascii="Times New Roman" w:cs="Times New Roman"/>
          <w:szCs w:val="32"/>
        </w:rPr>
        <w:t>）在建人防工程事故，包括护坡或盖板坍塌、管涌渗水、人防设备安装造成人员砸死砸伤。</w:t>
      </w:r>
    </w:p>
    <w:p>
      <w:pPr>
        <w:spacing w:line="580" w:lineRule="exact"/>
        <w:ind w:firstLine="632" w:firstLineChars="200"/>
        <w:rPr>
          <w:rFonts w:ascii="Times New Roman" w:hAnsi="Times New Roman" w:cs="Times New Roman"/>
          <w:szCs w:val="32"/>
        </w:rPr>
      </w:pPr>
      <w:r>
        <w:rPr>
          <w:rFonts w:ascii="Times New Roman" w:cs="Times New Roman"/>
          <w:szCs w:val="32"/>
        </w:rPr>
        <w:t>（</w:t>
      </w:r>
      <w:r>
        <w:rPr>
          <w:rFonts w:ascii="Times New Roman" w:hAnsi="Times New Roman" w:cs="Times New Roman"/>
          <w:szCs w:val="32"/>
        </w:rPr>
        <w:t>2</w:t>
      </w:r>
      <w:r>
        <w:rPr>
          <w:rFonts w:ascii="Times New Roman" w:cs="Times New Roman"/>
          <w:szCs w:val="32"/>
        </w:rPr>
        <w:t>）人防工程安全管理事故，包括结构性破坏、雨水倒灌、燃气泄漏、火灾爆炸。</w:t>
      </w:r>
    </w:p>
    <w:p>
      <w:pPr>
        <w:spacing w:line="580" w:lineRule="exact"/>
        <w:ind w:firstLine="632" w:firstLineChars="200"/>
        <w:rPr>
          <w:rFonts w:ascii="Times New Roman" w:hAnsi="Times New Roman" w:cs="Times New Roman"/>
          <w:szCs w:val="32"/>
        </w:rPr>
      </w:pPr>
      <w:r>
        <w:rPr>
          <w:rFonts w:ascii="Times New Roman" w:cs="Times New Roman"/>
          <w:szCs w:val="32"/>
        </w:rPr>
        <w:t>（</w:t>
      </w:r>
      <w:r>
        <w:rPr>
          <w:rFonts w:ascii="Times New Roman" w:hAnsi="Times New Roman" w:cs="Times New Roman"/>
          <w:szCs w:val="32"/>
        </w:rPr>
        <w:t>3</w:t>
      </w:r>
      <w:r>
        <w:rPr>
          <w:rFonts w:ascii="Times New Roman" w:cs="Times New Roman"/>
          <w:szCs w:val="32"/>
        </w:rPr>
        <w:t>）人防工程地面超压事故，包括局部塌陷、工程损毁。</w:t>
      </w:r>
    </w:p>
    <w:p>
      <w:pPr>
        <w:spacing w:line="580" w:lineRule="exact"/>
        <w:ind w:firstLine="632" w:firstLineChars="200"/>
        <w:rPr>
          <w:rFonts w:ascii="Times New Roman" w:hAnsi="Times New Roman" w:eastAsia="方正楷体_GBK" w:cs="Times New Roman"/>
          <w:szCs w:val="32"/>
        </w:rPr>
      </w:pPr>
      <w:r>
        <w:rPr>
          <w:rFonts w:ascii="Times New Roman" w:hAnsi="Times New Roman" w:eastAsia="方正楷体_GBK" w:cs="Times New Roman"/>
          <w:szCs w:val="32"/>
        </w:rPr>
        <w:t xml:space="preserve">1.5  </w:t>
      </w:r>
      <w:r>
        <w:rPr>
          <w:rFonts w:ascii="Times New Roman" w:eastAsia="方正楷体_GBK" w:cs="Times New Roman"/>
          <w:szCs w:val="32"/>
        </w:rPr>
        <w:t>事故等级</w:t>
      </w:r>
    </w:p>
    <w:p>
      <w:pPr>
        <w:spacing w:line="580" w:lineRule="exact"/>
        <w:ind w:firstLine="632" w:firstLineChars="200"/>
        <w:rPr>
          <w:rFonts w:ascii="Times New Roman" w:hAnsi="Times New Roman" w:cs="Times New Roman"/>
          <w:szCs w:val="32"/>
        </w:rPr>
      </w:pPr>
      <w:r>
        <w:rPr>
          <w:rFonts w:ascii="Times New Roman" w:cs="Times New Roman"/>
          <w:szCs w:val="32"/>
        </w:rPr>
        <w:t>按照人防工程事故可能造成的危害程度、波及范围、影响力大小、人员及财产损失等情况，由高到低划分为特别重大（</w:t>
      </w:r>
      <w:r>
        <w:rPr>
          <w:rFonts w:cs="Times New Roman"/>
          <w:szCs w:val="32"/>
        </w:rPr>
        <w:t>Ⅰ</w:t>
      </w:r>
      <w:r>
        <w:rPr>
          <w:rFonts w:ascii="Times New Roman" w:cs="Times New Roman"/>
          <w:szCs w:val="32"/>
        </w:rPr>
        <w:t>级）、重大（</w:t>
      </w:r>
      <w:r>
        <w:rPr>
          <w:rFonts w:cs="Times New Roman"/>
          <w:szCs w:val="32"/>
        </w:rPr>
        <w:t>Ⅱ</w:t>
      </w:r>
      <w:r>
        <w:rPr>
          <w:rFonts w:ascii="Times New Roman" w:cs="Times New Roman"/>
          <w:szCs w:val="32"/>
        </w:rPr>
        <w:t>级）、较大（</w:t>
      </w:r>
      <w:r>
        <w:rPr>
          <w:rFonts w:cs="Times New Roman"/>
          <w:szCs w:val="32"/>
        </w:rPr>
        <w:t>Ⅲ</w:t>
      </w:r>
      <w:r>
        <w:rPr>
          <w:rFonts w:ascii="Times New Roman" w:cs="Times New Roman"/>
          <w:szCs w:val="32"/>
        </w:rPr>
        <w:t>级）、一般（</w:t>
      </w:r>
      <w:r>
        <w:rPr>
          <w:rFonts w:cs="Times New Roman"/>
          <w:szCs w:val="32"/>
        </w:rPr>
        <w:t>Ⅳ</w:t>
      </w:r>
      <w:r>
        <w:rPr>
          <w:rFonts w:ascii="Times New Roman" w:cs="Times New Roman"/>
          <w:szCs w:val="32"/>
        </w:rPr>
        <w:t>级）四个级别。</w:t>
      </w:r>
    </w:p>
    <w:p>
      <w:pPr>
        <w:spacing w:line="580" w:lineRule="exact"/>
        <w:ind w:firstLine="632" w:firstLineChars="200"/>
        <w:rPr>
          <w:rFonts w:ascii="Times New Roman" w:hAnsi="Times New Roman" w:cs="Times New Roman"/>
          <w:b/>
          <w:szCs w:val="32"/>
        </w:rPr>
      </w:pPr>
      <w:r>
        <w:rPr>
          <w:rFonts w:ascii="Times New Roman" w:hAnsi="Times New Roman" w:cs="Times New Roman"/>
          <w:szCs w:val="32"/>
        </w:rPr>
        <w:t xml:space="preserve">1.5.1 </w:t>
      </w:r>
      <w:r>
        <w:rPr>
          <w:rFonts w:ascii="Times New Roman" w:hAnsi="Times New Roman" w:cs="Times New Roman"/>
          <w:b/>
          <w:szCs w:val="32"/>
        </w:rPr>
        <w:t xml:space="preserve"> </w:t>
      </w:r>
      <w:r>
        <w:rPr>
          <w:rFonts w:ascii="Times New Roman" w:cs="Times New Roman"/>
          <w:szCs w:val="32"/>
        </w:rPr>
        <w:t>特别重大人防工程事故（</w:t>
      </w:r>
      <w:r>
        <w:rPr>
          <w:rFonts w:cs="Times New Roman"/>
          <w:szCs w:val="32"/>
        </w:rPr>
        <w:t>Ⅰ</w:t>
      </w:r>
      <w:r>
        <w:rPr>
          <w:rFonts w:ascii="Times New Roman" w:cs="Times New Roman"/>
          <w:szCs w:val="32"/>
        </w:rPr>
        <w:t>级）</w:t>
      </w:r>
    </w:p>
    <w:p>
      <w:pPr>
        <w:spacing w:line="580" w:lineRule="exact"/>
        <w:ind w:firstLine="632" w:firstLineChars="200"/>
        <w:rPr>
          <w:rFonts w:ascii="Times New Roman" w:hAnsi="Times New Roman" w:cs="Times New Roman"/>
          <w:szCs w:val="32"/>
        </w:rPr>
      </w:pPr>
      <w:r>
        <w:rPr>
          <w:rFonts w:ascii="Times New Roman" w:cs="Times New Roman"/>
          <w:szCs w:val="32"/>
        </w:rPr>
        <w:t>（</w:t>
      </w:r>
      <w:r>
        <w:rPr>
          <w:rFonts w:ascii="Times New Roman" w:hAnsi="Times New Roman" w:cs="Times New Roman"/>
          <w:szCs w:val="32"/>
        </w:rPr>
        <w:t>1</w:t>
      </w:r>
      <w:r>
        <w:rPr>
          <w:rFonts w:ascii="Times New Roman" w:cs="Times New Roman"/>
          <w:szCs w:val="32"/>
        </w:rPr>
        <w:t>）造成</w:t>
      </w:r>
      <w:r>
        <w:rPr>
          <w:rFonts w:ascii="Times New Roman" w:hAnsi="Times New Roman" w:cs="Times New Roman"/>
          <w:szCs w:val="32"/>
        </w:rPr>
        <w:t>30</w:t>
      </w:r>
      <w:r>
        <w:rPr>
          <w:rFonts w:ascii="Times New Roman" w:cs="Times New Roman"/>
          <w:szCs w:val="32"/>
        </w:rPr>
        <w:t>人及以上死亡，或造成</w:t>
      </w:r>
      <w:r>
        <w:rPr>
          <w:rFonts w:ascii="Times New Roman" w:hAnsi="Times New Roman" w:cs="Times New Roman"/>
          <w:szCs w:val="32"/>
        </w:rPr>
        <w:t>100</w:t>
      </w:r>
      <w:r>
        <w:rPr>
          <w:rFonts w:ascii="Times New Roman" w:cs="Times New Roman"/>
          <w:szCs w:val="32"/>
        </w:rPr>
        <w:t>人及以上重伤。</w:t>
      </w:r>
      <w:r>
        <w:rPr>
          <w:rFonts w:ascii="Times New Roman" w:hAnsi="Times New Roman" w:cs="Times New Roman"/>
          <w:szCs w:val="32"/>
        </w:rPr>
        <w:t xml:space="preserve"> </w:t>
      </w:r>
    </w:p>
    <w:p>
      <w:pPr>
        <w:spacing w:line="580" w:lineRule="exact"/>
        <w:ind w:firstLine="632" w:firstLineChars="200"/>
        <w:rPr>
          <w:rFonts w:ascii="Times New Roman" w:hAnsi="Times New Roman" w:cs="Times New Roman"/>
          <w:szCs w:val="32"/>
        </w:rPr>
      </w:pPr>
      <w:r>
        <w:rPr>
          <w:rFonts w:ascii="Times New Roman" w:cs="Times New Roman"/>
          <w:szCs w:val="32"/>
        </w:rPr>
        <w:t>（</w:t>
      </w:r>
      <w:r>
        <w:rPr>
          <w:rFonts w:ascii="Times New Roman" w:hAnsi="Times New Roman" w:cs="Times New Roman"/>
          <w:szCs w:val="32"/>
        </w:rPr>
        <w:t>2</w:t>
      </w:r>
      <w:r>
        <w:rPr>
          <w:rFonts w:ascii="Times New Roman" w:cs="Times New Roman"/>
          <w:szCs w:val="32"/>
        </w:rPr>
        <w:t>）造成</w:t>
      </w:r>
      <w:r>
        <w:rPr>
          <w:rFonts w:ascii="Times New Roman" w:hAnsi="Times New Roman" w:cs="Times New Roman"/>
          <w:szCs w:val="32"/>
        </w:rPr>
        <w:t>1</w:t>
      </w:r>
      <w:r>
        <w:rPr>
          <w:rFonts w:ascii="Times New Roman" w:cs="Times New Roman"/>
          <w:szCs w:val="32"/>
        </w:rPr>
        <w:t>亿元及以上直接经济损失。</w:t>
      </w:r>
    </w:p>
    <w:p>
      <w:pPr>
        <w:spacing w:line="580" w:lineRule="exact"/>
        <w:ind w:firstLine="632" w:firstLineChars="200"/>
        <w:rPr>
          <w:rFonts w:ascii="Times New Roman" w:hAnsi="Times New Roman" w:cs="Times New Roman"/>
          <w:szCs w:val="32"/>
        </w:rPr>
      </w:pPr>
      <w:r>
        <w:rPr>
          <w:rFonts w:ascii="Times New Roman" w:cs="Times New Roman"/>
          <w:szCs w:val="32"/>
        </w:rPr>
        <w:t>（</w:t>
      </w:r>
      <w:r>
        <w:rPr>
          <w:rFonts w:ascii="Times New Roman" w:hAnsi="Times New Roman" w:cs="Times New Roman"/>
          <w:szCs w:val="32"/>
        </w:rPr>
        <w:t>3</w:t>
      </w:r>
      <w:r>
        <w:rPr>
          <w:rFonts w:ascii="Times New Roman" w:cs="Times New Roman"/>
          <w:szCs w:val="32"/>
        </w:rPr>
        <w:t>）造成人员居住密集地区人防工程</w:t>
      </w:r>
      <w:r>
        <w:rPr>
          <w:rFonts w:ascii="Times New Roman" w:hAnsi="Times New Roman" w:cs="Times New Roman"/>
          <w:szCs w:val="32"/>
        </w:rPr>
        <w:t>500</w:t>
      </w:r>
      <w:r>
        <w:rPr>
          <w:rFonts w:ascii="Times New Roman" w:cs="Times New Roman"/>
          <w:szCs w:val="32"/>
        </w:rPr>
        <w:t>平方米及以上、交通要道下面通道工程</w:t>
      </w:r>
      <w:r>
        <w:rPr>
          <w:rFonts w:ascii="Times New Roman" w:hAnsi="Times New Roman" w:cs="Times New Roman"/>
          <w:szCs w:val="32"/>
        </w:rPr>
        <w:t>100</w:t>
      </w:r>
      <w:r>
        <w:rPr>
          <w:rFonts w:ascii="Times New Roman" w:cs="Times New Roman"/>
          <w:szCs w:val="32"/>
        </w:rPr>
        <w:t>平方米及以上坍塌，导致周边房屋和道路受到严重破坏，并造成特别重大社会影响的事故。</w:t>
      </w:r>
    </w:p>
    <w:p>
      <w:pPr>
        <w:spacing w:line="580" w:lineRule="exact"/>
        <w:ind w:firstLine="632" w:firstLineChars="200"/>
        <w:rPr>
          <w:rFonts w:ascii="Times New Roman" w:hAnsi="Times New Roman" w:cs="Times New Roman"/>
          <w:szCs w:val="32"/>
        </w:rPr>
      </w:pPr>
      <w:r>
        <w:rPr>
          <w:rFonts w:ascii="Times New Roman" w:hAnsi="Times New Roman" w:cs="Times New Roman"/>
          <w:szCs w:val="32"/>
        </w:rPr>
        <w:t xml:space="preserve">1.5.2  </w:t>
      </w:r>
      <w:r>
        <w:rPr>
          <w:rFonts w:ascii="Times New Roman" w:cs="Times New Roman"/>
          <w:szCs w:val="32"/>
        </w:rPr>
        <w:t>重大人防工程事故（</w:t>
      </w:r>
      <w:r>
        <w:rPr>
          <w:rFonts w:cs="Times New Roman"/>
          <w:szCs w:val="32"/>
        </w:rPr>
        <w:t>Ⅱ</w:t>
      </w:r>
      <w:r>
        <w:rPr>
          <w:rFonts w:ascii="Times New Roman" w:cs="Times New Roman"/>
          <w:szCs w:val="32"/>
        </w:rPr>
        <w:t>级）</w:t>
      </w:r>
    </w:p>
    <w:p>
      <w:pPr>
        <w:spacing w:line="580" w:lineRule="exact"/>
        <w:ind w:firstLine="632" w:firstLineChars="200"/>
        <w:rPr>
          <w:rFonts w:ascii="Times New Roman" w:hAnsi="Times New Roman" w:cs="Times New Roman"/>
          <w:szCs w:val="32"/>
        </w:rPr>
      </w:pPr>
      <w:r>
        <w:rPr>
          <w:rFonts w:ascii="Times New Roman" w:cs="Times New Roman"/>
          <w:szCs w:val="32"/>
        </w:rPr>
        <w:t>（</w:t>
      </w:r>
      <w:r>
        <w:rPr>
          <w:rFonts w:ascii="Times New Roman" w:hAnsi="Times New Roman" w:cs="Times New Roman"/>
          <w:szCs w:val="32"/>
        </w:rPr>
        <w:t>1</w:t>
      </w:r>
      <w:r>
        <w:rPr>
          <w:rFonts w:ascii="Times New Roman" w:cs="Times New Roman"/>
          <w:szCs w:val="32"/>
        </w:rPr>
        <w:t>）造成</w:t>
      </w:r>
      <w:r>
        <w:rPr>
          <w:rFonts w:ascii="Times New Roman" w:hAnsi="Times New Roman" w:cs="Times New Roman"/>
          <w:szCs w:val="32"/>
        </w:rPr>
        <w:t>10</w:t>
      </w:r>
      <w:r>
        <w:rPr>
          <w:rFonts w:ascii="Times New Roman" w:cs="Times New Roman"/>
          <w:szCs w:val="32"/>
        </w:rPr>
        <w:t>人及以上</w:t>
      </w:r>
      <w:r>
        <w:rPr>
          <w:rFonts w:ascii="Times New Roman" w:hAnsi="Times New Roman" w:cs="Times New Roman"/>
          <w:szCs w:val="32"/>
        </w:rPr>
        <w:t>30</w:t>
      </w:r>
      <w:r>
        <w:rPr>
          <w:rFonts w:ascii="Times New Roman" w:cs="Times New Roman"/>
          <w:szCs w:val="32"/>
        </w:rPr>
        <w:t>人以下死亡，或造成</w:t>
      </w:r>
      <w:r>
        <w:rPr>
          <w:rFonts w:ascii="Times New Roman" w:hAnsi="Times New Roman" w:cs="Times New Roman"/>
          <w:szCs w:val="32"/>
        </w:rPr>
        <w:t>50</w:t>
      </w:r>
      <w:r>
        <w:rPr>
          <w:rFonts w:ascii="Times New Roman" w:cs="Times New Roman"/>
          <w:szCs w:val="32"/>
        </w:rPr>
        <w:t>人及以上</w:t>
      </w:r>
      <w:r>
        <w:rPr>
          <w:rFonts w:ascii="Times New Roman" w:hAnsi="Times New Roman" w:cs="Times New Roman"/>
          <w:szCs w:val="32"/>
        </w:rPr>
        <w:t>100</w:t>
      </w:r>
      <w:r>
        <w:rPr>
          <w:rFonts w:ascii="Times New Roman" w:cs="Times New Roman"/>
          <w:szCs w:val="32"/>
        </w:rPr>
        <w:t>人以下重伤。</w:t>
      </w:r>
    </w:p>
    <w:p>
      <w:pPr>
        <w:spacing w:line="580" w:lineRule="exact"/>
        <w:ind w:firstLine="632" w:firstLineChars="200"/>
        <w:rPr>
          <w:rFonts w:ascii="Times New Roman" w:hAnsi="Times New Roman" w:cs="Times New Roman"/>
          <w:szCs w:val="32"/>
        </w:rPr>
      </w:pPr>
      <w:r>
        <w:rPr>
          <w:rFonts w:ascii="Times New Roman" w:cs="Times New Roman"/>
          <w:szCs w:val="32"/>
        </w:rPr>
        <w:t>（</w:t>
      </w:r>
      <w:r>
        <w:rPr>
          <w:rFonts w:ascii="Times New Roman" w:hAnsi="Times New Roman" w:cs="Times New Roman"/>
          <w:szCs w:val="32"/>
        </w:rPr>
        <w:t>2</w:t>
      </w:r>
      <w:r>
        <w:rPr>
          <w:rFonts w:ascii="Times New Roman" w:cs="Times New Roman"/>
          <w:szCs w:val="32"/>
        </w:rPr>
        <w:t>）造成</w:t>
      </w:r>
      <w:r>
        <w:rPr>
          <w:rFonts w:ascii="Times New Roman" w:hAnsi="Times New Roman" w:cs="Times New Roman"/>
          <w:szCs w:val="32"/>
        </w:rPr>
        <w:t>5000</w:t>
      </w:r>
      <w:r>
        <w:rPr>
          <w:rFonts w:ascii="Times New Roman" w:cs="Times New Roman"/>
          <w:szCs w:val="32"/>
        </w:rPr>
        <w:t>万元及以上</w:t>
      </w:r>
      <w:r>
        <w:rPr>
          <w:rFonts w:ascii="Times New Roman" w:hAnsi="Times New Roman" w:cs="Times New Roman"/>
          <w:szCs w:val="32"/>
        </w:rPr>
        <w:t>1</w:t>
      </w:r>
      <w:r>
        <w:rPr>
          <w:rFonts w:ascii="Times New Roman" w:cs="Times New Roman"/>
          <w:szCs w:val="32"/>
        </w:rPr>
        <w:t>亿元以下直接经济损失。</w:t>
      </w:r>
    </w:p>
    <w:p>
      <w:pPr>
        <w:spacing w:line="580" w:lineRule="exact"/>
        <w:ind w:firstLine="632" w:firstLineChars="200"/>
        <w:rPr>
          <w:rFonts w:ascii="Times New Roman" w:hAnsi="Times New Roman" w:cs="Times New Roman"/>
          <w:szCs w:val="32"/>
        </w:rPr>
      </w:pPr>
      <w:r>
        <w:rPr>
          <w:rFonts w:ascii="Times New Roman" w:cs="Times New Roman"/>
          <w:szCs w:val="32"/>
        </w:rPr>
        <w:t>（</w:t>
      </w:r>
      <w:r>
        <w:rPr>
          <w:rFonts w:ascii="Times New Roman" w:hAnsi="Times New Roman" w:cs="Times New Roman"/>
          <w:szCs w:val="32"/>
        </w:rPr>
        <w:t>3</w:t>
      </w:r>
      <w:r>
        <w:rPr>
          <w:rFonts w:ascii="Times New Roman" w:cs="Times New Roman"/>
          <w:szCs w:val="32"/>
        </w:rPr>
        <w:t>）造成人员居住密集地区人防工程</w:t>
      </w:r>
      <w:r>
        <w:rPr>
          <w:rFonts w:ascii="Times New Roman" w:hAnsi="Times New Roman" w:cs="Times New Roman"/>
          <w:szCs w:val="32"/>
        </w:rPr>
        <w:t>200</w:t>
      </w:r>
      <w:r>
        <w:rPr>
          <w:rFonts w:ascii="Times New Roman" w:cs="Times New Roman"/>
          <w:szCs w:val="32"/>
        </w:rPr>
        <w:t>平方米及以上</w:t>
      </w:r>
      <w:r>
        <w:rPr>
          <w:rFonts w:ascii="Times New Roman" w:hAnsi="Times New Roman" w:cs="Times New Roman"/>
          <w:szCs w:val="32"/>
        </w:rPr>
        <w:t>500</w:t>
      </w:r>
      <w:r>
        <w:rPr>
          <w:rFonts w:ascii="Times New Roman" w:cs="Times New Roman"/>
          <w:szCs w:val="32"/>
        </w:rPr>
        <w:t>平方米以下、交通要道下面通道工程</w:t>
      </w:r>
      <w:r>
        <w:rPr>
          <w:rFonts w:ascii="Times New Roman" w:hAnsi="Times New Roman" w:cs="Times New Roman"/>
          <w:szCs w:val="32"/>
        </w:rPr>
        <w:t>50</w:t>
      </w:r>
      <w:r>
        <w:rPr>
          <w:rFonts w:ascii="Times New Roman" w:cs="Times New Roman"/>
          <w:szCs w:val="32"/>
        </w:rPr>
        <w:t>平方米及以上</w:t>
      </w:r>
      <w:r>
        <w:rPr>
          <w:rFonts w:ascii="Times New Roman" w:hAnsi="Times New Roman" w:cs="Times New Roman"/>
          <w:szCs w:val="32"/>
        </w:rPr>
        <w:t>100</w:t>
      </w:r>
      <w:r>
        <w:rPr>
          <w:rFonts w:ascii="Times New Roman" w:cs="Times New Roman"/>
          <w:szCs w:val="32"/>
        </w:rPr>
        <w:t>平方米以下坍塌，导致周边房屋和道路受到重大破坏，并造成重大社会影响的事故。</w:t>
      </w:r>
    </w:p>
    <w:p>
      <w:pPr>
        <w:spacing w:line="580" w:lineRule="exact"/>
        <w:ind w:firstLine="632" w:firstLineChars="200"/>
        <w:rPr>
          <w:rFonts w:ascii="Times New Roman" w:hAnsi="Times New Roman" w:cs="Times New Roman"/>
          <w:szCs w:val="32"/>
        </w:rPr>
      </w:pPr>
      <w:r>
        <w:rPr>
          <w:rFonts w:ascii="Times New Roman" w:hAnsi="Times New Roman" w:cs="Times New Roman"/>
          <w:szCs w:val="32"/>
        </w:rPr>
        <w:t xml:space="preserve">1.5.3  </w:t>
      </w:r>
      <w:r>
        <w:rPr>
          <w:rFonts w:ascii="Times New Roman" w:cs="Times New Roman"/>
          <w:szCs w:val="32"/>
        </w:rPr>
        <w:t>较大人防工程事故（</w:t>
      </w:r>
      <w:r>
        <w:rPr>
          <w:rFonts w:cs="Times New Roman"/>
          <w:szCs w:val="32"/>
        </w:rPr>
        <w:t>Ⅲ</w:t>
      </w:r>
      <w:r>
        <w:rPr>
          <w:rFonts w:ascii="Times New Roman" w:cs="Times New Roman"/>
          <w:szCs w:val="32"/>
        </w:rPr>
        <w:t>级）</w:t>
      </w:r>
    </w:p>
    <w:p>
      <w:pPr>
        <w:spacing w:line="580" w:lineRule="exact"/>
        <w:ind w:firstLine="632" w:firstLineChars="200"/>
        <w:rPr>
          <w:rFonts w:ascii="Times New Roman" w:hAnsi="Times New Roman" w:cs="Times New Roman"/>
          <w:szCs w:val="32"/>
        </w:rPr>
      </w:pPr>
      <w:r>
        <w:rPr>
          <w:rFonts w:ascii="Times New Roman" w:cs="Times New Roman"/>
          <w:szCs w:val="32"/>
        </w:rPr>
        <w:t>（</w:t>
      </w:r>
      <w:r>
        <w:rPr>
          <w:rFonts w:ascii="Times New Roman" w:hAnsi="Times New Roman" w:cs="Times New Roman"/>
          <w:szCs w:val="32"/>
        </w:rPr>
        <w:t>1</w:t>
      </w:r>
      <w:r>
        <w:rPr>
          <w:rFonts w:ascii="Times New Roman" w:cs="Times New Roman"/>
          <w:szCs w:val="32"/>
        </w:rPr>
        <w:t>）造成</w:t>
      </w:r>
      <w:r>
        <w:rPr>
          <w:rFonts w:ascii="Times New Roman" w:hAnsi="Times New Roman" w:cs="Times New Roman"/>
          <w:szCs w:val="32"/>
        </w:rPr>
        <w:t>3</w:t>
      </w:r>
      <w:r>
        <w:rPr>
          <w:rFonts w:ascii="Times New Roman" w:cs="Times New Roman"/>
          <w:szCs w:val="32"/>
        </w:rPr>
        <w:t>人及以上</w:t>
      </w:r>
      <w:r>
        <w:rPr>
          <w:rFonts w:ascii="Times New Roman" w:hAnsi="Times New Roman" w:cs="Times New Roman"/>
          <w:szCs w:val="32"/>
        </w:rPr>
        <w:t>10</w:t>
      </w:r>
      <w:r>
        <w:rPr>
          <w:rFonts w:ascii="Times New Roman" w:cs="Times New Roman"/>
          <w:szCs w:val="32"/>
        </w:rPr>
        <w:t>人以下死亡，或造成</w:t>
      </w:r>
      <w:r>
        <w:rPr>
          <w:rFonts w:ascii="Times New Roman" w:hAnsi="Times New Roman" w:cs="Times New Roman"/>
          <w:szCs w:val="32"/>
        </w:rPr>
        <w:t>10</w:t>
      </w:r>
      <w:r>
        <w:rPr>
          <w:rFonts w:ascii="Times New Roman" w:cs="Times New Roman"/>
          <w:szCs w:val="32"/>
        </w:rPr>
        <w:t>人及以上</w:t>
      </w:r>
      <w:r>
        <w:rPr>
          <w:rFonts w:ascii="Times New Roman" w:hAnsi="Times New Roman" w:cs="Times New Roman"/>
          <w:szCs w:val="32"/>
        </w:rPr>
        <w:t>50</w:t>
      </w:r>
      <w:r>
        <w:rPr>
          <w:rFonts w:ascii="Times New Roman" w:cs="Times New Roman"/>
          <w:szCs w:val="32"/>
        </w:rPr>
        <w:t>人以下重伤。</w:t>
      </w:r>
    </w:p>
    <w:p>
      <w:pPr>
        <w:spacing w:line="580" w:lineRule="exact"/>
        <w:ind w:firstLine="629" w:firstLineChars="199"/>
        <w:rPr>
          <w:rFonts w:ascii="Times New Roman" w:hAnsi="Times New Roman" w:cs="Times New Roman"/>
          <w:szCs w:val="32"/>
        </w:rPr>
      </w:pPr>
      <w:r>
        <w:rPr>
          <w:rFonts w:ascii="Times New Roman" w:cs="Times New Roman"/>
          <w:szCs w:val="32"/>
        </w:rPr>
        <w:t>（</w:t>
      </w:r>
      <w:r>
        <w:rPr>
          <w:rFonts w:ascii="Times New Roman" w:hAnsi="Times New Roman" w:cs="Times New Roman"/>
          <w:szCs w:val="32"/>
        </w:rPr>
        <w:t>2</w:t>
      </w:r>
      <w:r>
        <w:rPr>
          <w:rFonts w:ascii="Times New Roman" w:cs="Times New Roman"/>
          <w:szCs w:val="32"/>
        </w:rPr>
        <w:t>）造成</w:t>
      </w:r>
      <w:r>
        <w:rPr>
          <w:rFonts w:ascii="Times New Roman" w:hAnsi="Times New Roman" w:cs="Times New Roman"/>
          <w:szCs w:val="32"/>
        </w:rPr>
        <w:t>1000</w:t>
      </w:r>
      <w:r>
        <w:rPr>
          <w:rFonts w:ascii="Times New Roman" w:cs="Times New Roman"/>
          <w:szCs w:val="32"/>
        </w:rPr>
        <w:t>万元及以上</w:t>
      </w:r>
      <w:r>
        <w:rPr>
          <w:rFonts w:ascii="Times New Roman" w:hAnsi="Times New Roman" w:cs="Times New Roman"/>
          <w:szCs w:val="32"/>
        </w:rPr>
        <w:t>5000</w:t>
      </w:r>
      <w:r>
        <w:rPr>
          <w:rFonts w:ascii="Times New Roman" w:cs="Times New Roman"/>
          <w:szCs w:val="32"/>
        </w:rPr>
        <w:t>万元以下直接经济损失。</w:t>
      </w:r>
    </w:p>
    <w:p>
      <w:pPr>
        <w:spacing w:line="580" w:lineRule="exact"/>
        <w:ind w:firstLine="629" w:firstLineChars="199"/>
        <w:rPr>
          <w:rFonts w:ascii="Times New Roman" w:hAnsi="Times New Roman" w:cs="Times New Roman"/>
          <w:szCs w:val="32"/>
        </w:rPr>
      </w:pPr>
      <w:r>
        <w:rPr>
          <w:rFonts w:ascii="Times New Roman" w:cs="Times New Roman"/>
          <w:szCs w:val="32"/>
        </w:rPr>
        <w:t>（</w:t>
      </w:r>
      <w:r>
        <w:rPr>
          <w:rFonts w:ascii="Times New Roman" w:hAnsi="Times New Roman" w:cs="Times New Roman"/>
          <w:szCs w:val="32"/>
        </w:rPr>
        <w:t>3</w:t>
      </w:r>
      <w:r>
        <w:rPr>
          <w:rFonts w:ascii="Times New Roman" w:cs="Times New Roman"/>
          <w:szCs w:val="32"/>
        </w:rPr>
        <w:t>）造成人员居住密集地区人防工程</w:t>
      </w:r>
      <w:r>
        <w:rPr>
          <w:rFonts w:ascii="Times New Roman" w:hAnsi="Times New Roman" w:cs="Times New Roman"/>
          <w:szCs w:val="32"/>
        </w:rPr>
        <w:t>200</w:t>
      </w:r>
      <w:r>
        <w:rPr>
          <w:rFonts w:ascii="Times New Roman" w:cs="Times New Roman"/>
          <w:szCs w:val="32"/>
        </w:rPr>
        <w:t>平方米以下、交通要道下面通道工程</w:t>
      </w:r>
      <w:r>
        <w:rPr>
          <w:rFonts w:ascii="Times New Roman" w:hAnsi="Times New Roman" w:cs="Times New Roman"/>
          <w:szCs w:val="32"/>
        </w:rPr>
        <w:t>50</w:t>
      </w:r>
      <w:r>
        <w:rPr>
          <w:rFonts w:ascii="Times New Roman" w:cs="Times New Roman"/>
          <w:szCs w:val="32"/>
        </w:rPr>
        <w:t>平方米以下坍塌，导致周边房屋和道路受到较大破坏，并造成较大社会影响的事故。</w:t>
      </w:r>
    </w:p>
    <w:p>
      <w:pPr>
        <w:spacing w:line="580" w:lineRule="exact"/>
        <w:ind w:firstLine="632" w:firstLineChars="200"/>
        <w:rPr>
          <w:rFonts w:ascii="Times New Roman" w:hAnsi="Times New Roman" w:cs="Times New Roman"/>
          <w:szCs w:val="32"/>
        </w:rPr>
      </w:pPr>
      <w:r>
        <w:rPr>
          <w:rFonts w:ascii="Times New Roman" w:hAnsi="Times New Roman" w:cs="Times New Roman"/>
          <w:szCs w:val="32"/>
        </w:rPr>
        <w:t xml:space="preserve">1.5.4  </w:t>
      </w:r>
      <w:r>
        <w:rPr>
          <w:rFonts w:ascii="Times New Roman" w:cs="Times New Roman"/>
          <w:szCs w:val="32"/>
        </w:rPr>
        <w:t>一般人防工程事故（</w:t>
      </w:r>
      <w:r>
        <w:rPr>
          <w:rFonts w:cs="Times New Roman"/>
          <w:szCs w:val="32"/>
        </w:rPr>
        <w:t>Ⅳ</w:t>
      </w:r>
      <w:r>
        <w:rPr>
          <w:rFonts w:ascii="Times New Roman" w:cs="Times New Roman"/>
          <w:szCs w:val="32"/>
        </w:rPr>
        <w:t>级）</w:t>
      </w:r>
    </w:p>
    <w:p>
      <w:pPr>
        <w:spacing w:line="580" w:lineRule="exact"/>
        <w:ind w:firstLine="632" w:firstLineChars="200"/>
        <w:rPr>
          <w:rFonts w:ascii="Times New Roman" w:hAnsi="Times New Roman" w:cs="Times New Roman"/>
          <w:szCs w:val="32"/>
        </w:rPr>
      </w:pPr>
      <w:r>
        <w:rPr>
          <w:rFonts w:ascii="Times New Roman" w:cs="Times New Roman"/>
          <w:szCs w:val="32"/>
        </w:rPr>
        <w:t>（</w:t>
      </w:r>
      <w:r>
        <w:rPr>
          <w:rFonts w:ascii="Times New Roman" w:hAnsi="Times New Roman" w:cs="Times New Roman"/>
          <w:szCs w:val="32"/>
        </w:rPr>
        <w:t>1</w:t>
      </w:r>
      <w:r>
        <w:rPr>
          <w:rFonts w:ascii="Times New Roman" w:cs="Times New Roman"/>
          <w:szCs w:val="32"/>
        </w:rPr>
        <w:t>）造成</w:t>
      </w:r>
      <w:r>
        <w:rPr>
          <w:rFonts w:ascii="Times New Roman" w:hAnsi="Times New Roman" w:cs="Times New Roman"/>
          <w:szCs w:val="32"/>
        </w:rPr>
        <w:t>3</w:t>
      </w:r>
      <w:r>
        <w:rPr>
          <w:rFonts w:ascii="Times New Roman" w:cs="Times New Roman"/>
          <w:szCs w:val="32"/>
        </w:rPr>
        <w:t>人以下死亡，或造成</w:t>
      </w:r>
      <w:r>
        <w:rPr>
          <w:rFonts w:ascii="Times New Roman" w:hAnsi="Times New Roman" w:cs="Times New Roman"/>
          <w:szCs w:val="32"/>
        </w:rPr>
        <w:t>10</w:t>
      </w:r>
      <w:r>
        <w:rPr>
          <w:rFonts w:ascii="Times New Roman" w:cs="Times New Roman"/>
          <w:szCs w:val="32"/>
        </w:rPr>
        <w:t>人以下重伤。</w:t>
      </w:r>
    </w:p>
    <w:p>
      <w:pPr>
        <w:spacing w:line="580" w:lineRule="exact"/>
        <w:ind w:firstLine="632" w:firstLineChars="200"/>
        <w:rPr>
          <w:rFonts w:ascii="Times New Roman" w:hAnsi="Times New Roman" w:cs="Times New Roman"/>
          <w:szCs w:val="32"/>
        </w:rPr>
      </w:pPr>
      <w:r>
        <w:rPr>
          <w:rFonts w:ascii="Times New Roman" w:cs="Times New Roman"/>
          <w:szCs w:val="32"/>
        </w:rPr>
        <w:t>（</w:t>
      </w:r>
      <w:r>
        <w:rPr>
          <w:rFonts w:ascii="Times New Roman" w:hAnsi="Times New Roman" w:cs="Times New Roman"/>
          <w:szCs w:val="32"/>
        </w:rPr>
        <w:t>2</w:t>
      </w:r>
      <w:r>
        <w:rPr>
          <w:rFonts w:ascii="Times New Roman" w:cs="Times New Roman"/>
          <w:szCs w:val="32"/>
        </w:rPr>
        <w:t>）造成</w:t>
      </w:r>
      <w:r>
        <w:rPr>
          <w:rFonts w:ascii="Times New Roman" w:hAnsi="Times New Roman" w:cs="Times New Roman"/>
          <w:szCs w:val="32"/>
        </w:rPr>
        <w:t>1000</w:t>
      </w:r>
      <w:r>
        <w:rPr>
          <w:rFonts w:ascii="Times New Roman" w:cs="Times New Roman"/>
          <w:szCs w:val="32"/>
        </w:rPr>
        <w:t>万元以下直接经济损失。</w:t>
      </w:r>
    </w:p>
    <w:p>
      <w:pPr>
        <w:spacing w:line="580" w:lineRule="exact"/>
        <w:ind w:firstLine="632" w:firstLineChars="200"/>
        <w:rPr>
          <w:rFonts w:ascii="Times New Roman" w:hAnsi="Times New Roman" w:cs="Times New Roman"/>
          <w:szCs w:val="32"/>
        </w:rPr>
      </w:pPr>
      <w:r>
        <w:rPr>
          <w:rFonts w:ascii="Times New Roman" w:cs="Times New Roman"/>
          <w:szCs w:val="32"/>
        </w:rPr>
        <w:t>（</w:t>
      </w:r>
      <w:r>
        <w:rPr>
          <w:rFonts w:ascii="Times New Roman" w:hAnsi="Times New Roman" w:cs="Times New Roman"/>
          <w:szCs w:val="32"/>
        </w:rPr>
        <w:t>3</w:t>
      </w:r>
      <w:r>
        <w:rPr>
          <w:rFonts w:ascii="Times New Roman" w:cs="Times New Roman"/>
          <w:szCs w:val="32"/>
        </w:rPr>
        <w:t>）造成人防工程、交通要道下面通道工程发生结构性裂缝，引发地面塌陷，影响周边社会公众正常工作和生活的事故。</w:t>
      </w:r>
    </w:p>
    <w:p>
      <w:pPr>
        <w:spacing w:line="580" w:lineRule="exact"/>
        <w:ind w:firstLine="632" w:firstLineChars="200"/>
        <w:rPr>
          <w:rFonts w:ascii="Times New Roman" w:hAnsi="Times New Roman" w:eastAsia="方正楷体_GBK" w:cs="Times New Roman"/>
          <w:szCs w:val="32"/>
        </w:rPr>
      </w:pPr>
      <w:r>
        <w:rPr>
          <w:rFonts w:ascii="Times New Roman" w:hAnsi="Times New Roman" w:eastAsia="方正楷体_GBK" w:cs="Times New Roman"/>
          <w:szCs w:val="32"/>
        </w:rPr>
        <w:t>1.6  基本原则</w:t>
      </w:r>
    </w:p>
    <w:p>
      <w:pPr>
        <w:spacing w:line="580" w:lineRule="exact"/>
        <w:ind w:firstLine="632" w:firstLineChars="200"/>
        <w:rPr>
          <w:szCs w:val="32"/>
        </w:rPr>
      </w:pPr>
      <w:r>
        <w:rPr>
          <w:rFonts w:ascii="Times New Roman" w:cs="Times New Roman"/>
          <w:szCs w:val="32"/>
        </w:rPr>
        <w:t>（</w:t>
      </w:r>
      <w:r>
        <w:rPr>
          <w:rFonts w:ascii="Times New Roman" w:hAnsi="Times New Roman" w:cs="Times New Roman"/>
          <w:szCs w:val="32"/>
        </w:rPr>
        <w:t>1</w:t>
      </w:r>
      <w:r>
        <w:rPr>
          <w:rFonts w:ascii="Times New Roman" w:cs="Times New Roman"/>
          <w:szCs w:val="32"/>
        </w:rPr>
        <w:t>）</w:t>
      </w:r>
      <w:r>
        <w:rPr>
          <w:rFonts w:hint="eastAsia" w:ascii="方正楷体_GBK" w:eastAsia="方正楷体_GBK" w:cs="Times New Roman"/>
          <w:szCs w:val="32"/>
        </w:rPr>
        <w:t>坚持生命至上。</w:t>
      </w:r>
      <w:r>
        <w:rPr>
          <w:szCs w:val="32"/>
        </w:rPr>
        <w:t>保护人民生命财产安全，维护广大人民群众的根本利益，是人防工程事故应急工作的出发点和落脚点。要充分依靠群众，积极预防，最大限度地减少人防工程事故造成的影响。</w:t>
      </w:r>
    </w:p>
    <w:p>
      <w:pPr>
        <w:spacing w:line="580" w:lineRule="exact"/>
        <w:ind w:firstLine="632" w:firstLineChars="200"/>
        <w:rPr>
          <w:szCs w:val="32"/>
        </w:rPr>
      </w:pPr>
      <w:r>
        <w:rPr>
          <w:rFonts w:ascii="Times New Roman" w:cs="Times New Roman"/>
          <w:szCs w:val="32"/>
        </w:rPr>
        <w:t>（</w:t>
      </w:r>
      <w:r>
        <w:rPr>
          <w:rFonts w:ascii="Times New Roman" w:hAnsi="Times New Roman" w:cs="Times New Roman"/>
          <w:szCs w:val="32"/>
        </w:rPr>
        <w:t>2</w:t>
      </w:r>
      <w:r>
        <w:rPr>
          <w:rFonts w:ascii="Times New Roman" w:cs="Times New Roman"/>
          <w:szCs w:val="32"/>
        </w:rPr>
        <w:t>）</w:t>
      </w:r>
      <w:r>
        <w:rPr>
          <w:rFonts w:hint="eastAsia" w:ascii="方正楷体_GBK" w:eastAsia="方正楷体_GBK"/>
          <w:szCs w:val="32"/>
        </w:rPr>
        <w:t>坚持预防为主。</w:t>
      </w:r>
      <w:r>
        <w:rPr>
          <w:szCs w:val="32"/>
        </w:rPr>
        <w:t>把应对人防工程事故的各项工作落实在日常管理之中，</w:t>
      </w:r>
      <w:r>
        <w:rPr>
          <w:rFonts w:hint="eastAsia"/>
          <w:szCs w:val="32"/>
        </w:rPr>
        <w:t>夯实</w:t>
      </w:r>
      <w:r>
        <w:rPr>
          <w:szCs w:val="32"/>
        </w:rPr>
        <w:t>基础工作，完善网络建设，</w:t>
      </w:r>
      <w:r>
        <w:rPr>
          <w:rFonts w:hint="eastAsia"/>
          <w:szCs w:val="32"/>
        </w:rPr>
        <w:t>加强</w:t>
      </w:r>
      <w:r>
        <w:rPr>
          <w:szCs w:val="32"/>
        </w:rPr>
        <w:t>预警分析，</w:t>
      </w:r>
      <w:r>
        <w:rPr>
          <w:rFonts w:hint="eastAsia"/>
          <w:szCs w:val="32"/>
        </w:rPr>
        <w:t>做</w:t>
      </w:r>
      <w:r>
        <w:rPr>
          <w:szCs w:val="32"/>
        </w:rPr>
        <w:t>好预案演练，</w:t>
      </w:r>
      <w:r>
        <w:rPr>
          <w:rFonts w:hint="eastAsia"/>
          <w:szCs w:val="32"/>
        </w:rPr>
        <w:t>增强</w:t>
      </w:r>
      <w:r>
        <w:rPr>
          <w:szCs w:val="32"/>
        </w:rPr>
        <w:t>防范意识，将预防与应急处置有机结合起来，做到</w:t>
      </w:r>
      <w:r>
        <w:rPr>
          <w:rFonts w:hint="eastAsia" w:ascii="方正仿宋_GBK"/>
          <w:szCs w:val="32"/>
        </w:rPr>
        <w:t>“</w:t>
      </w:r>
      <w:r>
        <w:rPr>
          <w:szCs w:val="32"/>
        </w:rPr>
        <w:t>早发现、早报告、早控制、早解决</w:t>
      </w:r>
      <w:r>
        <w:rPr>
          <w:rFonts w:hint="eastAsia" w:ascii="方正仿宋_GBK"/>
          <w:szCs w:val="32"/>
        </w:rPr>
        <w:t>”</w:t>
      </w:r>
      <w:r>
        <w:rPr>
          <w:szCs w:val="32"/>
        </w:rPr>
        <w:t>，切实将人防工程事故造成的损失减小到最低程度。</w:t>
      </w:r>
    </w:p>
    <w:p>
      <w:pPr>
        <w:spacing w:line="580" w:lineRule="exact"/>
        <w:ind w:firstLine="632" w:firstLineChars="200"/>
        <w:rPr>
          <w:szCs w:val="32"/>
        </w:rPr>
      </w:pPr>
      <w:r>
        <w:rPr>
          <w:rFonts w:hint="eastAsia" w:ascii="方正楷体_GBK" w:eastAsia="方正楷体_GBK" w:cs="Times New Roman"/>
          <w:szCs w:val="32"/>
        </w:rPr>
        <w:t>（</w:t>
      </w:r>
      <w:r>
        <w:rPr>
          <w:rFonts w:ascii="Times New Roman" w:hAnsi="Times New Roman" w:eastAsia="方正楷体_GBK" w:cs="Times New Roman"/>
          <w:szCs w:val="32"/>
        </w:rPr>
        <w:t>3</w:t>
      </w:r>
      <w:r>
        <w:rPr>
          <w:rFonts w:hint="eastAsia" w:ascii="方正楷体_GBK" w:eastAsia="方正楷体_GBK" w:cs="Times New Roman"/>
          <w:szCs w:val="32"/>
        </w:rPr>
        <w:t>）坚持部门联动。</w:t>
      </w:r>
      <w:r>
        <w:rPr>
          <w:szCs w:val="32"/>
        </w:rPr>
        <w:t>将人防工程应急处置纳入</w:t>
      </w:r>
      <w:r>
        <w:rPr>
          <w:rFonts w:hint="eastAsia"/>
          <w:szCs w:val="32"/>
        </w:rPr>
        <w:t>区</w:t>
      </w:r>
      <w:r>
        <w:rPr>
          <w:szCs w:val="32"/>
        </w:rPr>
        <w:t>级</w:t>
      </w:r>
      <w:r>
        <w:rPr>
          <w:rFonts w:hint="eastAsia"/>
          <w:szCs w:val="32"/>
        </w:rPr>
        <w:t>安全</w:t>
      </w:r>
      <w:r>
        <w:rPr>
          <w:szCs w:val="32"/>
        </w:rPr>
        <w:t>应急管理体系，进一步理顺体制、机制，形成预防事故和应急处置的合力。</w:t>
      </w:r>
    </w:p>
    <w:p>
      <w:pPr>
        <w:spacing w:line="580" w:lineRule="exact"/>
        <w:ind w:firstLine="632" w:firstLineChars="200"/>
        <w:rPr>
          <w:szCs w:val="32"/>
        </w:rPr>
      </w:pPr>
      <w:r>
        <w:rPr>
          <w:rFonts w:hint="eastAsia" w:ascii="方正楷体_GBK" w:eastAsia="方正楷体_GBK" w:cs="Times New Roman"/>
          <w:szCs w:val="32"/>
        </w:rPr>
        <w:t>（</w:t>
      </w:r>
      <w:r>
        <w:rPr>
          <w:rFonts w:ascii="Times New Roman" w:hAnsi="Times New Roman" w:eastAsia="方正楷体_GBK" w:cs="Times New Roman"/>
          <w:szCs w:val="32"/>
        </w:rPr>
        <w:t>4</w:t>
      </w:r>
      <w:r>
        <w:rPr>
          <w:rFonts w:hint="eastAsia" w:ascii="方正楷体_GBK" w:eastAsia="方正楷体_GBK" w:cs="Times New Roman"/>
          <w:szCs w:val="32"/>
        </w:rPr>
        <w:t>）坚持属地管理。</w:t>
      </w:r>
      <w:r>
        <w:rPr>
          <w:szCs w:val="32"/>
        </w:rPr>
        <w:t>建立区、</w:t>
      </w:r>
      <w:r>
        <w:rPr>
          <w:rFonts w:hint="eastAsia"/>
          <w:szCs w:val="32"/>
        </w:rPr>
        <w:t>镇（</w:t>
      </w:r>
      <w:r>
        <w:rPr>
          <w:szCs w:val="32"/>
        </w:rPr>
        <w:t>街道</w:t>
      </w:r>
      <w:r>
        <w:rPr>
          <w:rFonts w:hint="eastAsia"/>
          <w:szCs w:val="32"/>
        </w:rPr>
        <w:t>）两</w:t>
      </w:r>
      <w:r>
        <w:rPr>
          <w:szCs w:val="32"/>
        </w:rPr>
        <w:t>级人防工程事故应急管理体系，分级负责，齐抓共管。</w:t>
      </w:r>
    </w:p>
    <w:p>
      <w:pPr>
        <w:spacing w:line="580" w:lineRule="exact"/>
        <w:ind w:firstLine="632" w:firstLineChars="200"/>
        <w:rPr>
          <w:szCs w:val="32"/>
        </w:rPr>
      </w:pPr>
      <w:r>
        <w:rPr>
          <w:rFonts w:hint="eastAsia" w:ascii="方正楷体_GBK" w:eastAsia="方正楷体_GBK" w:cs="Times New Roman"/>
          <w:szCs w:val="32"/>
        </w:rPr>
        <w:t>（</w:t>
      </w:r>
      <w:r>
        <w:rPr>
          <w:rFonts w:ascii="Times New Roman" w:hAnsi="Times New Roman" w:eastAsia="方正楷体_GBK" w:cs="Times New Roman"/>
          <w:szCs w:val="32"/>
        </w:rPr>
        <w:t>5</w:t>
      </w:r>
      <w:r>
        <w:rPr>
          <w:rFonts w:hint="eastAsia" w:ascii="方正楷体_GBK" w:eastAsia="方正楷体_GBK" w:cs="Times New Roman"/>
          <w:szCs w:val="32"/>
        </w:rPr>
        <w:t>）坚持社会参与。</w:t>
      </w:r>
      <w:r>
        <w:rPr>
          <w:szCs w:val="32"/>
        </w:rPr>
        <w:t>充分调动社会各方面积极性，把社会组织、志愿者参与</w:t>
      </w:r>
      <w:r>
        <w:rPr>
          <w:rFonts w:hint="eastAsia"/>
          <w:szCs w:val="32"/>
        </w:rPr>
        <w:t>和</w:t>
      </w:r>
      <w:r>
        <w:rPr>
          <w:szCs w:val="32"/>
        </w:rPr>
        <w:t>政府管理有效地结合起来，形成政府、企事业单位、公众和专业抢险队伍相结合的人防工程事故应对体制，实现应对工作社会化。</w:t>
      </w:r>
    </w:p>
    <w:p>
      <w:pPr>
        <w:spacing w:line="580" w:lineRule="exact"/>
        <w:ind w:firstLine="632" w:firstLineChars="200"/>
        <w:rPr>
          <w:rFonts w:ascii="方正黑体_GBK" w:eastAsia="方正黑体_GBK"/>
          <w:szCs w:val="32"/>
        </w:rPr>
      </w:pPr>
      <w:r>
        <w:rPr>
          <w:rFonts w:ascii="Times New Roman" w:hAnsi="Times New Roman" w:eastAsia="方正黑体_GBK" w:cs="Times New Roman"/>
          <w:szCs w:val="32"/>
        </w:rPr>
        <w:t>2</w:t>
      </w:r>
      <w:r>
        <w:rPr>
          <w:rFonts w:hint="eastAsia" w:ascii="方正黑体_GBK" w:eastAsia="方正黑体_GBK"/>
          <w:szCs w:val="32"/>
        </w:rPr>
        <w:t xml:space="preserve">  组织机构及职责</w:t>
      </w:r>
    </w:p>
    <w:p>
      <w:pPr>
        <w:spacing w:line="580" w:lineRule="exact"/>
        <w:ind w:firstLine="632" w:firstLineChars="200"/>
        <w:rPr>
          <w:rFonts w:ascii="方正楷体_GBK" w:eastAsia="方正楷体_GBK"/>
          <w:szCs w:val="32"/>
        </w:rPr>
      </w:pPr>
      <w:r>
        <w:rPr>
          <w:rFonts w:ascii="Times New Roman" w:hAnsi="Times New Roman" w:eastAsia="方正楷体_GBK" w:cs="Times New Roman"/>
          <w:szCs w:val="32"/>
        </w:rPr>
        <w:t>2.1</w:t>
      </w:r>
      <w:r>
        <w:rPr>
          <w:rFonts w:hint="eastAsia" w:ascii="方正楷体_GBK" w:eastAsia="方正楷体_GBK"/>
          <w:szCs w:val="32"/>
        </w:rPr>
        <w:t xml:space="preserve">  区人防工程事故应急指挥部</w:t>
      </w:r>
    </w:p>
    <w:p>
      <w:pPr>
        <w:spacing w:line="580" w:lineRule="exact"/>
        <w:ind w:firstLine="632" w:firstLineChars="200"/>
        <w:rPr>
          <w:szCs w:val="32"/>
        </w:rPr>
      </w:pPr>
      <w:r>
        <w:rPr>
          <w:rFonts w:hint="eastAsia"/>
          <w:szCs w:val="32"/>
        </w:rPr>
        <w:t>区政府</w:t>
      </w:r>
      <w:r>
        <w:rPr>
          <w:szCs w:val="32"/>
        </w:rPr>
        <w:t>成立</w:t>
      </w:r>
      <w:r>
        <w:rPr>
          <w:rFonts w:hint="eastAsia"/>
          <w:szCs w:val="32"/>
        </w:rPr>
        <w:t>区</w:t>
      </w:r>
      <w:r>
        <w:rPr>
          <w:szCs w:val="32"/>
        </w:rPr>
        <w:t>人防工程事故应急指挥部（以下简称</w:t>
      </w:r>
      <w:r>
        <w:rPr>
          <w:rFonts w:hint="eastAsia"/>
          <w:szCs w:val="32"/>
        </w:rPr>
        <w:t>“区</w:t>
      </w:r>
      <w:r>
        <w:rPr>
          <w:szCs w:val="32"/>
        </w:rPr>
        <w:t>人防应急指挥部</w:t>
      </w:r>
      <w:r>
        <w:rPr>
          <w:rFonts w:hint="eastAsia"/>
          <w:szCs w:val="32"/>
        </w:rPr>
        <w:t>”</w:t>
      </w:r>
      <w:r>
        <w:rPr>
          <w:szCs w:val="32"/>
        </w:rPr>
        <w:t>），由分管</w:t>
      </w:r>
      <w:r>
        <w:rPr>
          <w:rFonts w:hint="eastAsia"/>
          <w:szCs w:val="32"/>
        </w:rPr>
        <w:t>人防</w:t>
      </w:r>
      <w:r>
        <w:rPr>
          <w:szCs w:val="32"/>
        </w:rPr>
        <w:t>工作的副</w:t>
      </w:r>
      <w:r>
        <w:rPr>
          <w:rFonts w:hint="eastAsia"/>
          <w:szCs w:val="32"/>
        </w:rPr>
        <w:t>区</w:t>
      </w:r>
      <w:r>
        <w:rPr>
          <w:szCs w:val="32"/>
        </w:rPr>
        <w:t>长任总指挥、</w:t>
      </w:r>
      <w:r>
        <w:rPr>
          <w:rFonts w:hint="eastAsia"/>
          <w:szCs w:val="32"/>
        </w:rPr>
        <w:t>区</w:t>
      </w:r>
      <w:r>
        <w:rPr>
          <w:szCs w:val="32"/>
        </w:rPr>
        <w:t>政府</w:t>
      </w:r>
      <w:r>
        <w:rPr>
          <w:rFonts w:hint="eastAsia"/>
          <w:szCs w:val="32"/>
        </w:rPr>
        <w:t>办公室相关</w:t>
      </w:r>
      <w:r>
        <w:rPr>
          <w:szCs w:val="32"/>
        </w:rPr>
        <w:t>副</w:t>
      </w:r>
      <w:r>
        <w:rPr>
          <w:rFonts w:hint="eastAsia"/>
          <w:szCs w:val="32"/>
        </w:rPr>
        <w:t>主任</w:t>
      </w:r>
      <w:r>
        <w:rPr>
          <w:szCs w:val="32"/>
        </w:rPr>
        <w:t>和</w:t>
      </w:r>
      <w:r>
        <w:rPr>
          <w:rFonts w:hint="eastAsia"/>
          <w:szCs w:val="32"/>
        </w:rPr>
        <w:t>区发展改革委（国动办）</w:t>
      </w:r>
      <w:r>
        <w:rPr>
          <w:szCs w:val="32"/>
        </w:rPr>
        <w:t>主任任副总指挥、</w:t>
      </w:r>
      <w:r>
        <w:rPr>
          <w:rFonts w:hint="eastAsia"/>
          <w:szCs w:val="32"/>
        </w:rPr>
        <w:t>区</w:t>
      </w:r>
      <w:r>
        <w:rPr>
          <w:szCs w:val="32"/>
        </w:rPr>
        <w:t>人防应急指挥部成员单位分管负责人为成员。指挥部下设办公室，设在</w:t>
      </w:r>
      <w:r>
        <w:rPr>
          <w:rFonts w:hint="eastAsia"/>
          <w:szCs w:val="32"/>
        </w:rPr>
        <w:t>区发展改革委（国动办）</w:t>
      </w:r>
      <w:r>
        <w:rPr>
          <w:szCs w:val="32"/>
        </w:rPr>
        <w:t>。</w:t>
      </w:r>
    </w:p>
    <w:p>
      <w:pPr>
        <w:spacing w:line="580" w:lineRule="exact"/>
        <w:ind w:firstLine="632" w:firstLineChars="200"/>
        <w:rPr>
          <w:szCs w:val="32"/>
        </w:rPr>
      </w:pPr>
      <w:r>
        <w:rPr>
          <w:rFonts w:ascii="Times New Roman" w:hAnsi="Times New Roman" w:cs="Times New Roman"/>
          <w:szCs w:val="32"/>
        </w:rPr>
        <w:t>2.1.1</w:t>
      </w:r>
      <w:r>
        <w:rPr>
          <w:szCs w:val="32"/>
        </w:rPr>
        <w:t xml:space="preserve"> </w:t>
      </w:r>
      <w:r>
        <w:rPr>
          <w:rFonts w:hint="eastAsia"/>
          <w:szCs w:val="32"/>
        </w:rPr>
        <w:t xml:space="preserve"> 区</w:t>
      </w:r>
      <w:r>
        <w:rPr>
          <w:szCs w:val="32"/>
        </w:rPr>
        <w:t>人防应急指挥部职责</w:t>
      </w:r>
    </w:p>
    <w:p>
      <w:pPr>
        <w:spacing w:line="580" w:lineRule="exact"/>
        <w:ind w:firstLine="632" w:firstLineChars="200"/>
        <w:rPr>
          <w:rFonts w:ascii="Times New Roman" w:hAnsi="Times New Roman" w:cs="Times New Roman"/>
          <w:szCs w:val="32"/>
        </w:rPr>
      </w:pPr>
      <w:r>
        <w:rPr>
          <w:rFonts w:ascii="Times New Roman" w:cs="Times New Roman"/>
          <w:szCs w:val="32"/>
        </w:rPr>
        <w:t>（</w:t>
      </w:r>
      <w:r>
        <w:rPr>
          <w:rFonts w:ascii="Times New Roman" w:hAnsi="Times New Roman" w:cs="Times New Roman"/>
          <w:szCs w:val="32"/>
        </w:rPr>
        <w:t>1</w:t>
      </w:r>
      <w:r>
        <w:rPr>
          <w:rFonts w:ascii="Times New Roman" w:cs="Times New Roman"/>
          <w:szCs w:val="32"/>
        </w:rPr>
        <w:t>）研究制定应对人防工程事故的决策和指导意见；</w:t>
      </w:r>
    </w:p>
    <w:p>
      <w:pPr>
        <w:spacing w:line="580" w:lineRule="exact"/>
        <w:ind w:firstLine="632" w:firstLineChars="200"/>
        <w:rPr>
          <w:rFonts w:ascii="Times New Roman" w:hAnsi="Times New Roman" w:cs="Times New Roman"/>
          <w:szCs w:val="32"/>
        </w:rPr>
      </w:pPr>
      <w:r>
        <w:rPr>
          <w:rFonts w:ascii="Times New Roman" w:cs="Times New Roman"/>
          <w:szCs w:val="32"/>
        </w:rPr>
        <w:t>（</w:t>
      </w:r>
      <w:r>
        <w:rPr>
          <w:rFonts w:ascii="Times New Roman" w:hAnsi="Times New Roman" w:cs="Times New Roman"/>
          <w:szCs w:val="32"/>
        </w:rPr>
        <w:t>2</w:t>
      </w:r>
      <w:r>
        <w:rPr>
          <w:rFonts w:ascii="Times New Roman" w:cs="Times New Roman"/>
          <w:szCs w:val="32"/>
        </w:rPr>
        <w:t>）组织指挥较大和一般人防工程事故的应急处置工作；负责特别重大和重大人防工程事故应急的先期处置及保障工作；</w:t>
      </w:r>
    </w:p>
    <w:p>
      <w:pPr>
        <w:spacing w:line="580" w:lineRule="exact"/>
        <w:ind w:firstLine="632" w:firstLineChars="200"/>
        <w:rPr>
          <w:rFonts w:ascii="Times New Roman" w:hAnsi="Times New Roman" w:cs="Times New Roman"/>
          <w:szCs w:val="32"/>
        </w:rPr>
      </w:pPr>
      <w:r>
        <w:rPr>
          <w:rFonts w:ascii="Times New Roman" w:cs="Times New Roman"/>
          <w:szCs w:val="32"/>
        </w:rPr>
        <w:t>（</w:t>
      </w:r>
      <w:r>
        <w:rPr>
          <w:rFonts w:ascii="Times New Roman" w:hAnsi="Times New Roman" w:cs="Times New Roman"/>
          <w:szCs w:val="32"/>
        </w:rPr>
        <w:t>3</w:t>
      </w:r>
      <w:r>
        <w:rPr>
          <w:rFonts w:ascii="Times New Roman" w:cs="Times New Roman"/>
          <w:szCs w:val="32"/>
        </w:rPr>
        <w:t>）分析总结人防工程事故应对处置工作情况，制定工作规划和年度工作计划；</w:t>
      </w:r>
    </w:p>
    <w:p>
      <w:pPr>
        <w:spacing w:line="580" w:lineRule="exact"/>
        <w:ind w:firstLine="632" w:firstLineChars="200"/>
        <w:rPr>
          <w:rFonts w:ascii="Times New Roman" w:hAnsi="Times New Roman" w:cs="Times New Roman"/>
          <w:szCs w:val="32"/>
        </w:rPr>
      </w:pPr>
      <w:r>
        <w:rPr>
          <w:rFonts w:ascii="Times New Roman" w:cs="Times New Roman"/>
          <w:szCs w:val="32"/>
        </w:rPr>
        <w:t>（</w:t>
      </w:r>
      <w:r>
        <w:rPr>
          <w:rFonts w:ascii="Times New Roman" w:hAnsi="Times New Roman" w:cs="Times New Roman"/>
          <w:szCs w:val="32"/>
        </w:rPr>
        <w:t>4</w:t>
      </w:r>
      <w:r>
        <w:rPr>
          <w:rFonts w:ascii="Times New Roman" w:cs="Times New Roman"/>
          <w:szCs w:val="32"/>
        </w:rPr>
        <w:t>）指导人防工程事故抢险救援队伍的建设和管理。</w:t>
      </w:r>
    </w:p>
    <w:p>
      <w:pPr>
        <w:spacing w:line="580" w:lineRule="exact"/>
        <w:ind w:firstLine="632" w:firstLineChars="200"/>
        <w:rPr>
          <w:szCs w:val="32"/>
        </w:rPr>
      </w:pPr>
      <w:r>
        <w:rPr>
          <w:rFonts w:ascii="Times New Roman" w:hAnsi="Times New Roman" w:cs="Times New Roman"/>
          <w:szCs w:val="32"/>
        </w:rPr>
        <w:t xml:space="preserve">2.1.2 </w:t>
      </w:r>
      <w:r>
        <w:rPr>
          <w:rFonts w:hint="eastAsia"/>
          <w:szCs w:val="32"/>
        </w:rPr>
        <w:t xml:space="preserve"> 区</w:t>
      </w:r>
      <w:r>
        <w:rPr>
          <w:szCs w:val="32"/>
        </w:rPr>
        <w:t>人防应急指挥部总指挥、副总指挥职责</w:t>
      </w:r>
    </w:p>
    <w:p>
      <w:pPr>
        <w:spacing w:line="580" w:lineRule="exact"/>
        <w:ind w:firstLine="632" w:firstLineChars="200"/>
        <w:rPr>
          <w:rFonts w:ascii="Times New Roman" w:hAnsi="Times New Roman" w:cs="Times New Roman"/>
          <w:szCs w:val="32"/>
        </w:rPr>
      </w:pPr>
      <w:r>
        <w:rPr>
          <w:rFonts w:ascii="Times New Roman" w:cs="Times New Roman"/>
          <w:szCs w:val="32"/>
        </w:rPr>
        <w:t>（</w:t>
      </w:r>
      <w:r>
        <w:rPr>
          <w:rFonts w:ascii="Times New Roman" w:hAnsi="Times New Roman" w:cs="Times New Roman"/>
          <w:szCs w:val="32"/>
        </w:rPr>
        <w:t>1</w:t>
      </w:r>
      <w:r>
        <w:rPr>
          <w:rFonts w:ascii="Times New Roman" w:cs="Times New Roman"/>
          <w:szCs w:val="32"/>
        </w:rPr>
        <w:t>）总指挥</w:t>
      </w:r>
    </w:p>
    <w:p>
      <w:pPr>
        <w:spacing w:line="580" w:lineRule="exact"/>
        <w:ind w:firstLine="632" w:firstLineChars="200"/>
        <w:rPr>
          <w:rFonts w:ascii="Times New Roman" w:hAnsi="Times New Roman" w:cs="Times New Roman"/>
          <w:szCs w:val="32"/>
        </w:rPr>
      </w:pPr>
      <w:r>
        <w:rPr>
          <w:rFonts w:ascii="Times New Roman" w:cs="Times New Roman"/>
          <w:szCs w:val="32"/>
        </w:rPr>
        <w:t>负责区人防应急指挥部的领导工作，对区人防工程事故应急处置工作实施集中领导、统一指挥。</w:t>
      </w:r>
    </w:p>
    <w:p>
      <w:pPr>
        <w:spacing w:line="580" w:lineRule="exact"/>
        <w:ind w:firstLine="632" w:firstLineChars="200"/>
        <w:rPr>
          <w:rFonts w:ascii="Times New Roman" w:hAnsi="Times New Roman" w:cs="Times New Roman"/>
          <w:szCs w:val="32"/>
        </w:rPr>
      </w:pPr>
      <w:r>
        <w:rPr>
          <w:rFonts w:ascii="Times New Roman" w:cs="Times New Roman"/>
          <w:szCs w:val="32"/>
        </w:rPr>
        <w:t>（</w:t>
      </w:r>
      <w:r>
        <w:rPr>
          <w:rFonts w:ascii="Times New Roman" w:hAnsi="Times New Roman" w:cs="Times New Roman"/>
          <w:szCs w:val="32"/>
        </w:rPr>
        <w:t>2</w:t>
      </w:r>
      <w:r>
        <w:rPr>
          <w:rFonts w:ascii="Times New Roman" w:cs="Times New Roman"/>
          <w:szCs w:val="32"/>
        </w:rPr>
        <w:t>）副总指挥</w:t>
      </w:r>
    </w:p>
    <w:p>
      <w:pPr>
        <w:spacing w:line="580" w:lineRule="exact"/>
        <w:ind w:firstLine="632" w:firstLineChars="200"/>
        <w:rPr>
          <w:szCs w:val="32"/>
        </w:rPr>
      </w:pPr>
      <w:r>
        <w:rPr>
          <w:rFonts w:hint="eastAsia"/>
          <w:szCs w:val="32"/>
        </w:rPr>
        <w:t>区</w:t>
      </w:r>
      <w:r>
        <w:rPr>
          <w:szCs w:val="32"/>
        </w:rPr>
        <w:t>政府</w:t>
      </w:r>
      <w:r>
        <w:rPr>
          <w:rFonts w:hint="eastAsia"/>
          <w:szCs w:val="32"/>
        </w:rPr>
        <w:t>办公室相关</w:t>
      </w:r>
      <w:r>
        <w:rPr>
          <w:szCs w:val="32"/>
        </w:rPr>
        <w:t>副</w:t>
      </w:r>
      <w:r>
        <w:rPr>
          <w:rFonts w:hint="eastAsia"/>
          <w:szCs w:val="32"/>
        </w:rPr>
        <w:t>主任</w:t>
      </w:r>
      <w:r>
        <w:rPr>
          <w:szCs w:val="32"/>
        </w:rPr>
        <w:t>任副总指挥</w:t>
      </w:r>
      <w:r>
        <w:rPr>
          <w:rFonts w:hint="eastAsia"/>
          <w:szCs w:val="32"/>
        </w:rPr>
        <w:t>，</w:t>
      </w:r>
      <w:r>
        <w:rPr>
          <w:szCs w:val="32"/>
        </w:rPr>
        <w:t>协助总指挥做好</w:t>
      </w:r>
      <w:r>
        <w:rPr>
          <w:rFonts w:hint="eastAsia"/>
          <w:szCs w:val="32"/>
        </w:rPr>
        <w:t>区</w:t>
      </w:r>
      <w:r>
        <w:rPr>
          <w:szCs w:val="32"/>
        </w:rPr>
        <w:t>人防应急指挥部组织应急救援的各项工作。主要负责统筹协调</w:t>
      </w:r>
      <w:r>
        <w:rPr>
          <w:rFonts w:hint="eastAsia"/>
          <w:szCs w:val="32"/>
        </w:rPr>
        <w:t>区</w:t>
      </w:r>
      <w:r>
        <w:rPr>
          <w:szCs w:val="32"/>
        </w:rPr>
        <w:t>人防应急指挥部工作；受总指挥委托，负责协调人防工程事故现场处置工作；监督检查工作落实情况。</w:t>
      </w:r>
    </w:p>
    <w:p>
      <w:pPr>
        <w:spacing w:line="580" w:lineRule="exact"/>
        <w:ind w:firstLine="632" w:firstLineChars="200"/>
        <w:rPr>
          <w:szCs w:val="32"/>
        </w:rPr>
      </w:pPr>
      <w:r>
        <w:rPr>
          <w:rFonts w:hint="eastAsia"/>
          <w:szCs w:val="32"/>
        </w:rPr>
        <w:t>区发展改革委（国动办）</w:t>
      </w:r>
      <w:r>
        <w:rPr>
          <w:szCs w:val="32"/>
        </w:rPr>
        <w:t>主任任副总指挥</w:t>
      </w:r>
      <w:r>
        <w:rPr>
          <w:rFonts w:hint="eastAsia"/>
          <w:szCs w:val="32"/>
        </w:rPr>
        <w:t>，</w:t>
      </w:r>
      <w:r>
        <w:rPr>
          <w:szCs w:val="32"/>
        </w:rPr>
        <w:t>协助总指挥做好</w:t>
      </w:r>
      <w:r>
        <w:rPr>
          <w:rFonts w:hint="eastAsia"/>
          <w:szCs w:val="32"/>
        </w:rPr>
        <w:t>区</w:t>
      </w:r>
      <w:r>
        <w:rPr>
          <w:szCs w:val="32"/>
        </w:rPr>
        <w:t>人防应急指挥部组织应急救援和事故现场处置工作，负责</w:t>
      </w:r>
      <w:r>
        <w:rPr>
          <w:rFonts w:hint="eastAsia"/>
          <w:szCs w:val="32"/>
        </w:rPr>
        <w:t>区</w:t>
      </w:r>
      <w:r>
        <w:rPr>
          <w:szCs w:val="32"/>
        </w:rPr>
        <w:t>人防应急指挥部办公室工作。</w:t>
      </w:r>
    </w:p>
    <w:p>
      <w:pPr>
        <w:spacing w:line="580" w:lineRule="exact"/>
        <w:ind w:firstLine="632" w:firstLineChars="200"/>
        <w:rPr>
          <w:szCs w:val="32"/>
        </w:rPr>
      </w:pPr>
      <w:r>
        <w:rPr>
          <w:rFonts w:ascii="Times New Roman" w:hAnsi="Times New Roman" w:cs="Times New Roman"/>
          <w:szCs w:val="32"/>
        </w:rPr>
        <w:t xml:space="preserve">2.1.3 </w:t>
      </w:r>
      <w:r>
        <w:rPr>
          <w:rFonts w:hint="eastAsia"/>
          <w:szCs w:val="32"/>
        </w:rPr>
        <w:t xml:space="preserve"> 区</w:t>
      </w:r>
      <w:r>
        <w:rPr>
          <w:szCs w:val="32"/>
        </w:rPr>
        <w:t>人防应急指挥部办公室及职责</w:t>
      </w:r>
    </w:p>
    <w:p>
      <w:pPr>
        <w:spacing w:line="580" w:lineRule="exact"/>
        <w:ind w:firstLine="632" w:firstLineChars="200"/>
        <w:rPr>
          <w:szCs w:val="32"/>
        </w:rPr>
      </w:pPr>
      <w:r>
        <w:rPr>
          <w:rFonts w:hint="eastAsia"/>
          <w:szCs w:val="32"/>
        </w:rPr>
        <w:t>区</w:t>
      </w:r>
      <w:r>
        <w:rPr>
          <w:szCs w:val="32"/>
        </w:rPr>
        <w:t>人防应急指挥部办公室是</w:t>
      </w:r>
      <w:r>
        <w:rPr>
          <w:rFonts w:hint="eastAsia"/>
          <w:szCs w:val="32"/>
        </w:rPr>
        <w:t>区</w:t>
      </w:r>
      <w:r>
        <w:rPr>
          <w:szCs w:val="32"/>
        </w:rPr>
        <w:t>人防应急指挥部的常设办事机构</w:t>
      </w:r>
      <w:r>
        <w:rPr>
          <w:rFonts w:hint="eastAsia"/>
          <w:szCs w:val="32"/>
        </w:rPr>
        <w:t>，</w:t>
      </w:r>
      <w:r>
        <w:rPr>
          <w:szCs w:val="32"/>
        </w:rPr>
        <w:t>根据</w:t>
      </w:r>
      <w:r>
        <w:rPr>
          <w:rFonts w:hint="eastAsia"/>
          <w:szCs w:val="32"/>
        </w:rPr>
        <w:t>区</w:t>
      </w:r>
      <w:r>
        <w:rPr>
          <w:szCs w:val="32"/>
        </w:rPr>
        <w:t>人防应急指挥部的决定，负责组织、协调、检查人防工程事故的预防和应对工作。其职责是：</w:t>
      </w:r>
    </w:p>
    <w:p>
      <w:pPr>
        <w:spacing w:line="580" w:lineRule="exact"/>
        <w:ind w:firstLine="632" w:firstLineChars="200"/>
        <w:rPr>
          <w:rFonts w:ascii="Times New Roman" w:hAnsi="Times New Roman" w:cs="Times New Roman"/>
          <w:szCs w:val="32"/>
        </w:rPr>
      </w:pPr>
      <w:r>
        <w:rPr>
          <w:rFonts w:ascii="Times New Roman" w:cs="Times New Roman"/>
          <w:szCs w:val="32"/>
        </w:rPr>
        <w:t>（</w:t>
      </w:r>
      <w:r>
        <w:rPr>
          <w:rFonts w:ascii="Times New Roman" w:hAnsi="Times New Roman" w:cs="Times New Roman"/>
          <w:szCs w:val="32"/>
        </w:rPr>
        <w:t>1</w:t>
      </w:r>
      <w:r>
        <w:rPr>
          <w:rFonts w:ascii="Times New Roman" w:cs="Times New Roman"/>
          <w:szCs w:val="32"/>
        </w:rPr>
        <w:t>）组织落实区人防应急指挥部决定，协调成员单位应对人防工程事故相关工作；</w:t>
      </w:r>
    </w:p>
    <w:p>
      <w:pPr>
        <w:spacing w:line="580" w:lineRule="exact"/>
        <w:ind w:firstLine="632" w:firstLineChars="200"/>
        <w:jc w:val="left"/>
        <w:rPr>
          <w:rFonts w:ascii="Times New Roman" w:hAnsi="Times New Roman" w:cs="Times New Roman"/>
          <w:szCs w:val="32"/>
        </w:rPr>
      </w:pPr>
      <w:r>
        <w:rPr>
          <w:rFonts w:ascii="Times New Roman" w:cs="Times New Roman"/>
          <w:szCs w:val="32"/>
        </w:rPr>
        <w:t>（</w:t>
      </w:r>
      <w:r>
        <w:rPr>
          <w:rFonts w:ascii="Times New Roman" w:hAnsi="Times New Roman" w:cs="Times New Roman"/>
          <w:szCs w:val="32"/>
        </w:rPr>
        <w:t>2</w:t>
      </w:r>
      <w:r>
        <w:rPr>
          <w:rFonts w:ascii="Times New Roman" w:cs="Times New Roman"/>
          <w:szCs w:val="32"/>
        </w:rPr>
        <w:t>）组织制定、修订与人防应急指挥部职能相关的专项应急预案；</w:t>
      </w:r>
    </w:p>
    <w:p>
      <w:pPr>
        <w:spacing w:line="580" w:lineRule="exact"/>
        <w:ind w:firstLine="632" w:firstLineChars="200"/>
        <w:rPr>
          <w:rFonts w:ascii="Times New Roman" w:hAnsi="Times New Roman" w:cs="Times New Roman"/>
          <w:szCs w:val="32"/>
        </w:rPr>
      </w:pPr>
      <w:r>
        <w:rPr>
          <w:rFonts w:ascii="Times New Roman" w:cs="Times New Roman"/>
          <w:szCs w:val="32"/>
        </w:rPr>
        <w:t>（</w:t>
      </w:r>
      <w:r>
        <w:rPr>
          <w:rFonts w:ascii="Times New Roman" w:hAnsi="Times New Roman" w:cs="Times New Roman"/>
          <w:szCs w:val="32"/>
        </w:rPr>
        <w:t>3</w:t>
      </w:r>
      <w:r>
        <w:rPr>
          <w:rFonts w:ascii="Times New Roman" w:cs="Times New Roman"/>
          <w:szCs w:val="32"/>
        </w:rPr>
        <w:t>）加强人防工程建设的质量监管，定期开展安全巡查检查。负责对人防工程使用人的事故防范宣传教育和业务培训，组织人防工程事故应急预案演习、演练；</w:t>
      </w:r>
    </w:p>
    <w:p>
      <w:pPr>
        <w:spacing w:line="580" w:lineRule="exact"/>
        <w:ind w:firstLine="632" w:firstLineChars="200"/>
        <w:rPr>
          <w:rFonts w:ascii="Times New Roman" w:hAnsi="Times New Roman" w:cs="Times New Roman"/>
          <w:szCs w:val="32"/>
        </w:rPr>
      </w:pPr>
      <w:r>
        <w:rPr>
          <w:rFonts w:ascii="Times New Roman" w:cs="Times New Roman"/>
          <w:szCs w:val="32"/>
        </w:rPr>
        <w:t>（</w:t>
      </w:r>
      <w:r>
        <w:rPr>
          <w:rFonts w:ascii="Times New Roman" w:hAnsi="Times New Roman" w:cs="Times New Roman"/>
          <w:szCs w:val="32"/>
        </w:rPr>
        <w:t>4</w:t>
      </w:r>
      <w:r>
        <w:rPr>
          <w:rFonts w:ascii="Times New Roman" w:cs="Times New Roman"/>
          <w:szCs w:val="32"/>
        </w:rPr>
        <w:t>）负责人防工程事故隐患排查和应急资源的管理工作，定期收集分析工作信息，及时上报重要动态；</w:t>
      </w:r>
    </w:p>
    <w:p>
      <w:pPr>
        <w:spacing w:line="580" w:lineRule="exact"/>
        <w:ind w:firstLine="632" w:firstLineChars="200"/>
        <w:rPr>
          <w:rFonts w:ascii="Times New Roman" w:hAnsi="Times New Roman" w:cs="Times New Roman"/>
          <w:szCs w:val="32"/>
        </w:rPr>
      </w:pPr>
      <w:r>
        <w:rPr>
          <w:rFonts w:ascii="Times New Roman" w:cs="Times New Roman"/>
          <w:szCs w:val="32"/>
        </w:rPr>
        <w:t>（</w:t>
      </w:r>
      <w:r>
        <w:rPr>
          <w:rFonts w:ascii="Times New Roman" w:hAnsi="Times New Roman" w:cs="Times New Roman"/>
          <w:szCs w:val="32"/>
        </w:rPr>
        <w:t>5</w:t>
      </w:r>
      <w:r>
        <w:rPr>
          <w:rFonts w:ascii="Times New Roman" w:cs="Times New Roman"/>
          <w:szCs w:val="32"/>
        </w:rPr>
        <w:t>）负责人防工程事故应急指挥系统的建设与管理工作，组建区人防应急指挥部专家顾问队伍；</w:t>
      </w:r>
    </w:p>
    <w:p>
      <w:pPr>
        <w:spacing w:line="580" w:lineRule="exact"/>
        <w:ind w:firstLine="632" w:firstLineChars="200"/>
        <w:rPr>
          <w:rFonts w:ascii="Times New Roman" w:hAnsi="Times New Roman" w:cs="Times New Roman"/>
          <w:szCs w:val="32"/>
        </w:rPr>
      </w:pPr>
      <w:r>
        <w:rPr>
          <w:rFonts w:ascii="Times New Roman" w:cs="Times New Roman"/>
          <w:szCs w:val="32"/>
        </w:rPr>
        <w:t>（</w:t>
      </w:r>
      <w:r>
        <w:rPr>
          <w:rFonts w:ascii="Times New Roman" w:hAnsi="Times New Roman" w:cs="Times New Roman"/>
          <w:szCs w:val="32"/>
        </w:rPr>
        <w:t>6</w:t>
      </w:r>
      <w:r>
        <w:rPr>
          <w:rFonts w:ascii="Times New Roman" w:cs="Times New Roman"/>
          <w:szCs w:val="32"/>
        </w:rPr>
        <w:t>）承担区人防应急指挥部的日常工作。</w:t>
      </w:r>
    </w:p>
    <w:p>
      <w:pPr>
        <w:spacing w:line="580" w:lineRule="exact"/>
        <w:ind w:firstLine="632" w:firstLineChars="200"/>
        <w:rPr>
          <w:rFonts w:ascii="Times New Roman" w:hAnsi="Times New Roman" w:cs="Times New Roman"/>
          <w:szCs w:val="32"/>
        </w:rPr>
      </w:pPr>
      <w:r>
        <w:rPr>
          <w:rFonts w:ascii="Times New Roman" w:hAnsi="Times New Roman" w:cs="Times New Roman"/>
          <w:szCs w:val="32"/>
        </w:rPr>
        <w:t xml:space="preserve">2.1.4 </w:t>
      </w:r>
      <w:r>
        <w:rPr>
          <w:rFonts w:hint="eastAsia" w:ascii="Times New Roman" w:hAnsi="Times New Roman" w:cs="Times New Roman"/>
          <w:szCs w:val="32"/>
        </w:rPr>
        <w:t xml:space="preserve"> </w:t>
      </w:r>
      <w:r>
        <w:rPr>
          <w:rFonts w:ascii="Times New Roman" w:cs="Times New Roman"/>
          <w:szCs w:val="32"/>
        </w:rPr>
        <w:t>区人防应急指挥部成员单位及职责</w:t>
      </w:r>
    </w:p>
    <w:p>
      <w:pPr>
        <w:spacing w:line="580" w:lineRule="exact"/>
        <w:ind w:firstLine="632" w:firstLineChars="200"/>
        <w:rPr>
          <w:szCs w:val="32"/>
        </w:rPr>
      </w:pPr>
      <w:r>
        <w:rPr>
          <w:szCs w:val="32"/>
        </w:rPr>
        <w:t>指挥部成员单位由</w:t>
      </w:r>
      <w:r>
        <w:rPr>
          <w:rFonts w:hint="eastAsia"/>
          <w:szCs w:val="32"/>
        </w:rPr>
        <w:t>区</w:t>
      </w:r>
      <w:r>
        <w:rPr>
          <w:szCs w:val="32"/>
        </w:rPr>
        <w:t>相关部门和单位</w:t>
      </w:r>
      <w:r>
        <w:rPr>
          <w:rFonts w:hint="eastAsia"/>
          <w:szCs w:val="32"/>
        </w:rPr>
        <w:t>、</w:t>
      </w:r>
      <w:r>
        <w:rPr>
          <w:szCs w:val="32"/>
        </w:rPr>
        <w:t>各</w:t>
      </w:r>
      <w:r>
        <w:rPr>
          <w:rFonts w:hint="eastAsia"/>
          <w:szCs w:val="32"/>
        </w:rPr>
        <w:t>镇（街道）人民政府（办事处）组成，</w:t>
      </w:r>
      <w:r>
        <w:rPr>
          <w:szCs w:val="32"/>
        </w:rPr>
        <w:t>承担</w:t>
      </w:r>
      <w:r>
        <w:rPr>
          <w:rFonts w:hint="eastAsia"/>
          <w:szCs w:val="32"/>
        </w:rPr>
        <w:t>区</w:t>
      </w:r>
      <w:r>
        <w:rPr>
          <w:szCs w:val="32"/>
        </w:rPr>
        <w:t>人防应急指挥部下达的任务，做好组织实施等工作。具体分工和职责如下：</w:t>
      </w:r>
    </w:p>
    <w:p>
      <w:pPr>
        <w:spacing w:line="580" w:lineRule="exact"/>
        <w:ind w:firstLine="632" w:firstLineChars="200"/>
        <w:rPr>
          <w:szCs w:val="32"/>
        </w:rPr>
      </w:pPr>
      <w:r>
        <w:rPr>
          <w:rFonts w:hint="eastAsia"/>
          <w:szCs w:val="32"/>
        </w:rPr>
        <w:t>区委宣传部：</w:t>
      </w:r>
      <w:r>
        <w:rPr>
          <w:szCs w:val="32"/>
        </w:rPr>
        <w:t>负责组织、协调、指导新闻单位对人防工程事故的新闻发布和宣传报道工作，做好舆论引导，配合主管部门进行人防工程安全知识宣传。</w:t>
      </w:r>
    </w:p>
    <w:p>
      <w:pPr>
        <w:spacing w:line="580" w:lineRule="exact"/>
        <w:ind w:firstLine="632" w:firstLineChars="200"/>
        <w:rPr>
          <w:szCs w:val="32"/>
        </w:rPr>
      </w:pPr>
      <w:r>
        <w:rPr>
          <w:rFonts w:hint="eastAsia" w:ascii="方正仿宋_GBK" w:hAnsi="方正仿宋_GBK" w:cs="方正仿宋_GBK"/>
          <w:szCs w:val="32"/>
        </w:rPr>
        <w:t>区公安局</w:t>
      </w:r>
      <w:r>
        <w:rPr>
          <w:szCs w:val="32"/>
        </w:rPr>
        <w:t>：负责人防工程事故现场治安秩序的维护工作。疏导人防工程事故周边地区交通，保障指挥、抢险、救灾车辆优先通行，必要时对事故现场周边地区采取交通管制措施</w:t>
      </w:r>
      <w:r>
        <w:rPr>
          <w:rFonts w:hint="eastAsia"/>
          <w:szCs w:val="32"/>
        </w:rPr>
        <w:t>，根据区人防应急指挥部的要求组织群众疏散和撤离</w:t>
      </w:r>
      <w:r>
        <w:rPr>
          <w:szCs w:val="32"/>
        </w:rPr>
        <w:t>。</w:t>
      </w:r>
    </w:p>
    <w:p>
      <w:pPr>
        <w:spacing w:line="580" w:lineRule="exact"/>
        <w:ind w:firstLine="632" w:firstLineChars="200"/>
        <w:rPr>
          <w:szCs w:val="32"/>
        </w:rPr>
      </w:pPr>
      <w:r>
        <w:rPr>
          <w:rFonts w:hint="eastAsia" w:ascii="方正仿宋_GBK" w:hAnsi="方正仿宋_GBK" w:cs="方正仿宋_GBK"/>
          <w:szCs w:val="32"/>
        </w:rPr>
        <w:t>区住房城乡建设局</w:t>
      </w:r>
      <w:r>
        <w:rPr>
          <w:szCs w:val="32"/>
        </w:rPr>
        <w:t>：负责组织与人防工程事故现场相连或相通的普通地下空间疏通，进行应急救援、人员疏散和地面房屋修缮工作</w:t>
      </w:r>
      <w:r>
        <w:rPr>
          <w:rFonts w:hint="eastAsia"/>
          <w:szCs w:val="32"/>
        </w:rPr>
        <w:t>，</w:t>
      </w:r>
      <w:r>
        <w:rPr>
          <w:szCs w:val="32"/>
        </w:rPr>
        <w:t>协调有关单位提供相关抢修设备。负责组织指导供水和供气企业对人防工程事故中供水、供气等市政管线设施的抢修救援和应急处置工作。</w:t>
      </w:r>
    </w:p>
    <w:p>
      <w:pPr>
        <w:spacing w:line="580" w:lineRule="exact"/>
        <w:ind w:firstLine="632" w:firstLineChars="200"/>
        <w:rPr>
          <w:szCs w:val="32"/>
        </w:rPr>
      </w:pPr>
      <w:r>
        <w:rPr>
          <w:rFonts w:hint="eastAsia" w:ascii="方正仿宋_GBK" w:hAnsi="方正仿宋_GBK" w:cs="方正仿宋_GBK"/>
          <w:szCs w:val="32"/>
        </w:rPr>
        <w:t>区卫生健康委</w:t>
      </w:r>
      <w:r>
        <w:rPr>
          <w:szCs w:val="32"/>
        </w:rPr>
        <w:t>：负责组织人防工程事故现场的医疗救护工作。</w:t>
      </w:r>
    </w:p>
    <w:p>
      <w:pPr>
        <w:spacing w:line="580" w:lineRule="exact"/>
        <w:ind w:firstLine="632" w:firstLineChars="200"/>
        <w:rPr>
          <w:szCs w:val="32"/>
        </w:rPr>
      </w:pPr>
      <w:r>
        <w:rPr>
          <w:rFonts w:hint="eastAsia" w:ascii="方正仿宋_GBK" w:hAnsi="方正仿宋_GBK" w:cs="方正仿宋_GBK"/>
          <w:szCs w:val="32"/>
        </w:rPr>
        <w:t>区财政局</w:t>
      </w:r>
      <w:r>
        <w:rPr>
          <w:szCs w:val="32"/>
        </w:rPr>
        <w:t>：负责</w:t>
      </w:r>
      <w:r>
        <w:rPr>
          <w:rFonts w:hint="eastAsia"/>
          <w:szCs w:val="32"/>
        </w:rPr>
        <w:t>协调保障人防工程突发事件</w:t>
      </w:r>
      <w:r>
        <w:rPr>
          <w:szCs w:val="32"/>
        </w:rPr>
        <w:t>应急救援和事故</w:t>
      </w:r>
      <w:r>
        <w:rPr>
          <w:rFonts w:hint="eastAsia"/>
          <w:szCs w:val="32"/>
        </w:rPr>
        <w:t>处置所需经费</w:t>
      </w:r>
      <w:r>
        <w:rPr>
          <w:szCs w:val="32"/>
        </w:rPr>
        <w:t>。</w:t>
      </w:r>
    </w:p>
    <w:p>
      <w:pPr>
        <w:spacing w:line="580" w:lineRule="exact"/>
        <w:ind w:firstLine="632" w:firstLineChars="200"/>
        <w:rPr>
          <w:szCs w:val="32"/>
        </w:rPr>
      </w:pPr>
      <w:r>
        <w:rPr>
          <w:rFonts w:hint="eastAsia" w:ascii="方正仿宋_GBK" w:hAnsi="方正仿宋_GBK" w:cs="方正仿宋_GBK"/>
          <w:szCs w:val="32"/>
        </w:rPr>
        <w:t>区应急局</w:t>
      </w:r>
      <w:r>
        <w:rPr>
          <w:szCs w:val="32"/>
        </w:rPr>
        <w:t>：根据</w:t>
      </w:r>
      <w:r>
        <w:rPr>
          <w:rFonts w:hint="eastAsia"/>
          <w:szCs w:val="32"/>
        </w:rPr>
        <w:t>区</w:t>
      </w:r>
      <w:r>
        <w:rPr>
          <w:szCs w:val="32"/>
        </w:rPr>
        <w:t>政府授权，负责牵头组织人防工程涉及生产安全事故的调查处理工作。</w:t>
      </w:r>
    </w:p>
    <w:p>
      <w:pPr>
        <w:spacing w:line="580" w:lineRule="exact"/>
        <w:ind w:firstLine="632" w:firstLineChars="200"/>
        <w:rPr>
          <w:szCs w:val="32"/>
        </w:rPr>
      </w:pPr>
      <w:r>
        <w:rPr>
          <w:rFonts w:hint="eastAsia" w:ascii="方正仿宋_GBK" w:hAnsi="方正仿宋_GBK" w:cs="方正仿宋_GBK"/>
          <w:szCs w:val="32"/>
        </w:rPr>
        <w:t>区城管局</w:t>
      </w:r>
      <w:r>
        <w:rPr>
          <w:szCs w:val="32"/>
        </w:rPr>
        <w:t>：负责</w:t>
      </w:r>
      <w:r>
        <w:rPr>
          <w:rFonts w:hint="eastAsia"/>
          <w:szCs w:val="32"/>
        </w:rPr>
        <w:t>指导镇（街道）做好</w:t>
      </w:r>
      <w:r>
        <w:rPr>
          <w:szCs w:val="32"/>
        </w:rPr>
        <w:t>人防工程事故现场周边市容环境卫生管理</w:t>
      </w:r>
      <w:r>
        <w:rPr>
          <w:rFonts w:hint="eastAsia"/>
          <w:szCs w:val="32"/>
        </w:rPr>
        <w:t>和渣土清运</w:t>
      </w:r>
      <w:r>
        <w:rPr>
          <w:szCs w:val="32"/>
        </w:rPr>
        <w:t>工作。</w:t>
      </w:r>
    </w:p>
    <w:p>
      <w:pPr>
        <w:spacing w:line="580" w:lineRule="exact"/>
        <w:ind w:firstLine="632" w:firstLineChars="200"/>
        <w:rPr>
          <w:szCs w:val="32"/>
        </w:rPr>
      </w:pPr>
      <w:r>
        <w:rPr>
          <w:rFonts w:hint="eastAsia" w:ascii="方正仿宋_GBK" w:hAnsi="方正仿宋_GBK" w:cs="方正仿宋_GBK"/>
          <w:szCs w:val="32"/>
        </w:rPr>
        <w:t>区消防救援大队</w:t>
      </w:r>
      <w:r>
        <w:rPr>
          <w:szCs w:val="32"/>
        </w:rPr>
        <w:t>：负责组织人防工程事故现场以灭火为主的次生、衍生灾害抢险救援工作和特殊场所人员紧急救助工作。</w:t>
      </w:r>
    </w:p>
    <w:p>
      <w:pPr>
        <w:spacing w:line="580" w:lineRule="exact"/>
        <w:ind w:firstLine="632" w:firstLineChars="200"/>
        <w:rPr>
          <w:szCs w:val="32"/>
        </w:rPr>
      </w:pPr>
      <w:r>
        <w:rPr>
          <w:rFonts w:hint="eastAsia"/>
          <w:szCs w:val="32"/>
        </w:rPr>
        <w:t>区</w:t>
      </w:r>
      <w:r>
        <w:rPr>
          <w:szCs w:val="32"/>
        </w:rPr>
        <w:t>气象局：负责为人防工程突发事件应急救援提供气象服务。</w:t>
      </w:r>
    </w:p>
    <w:p>
      <w:pPr>
        <w:spacing w:line="580" w:lineRule="exact"/>
        <w:ind w:firstLine="632" w:firstLineChars="200"/>
        <w:rPr>
          <w:szCs w:val="32"/>
        </w:rPr>
      </w:pPr>
      <w:r>
        <w:rPr>
          <w:rFonts w:hint="eastAsia" w:ascii="方正仿宋_GBK" w:hAnsi="方正仿宋_GBK" w:cs="方正仿宋_GBK"/>
          <w:szCs w:val="32"/>
        </w:rPr>
        <w:t>区人武部</w:t>
      </w:r>
      <w:r>
        <w:rPr>
          <w:szCs w:val="32"/>
        </w:rPr>
        <w:t>：负责组织协调驻通部队、武警、民兵预备役人员和装备，参与人防工程事故</w:t>
      </w:r>
      <w:r>
        <w:rPr>
          <w:rFonts w:hint="eastAsia"/>
          <w:szCs w:val="32"/>
        </w:rPr>
        <w:t>的</w:t>
      </w:r>
      <w:r>
        <w:rPr>
          <w:szCs w:val="32"/>
        </w:rPr>
        <w:t>抢险救援工作。</w:t>
      </w:r>
    </w:p>
    <w:p>
      <w:pPr>
        <w:spacing w:line="580" w:lineRule="exact"/>
        <w:ind w:firstLine="632" w:firstLineChars="200"/>
        <w:rPr>
          <w:szCs w:val="32"/>
        </w:rPr>
      </w:pPr>
      <w:r>
        <w:rPr>
          <w:rFonts w:hint="eastAsia" w:ascii="方正仿宋_GBK" w:hAnsi="方正仿宋_GBK" w:cs="方正仿宋_GBK"/>
          <w:szCs w:val="32"/>
        </w:rPr>
        <w:t>通州区供电公司</w:t>
      </w:r>
      <w:r>
        <w:rPr>
          <w:szCs w:val="32"/>
        </w:rPr>
        <w:t>：负责人防工程事故现场输电线路及电力设施的安全，消除事故隐患。</w:t>
      </w:r>
    </w:p>
    <w:p>
      <w:pPr>
        <w:spacing w:line="580" w:lineRule="exact"/>
        <w:ind w:firstLine="632" w:firstLineChars="200"/>
        <w:rPr>
          <w:szCs w:val="32"/>
        </w:rPr>
      </w:pPr>
      <w:r>
        <w:rPr>
          <w:rFonts w:hint="eastAsia" w:ascii="方正仿宋_GBK" w:hAnsi="方正仿宋_GBK" w:cs="方正仿宋_GBK"/>
          <w:szCs w:val="32"/>
        </w:rPr>
        <w:t>区水务公司</w:t>
      </w:r>
      <w:r>
        <w:rPr>
          <w:szCs w:val="32"/>
        </w:rPr>
        <w:t>：负责人防工程事故现场处置应急用水保障，组织人防工程事故中供水设施抢修工作。</w:t>
      </w:r>
    </w:p>
    <w:p>
      <w:pPr>
        <w:spacing w:line="580" w:lineRule="exact"/>
        <w:ind w:firstLine="632" w:firstLineChars="200"/>
        <w:rPr>
          <w:szCs w:val="32"/>
        </w:rPr>
      </w:pPr>
      <w:r>
        <w:rPr>
          <w:rFonts w:hint="eastAsia"/>
          <w:szCs w:val="32"/>
        </w:rPr>
        <w:t>镇（街道）人民政府（办事处）</w:t>
      </w:r>
      <w:r>
        <w:rPr>
          <w:szCs w:val="32"/>
        </w:rPr>
        <w:t>：配合</w:t>
      </w:r>
      <w:r>
        <w:rPr>
          <w:rFonts w:hint="eastAsia"/>
          <w:szCs w:val="32"/>
        </w:rPr>
        <w:t>区</w:t>
      </w:r>
      <w:r>
        <w:rPr>
          <w:szCs w:val="32"/>
        </w:rPr>
        <w:t>人防应急指挥部做好本辖区人防工程事故应急救援和善后工作。</w:t>
      </w:r>
    </w:p>
    <w:p>
      <w:pPr>
        <w:spacing w:line="580" w:lineRule="exact"/>
        <w:ind w:firstLine="632" w:firstLineChars="200"/>
        <w:rPr>
          <w:b/>
          <w:szCs w:val="32"/>
        </w:rPr>
      </w:pPr>
      <w:r>
        <w:rPr>
          <w:rFonts w:ascii="Times New Roman" w:hAnsi="Times New Roman" w:cs="Times New Roman"/>
          <w:szCs w:val="32"/>
        </w:rPr>
        <w:t>2.1.5</w:t>
      </w:r>
      <w:r>
        <w:rPr>
          <w:rFonts w:hint="eastAsia"/>
          <w:szCs w:val="32"/>
        </w:rPr>
        <w:t xml:space="preserve">  区</w:t>
      </w:r>
      <w:r>
        <w:rPr>
          <w:szCs w:val="32"/>
        </w:rPr>
        <w:t>人防应急指挥部专家顾问组及职责</w:t>
      </w:r>
    </w:p>
    <w:p>
      <w:pPr>
        <w:spacing w:line="580" w:lineRule="exact"/>
        <w:ind w:firstLine="632" w:firstLineChars="200"/>
        <w:rPr>
          <w:szCs w:val="32"/>
        </w:rPr>
      </w:pPr>
      <w:r>
        <w:rPr>
          <w:rFonts w:hint="eastAsia"/>
          <w:szCs w:val="32"/>
        </w:rPr>
        <w:t>区</w:t>
      </w:r>
      <w:r>
        <w:rPr>
          <w:szCs w:val="32"/>
        </w:rPr>
        <w:t>人防应急指挥部聘请应急减灾和人防工程建设管理方面的专家组成专家顾问组。其职责是：</w:t>
      </w:r>
    </w:p>
    <w:p>
      <w:pPr>
        <w:spacing w:line="580" w:lineRule="exact"/>
        <w:ind w:firstLine="632" w:firstLineChars="200"/>
        <w:rPr>
          <w:rFonts w:ascii="Times New Roman" w:hAnsi="Times New Roman" w:cs="Times New Roman"/>
          <w:szCs w:val="32"/>
        </w:rPr>
      </w:pPr>
      <w:r>
        <w:rPr>
          <w:rFonts w:ascii="Times New Roman" w:cs="Times New Roman"/>
          <w:szCs w:val="32"/>
        </w:rPr>
        <w:t>（</w:t>
      </w:r>
      <w:r>
        <w:rPr>
          <w:rFonts w:ascii="Times New Roman" w:hAnsi="Times New Roman" w:cs="Times New Roman"/>
          <w:szCs w:val="32"/>
        </w:rPr>
        <w:t>1</w:t>
      </w:r>
      <w:r>
        <w:rPr>
          <w:rFonts w:ascii="Times New Roman" w:cs="Times New Roman"/>
          <w:szCs w:val="32"/>
        </w:rPr>
        <w:t>）平时对人防工程建设形势进行研究，加强对人防工程事故发展趋势的预测和跟踪；</w:t>
      </w:r>
    </w:p>
    <w:p>
      <w:pPr>
        <w:spacing w:line="580" w:lineRule="exact"/>
        <w:ind w:firstLine="632" w:firstLineChars="200"/>
        <w:rPr>
          <w:rFonts w:ascii="Times New Roman" w:hAnsi="Times New Roman" w:cs="Times New Roman"/>
          <w:szCs w:val="32"/>
        </w:rPr>
      </w:pPr>
      <w:r>
        <w:rPr>
          <w:rFonts w:ascii="Times New Roman" w:cs="Times New Roman"/>
          <w:szCs w:val="32"/>
        </w:rPr>
        <w:t>（</w:t>
      </w:r>
      <w:r>
        <w:rPr>
          <w:rFonts w:ascii="Times New Roman" w:hAnsi="Times New Roman" w:cs="Times New Roman"/>
          <w:szCs w:val="32"/>
        </w:rPr>
        <w:t>2</w:t>
      </w:r>
      <w:r>
        <w:rPr>
          <w:rFonts w:ascii="Times New Roman" w:cs="Times New Roman"/>
          <w:szCs w:val="32"/>
        </w:rPr>
        <w:t>）对较大和一般人防工程事故的发生和发展趋势、处置方案、灾害损失及恢复等情况进行研究、评估，提出相关建议和意见；</w:t>
      </w:r>
    </w:p>
    <w:p>
      <w:pPr>
        <w:spacing w:line="580" w:lineRule="exact"/>
        <w:ind w:firstLine="632" w:firstLineChars="200"/>
        <w:rPr>
          <w:szCs w:val="32"/>
        </w:rPr>
      </w:pPr>
      <w:r>
        <w:rPr>
          <w:rFonts w:ascii="Times New Roman" w:cs="Times New Roman"/>
          <w:szCs w:val="32"/>
        </w:rPr>
        <w:t>（</w:t>
      </w:r>
      <w:r>
        <w:rPr>
          <w:rFonts w:ascii="Times New Roman" w:hAnsi="Times New Roman" w:cs="Times New Roman"/>
          <w:szCs w:val="32"/>
        </w:rPr>
        <w:t>3</w:t>
      </w:r>
      <w:r>
        <w:rPr>
          <w:rFonts w:ascii="Times New Roman" w:cs="Times New Roman"/>
          <w:szCs w:val="32"/>
        </w:rPr>
        <w:t>）参与制定区人防</w:t>
      </w:r>
      <w:r>
        <w:rPr>
          <w:szCs w:val="32"/>
        </w:rPr>
        <w:t>工程事故应急预案，进行理论研究和有关教材的编审。</w:t>
      </w:r>
    </w:p>
    <w:p>
      <w:pPr>
        <w:spacing w:line="580" w:lineRule="exact"/>
        <w:ind w:firstLine="632" w:firstLineChars="200"/>
        <w:rPr>
          <w:rFonts w:eastAsia="方正楷体_GBK"/>
          <w:szCs w:val="32"/>
        </w:rPr>
      </w:pPr>
      <w:r>
        <w:rPr>
          <w:rFonts w:ascii="Times New Roman" w:hAnsi="Times New Roman" w:eastAsia="方正楷体_GBK" w:cs="Times New Roman"/>
          <w:szCs w:val="32"/>
        </w:rPr>
        <w:t xml:space="preserve">2.2 </w:t>
      </w:r>
      <w:r>
        <w:rPr>
          <w:rFonts w:eastAsia="方正楷体_GBK"/>
          <w:szCs w:val="32"/>
        </w:rPr>
        <w:t xml:space="preserve"> 现场指挥部</w:t>
      </w:r>
    </w:p>
    <w:p>
      <w:pPr>
        <w:spacing w:line="580" w:lineRule="exact"/>
        <w:ind w:firstLine="632" w:firstLineChars="200"/>
        <w:rPr>
          <w:rFonts w:ascii="Times New Roman" w:hAnsi="Times New Roman" w:cs="Times New Roman"/>
          <w:szCs w:val="32"/>
        </w:rPr>
      </w:pPr>
      <w:r>
        <w:rPr>
          <w:rFonts w:ascii="Times New Roman" w:cs="Times New Roman"/>
          <w:szCs w:val="32"/>
        </w:rPr>
        <w:t>发生</w:t>
      </w:r>
      <w:r>
        <w:rPr>
          <w:rFonts w:cs="Times New Roman"/>
          <w:szCs w:val="32"/>
        </w:rPr>
        <w:t>Ⅰ</w:t>
      </w:r>
      <w:r>
        <w:rPr>
          <w:rFonts w:ascii="Times New Roman" w:cs="Times New Roman"/>
          <w:szCs w:val="32"/>
        </w:rPr>
        <w:t>、</w:t>
      </w:r>
      <w:r>
        <w:rPr>
          <w:rFonts w:cs="Times New Roman"/>
          <w:szCs w:val="32"/>
        </w:rPr>
        <w:t>Ⅱ</w:t>
      </w:r>
      <w:r>
        <w:rPr>
          <w:rFonts w:ascii="Times New Roman" w:cs="Times New Roman"/>
          <w:szCs w:val="32"/>
        </w:rPr>
        <w:t>、</w:t>
      </w:r>
      <w:r>
        <w:rPr>
          <w:rFonts w:cs="Times New Roman"/>
          <w:szCs w:val="32"/>
        </w:rPr>
        <w:t>Ⅲ</w:t>
      </w:r>
      <w:r>
        <w:rPr>
          <w:rFonts w:ascii="Times New Roman" w:cs="Times New Roman"/>
          <w:szCs w:val="32"/>
        </w:rPr>
        <w:t>、</w:t>
      </w:r>
      <w:r>
        <w:rPr>
          <w:rFonts w:cs="Times New Roman"/>
          <w:szCs w:val="32"/>
        </w:rPr>
        <w:t>Ⅳ</w:t>
      </w:r>
      <w:r>
        <w:rPr>
          <w:rFonts w:ascii="Times New Roman" w:cs="Times New Roman"/>
          <w:szCs w:val="32"/>
        </w:rPr>
        <w:t>级人防工程事故时，成立现场指挥部。一般情况下，现场指挥部总指挥由区人防应急指挥部总指挥或副总指挥担任。下设应急处置组、秩序管控组、后勤保障组、医疗救护组、新闻发布组和事故调查组等。</w:t>
      </w:r>
    </w:p>
    <w:p>
      <w:pPr>
        <w:spacing w:line="580" w:lineRule="exact"/>
        <w:ind w:firstLine="632" w:firstLineChars="200"/>
        <w:rPr>
          <w:rFonts w:ascii="Times New Roman" w:hAnsi="Times New Roman" w:cs="Times New Roman"/>
          <w:szCs w:val="32"/>
        </w:rPr>
      </w:pPr>
      <w:r>
        <w:rPr>
          <w:rFonts w:ascii="Times New Roman" w:hAnsi="Times New Roman" w:cs="Times New Roman"/>
          <w:szCs w:val="32"/>
        </w:rPr>
        <w:t xml:space="preserve">2.2.1  </w:t>
      </w:r>
      <w:r>
        <w:rPr>
          <w:rFonts w:ascii="Times New Roman" w:cs="Times New Roman"/>
          <w:szCs w:val="32"/>
        </w:rPr>
        <w:t>应急处置组：由区发</w:t>
      </w:r>
      <w:r>
        <w:rPr>
          <w:rFonts w:hint="eastAsia" w:ascii="Times New Roman" w:cs="Times New Roman"/>
          <w:szCs w:val="32"/>
        </w:rPr>
        <w:t>展</w:t>
      </w:r>
      <w:r>
        <w:rPr>
          <w:rFonts w:ascii="Times New Roman" w:cs="Times New Roman"/>
          <w:szCs w:val="32"/>
        </w:rPr>
        <w:t>改</w:t>
      </w:r>
      <w:r>
        <w:rPr>
          <w:rFonts w:hint="eastAsia" w:ascii="Times New Roman" w:cs="Times New Roman"/>
          <w:szCs w:val="32"/>
        </w:rPr>
        <w:t>革</w:t>
      </w:r>
      <w:r>
        <w:rPr>
          <w:rFonts w:ascii="Times New Roman" w:cs="Times New Roman"/>
          <w:szCs w:val="32"/>
        </w:rPr>
        <w:t>委（国动办）牵头，主要负责人由区发</w:t>
      </w:r>
      <w:r>
        <w:rPr>
          <w:rFonts w:hint="eastAsia" w:ascii="Times New Roman" w:cs="Times New Roman"/>
          <w:szCs w:val="32"/>
        </w:rPr>
        <w:t>展</w:t>
      </w:r>
      <w:r>
        <w:rPr>
          <w:rFonts w:ascii="Times New Roman" w:cs="Times New Roman"/>
          <w:szCs w:val="32"/>
        </w:rPr>
        <w:t>改</w:t>
      </w:r>
      <w:r>
        <w:rPr>
          <w:rFonts w:hint="eastAsia" w:ascii="Times New Roman" w:cs="Times New Roman"/>
          <w:szCs w:val="32"/>
        </w:rPr>
        <w:t>革</w:t>
      </w:r>
      <w:r>
        <w:rPr>
          <w:rFonts w:ascii="Times New Roman" w:cs="Times New Roman"/>
          <w:szCs w:val="32"/>
        </w:rPr>
        <w:t>委（国动办）分管副主任担任，成员由区住</w:t>
      </w:r>
      <w:r>
        <w:rPr>
          <w:rFonts w:hint="eastAsia" w:ascii="Times New Roman" w:cs="Times New Roman"/>
          <w:szCs w:val="32"/>
        </w:rPr>
        <w:t>房城乡</w:t>
      </w:r>
      <w:r>
        <w:rPr>
          <w:rFonts w:ascii="Times New Roman" w:cs="Times New Roman"/>
          <w:szCs w:val="32"/>
        </w:rPr>
        <w:t>建</w:t>
      </w:r>
      <w:r>
        <w:rPr>
          <w:rFonts w:hint="eastAsia" w:ascii="Times New Roman" w:cs="Times New Roman"/>
          <w:szCs w:val="32"/>
        </w:rPr>
        <w:t>设</w:t>
      </w:r>
      <w:r>
        <w:rPr>
          <w:rFonts w:ascii="Times New Roman" w:cs="Times New Roman"/>
          <w:szCs w:val="32"/>
        </w:rPr>
        <w:t>局、应急局和相关专业抢险队的行政、技术人员组成，主要负责落实现场指挥部下达的抢险任务。</w:t>
      </w:r>
    </w:p>
    <w:p>
      <w:pPr>
        <w:spacing w:line="580" w:lineRule="exact"/>
        <w:ind w:firstLine="632" w:firstLineChars="200"/>
        <w:rPr>
          <w:szCs w:val="32"/>
        </w:rPr>
      </w:pPr>
      <w:r>
        <w:rPr>
          <w:rFonts w:ascii="Times New Roman" w:hAnsi="Times New Roman" w:cs="Times New Roman"/>
          <w:szCs w:val="32"/>
        </w:rPr>
        <w:t xml:space="preserve">2.2.2  </w:t>
      </w:r>
      <w:r>
        <w:rPr>
          <w:szCs w:val="32"/>
        </w:rPr>
        <w:t>秩序管控组：由</w:t>
      </w:r>
      <w:r>
        <w:rPr>
          <w:rFonts w:hint="eastAsia"/>
          <w:szCs w:val="32"/>
        </w:rPr>
        <w:t>区</w:t>
      </w:r>
      <w:r>
        <w:rPr>
          <w:szCs w:val="32"/>
        </w:rPr>
        <w:t>公安局牵头，主要负责人由</w:t>
      </w:r>
      <w:r>
        <w:rPr>
          <w:rFonts w:hint="eastAsia"/>
          <w:szCs w:val="32"/>
        </w:rPr>
        <w:t>区</w:t>
      </w:r>
      <w:r>
        <w:rPr>
          <w:szCs w:val="32"/>
        </w:rPr>
        <w:t>公安局分管副局长担任，成员由</w:t>
      </w:r>
      <w:r>
        <w:rPr>
          <w:rFonts w:hint="eastAsia"/>
          <w:szCs w:val="32"/>
        </w:rPr>
        <w:t>区</w:t>
      </w:r>
      <w:r>
        <w:rPr>
          <w:szCs w:val="32"/>
        </w:rPr>
        <w:t>公安局、城管局和</w:t>
      </w:r>
      <w:r>
        <w:rPr>
          <w:rFonts w:hint="eastAsia"/>
          <w:szCs w:val="32"/>
        </w:rPr>
        <w:t>事发地镇（街道）人民政府（办事处）</w:t>
      </w:r>
      <w:r>
        <w:rPr>
          <w:szCs w:val="32"/>
        </w:rPr>
        <w:t>相关负责人组成</w:t>
      </w:r>
      <w:r>
        <w:rPr>
          <w:rFonts w:hint="eastAsia"/>
          <w:szCs w:val="32"/>
        </w:rPr>
        <w:t>，</w:t>
      </w:r>
      <w:r>
        <w:rPr>
          <w:szCs w:val="32"/>
        </w:rPr>
        <w:t>主要负责组织协调救援现场警戒线设置、交通疏导、人员控制和社会秩序维护等工作。</w:t>
      </w:r>
    </w:p>
    <w:p>
      <w:pPr>
        <w:spacing w:line="580" w:lineRule="exact"/>
        <w:ind w:firstLine="632" w:firstLineChars="200"/>
        <w:rPr>
          <w:szCs w:val="32"/>
        </w:rPr>
      </w:pPr>
      <w:r>
        <w:rPr>
          <w:rFonts w:ascii="Times New Roman" w:hAnsi="Times New Roman" w:cs="Times New Roman"/>
          <w:szCs w:val="32"/>
        </w:rPr>
        <w:t xml:space="preserve">2.2.3 </w:t>
      </w:r>
      <w:r>
        <w:rPr>
          <w:rFonts w:hint="eastAsia"/>
          <w:szCs w:val="32"/>
        </w:rPr>
        <w:t xml:space="preserve"> </w:t>
      </w:r>
      <w:r>
        <w:rPr>
          <w:szCs w:val="32"/>
        </w:rPr>
        <w:t>后勤保障组：由事发地</w:t>
      </w:r>
      <w:r>
        <w:rPr>
          <w:rFonts w:hint="eastAsia"/>
          <w:szCs w:val="32"/>
        </w:rPr>
        <w:t>镇</w:t>
      </w:r>
      <w:r>
        <w:rPr>
          <w:szCs w:val="32"/>
        </w:rPr>
        <w:t>（</w:t>
      </w:r>
      <w:r>
        <w:rPr>
          <w:rFonts w:hint="eastAsia"/>
          <w:szCs w:val="32"/>
        </w:rPr>
        <w:t>街道</w:t>
      </w:r>
      <w:r>
        <w:rPr>
          <w:szCs w:val="32"/>
        </w:rPr>
        <w:t>）</w:t>
      </w:r>
      <w:r>
        <w:rPr>
          <w:rFonts w:hint="eastAsia"/>
          <w:szCs w:val="32"/>
        </w:rPr>
        <w:t>人民</w:t>
      </w:r>
      <w:r>
        <w:rPr>
          <w:szCs w:val="32"/>
        </w:rPr>
        <w:t>政府（</w:t>
      </w:r>
      <w:r>
        <w:rPr>
          <w:rFonts w:hint="eastAsia"/>
          <w:szCs w:val="32"/>
        </w:rPr>
        <w:t>办事处</w:t>
      </w:r>
      <w:r>
        <w:rPr>
          <w:szCs w:val="32"/>
        </w:rPr>
        <w:t>）牵头，主要负责人由</w:t>
      </w:r>
      <w:r>
        <w:rPr>
          <w:rFonts w:hint="eastAsia"/>
          <w:szCs w:val="32"/>
        </w:rPr>
        <w:t>属地镇（街道）</w:t>
      </w:r>
      <w:r>
        <w:rPr>
          <w:szCs w:val="32"/>
        </w:rPr>
        <w:t>分管</w:t>
      </w:r>
      <w:r>
        <w:rPr>
          <w:rFonts w:hint="eastAsia"/>
          <w:szCs w:val="32"/>
        </w:rPr>
        <w:t>领导</w:t>
      </w:r>
      <w:r>
        <w:rPr>
          <w:szCs w:val="32"/>
        </w:rPr>
        <w:t>担任，成员由</w:t>
      </w:r>
      <w:r>
        <w:rPr>
          <w:rFonts w:hint="eastAsia"/>
          <w:szCs w:val="32"/>
        </w:rPr>
        <w:t>区</w:t>
      </w:r>
      <w:r>
        <w:rPr>
          <w:szCs w:val="32"/>
        </w:rPr>
        <w:t>财政局、</w:t>
      </w:r>
      <w:r>
        <w:rPr>
          <w:rFonts w:hint="eastAsia"/>
          <w:szCs w:val="32"/>
        </w:rPr>
        <w:t>发展改革委（国动办）</w:t>
      </w:r>
      <w:r>
        <w:rPr>
          <w:szCs w:val="32"/>
        </w:rPr>
        <w:t>和属地相关负责人组成</w:t>
      </w:r>
      <w:r>
        <w:rPr>
          <w:rFonts w:hint="eastAsia"/>
          <w:szCs w:val="32"/>
        </w:rPr>
        <w:t>，</w:t>
      </w:r>
      <w:r>
        <w:rPr>
          <w:szCs w:val="32"/>
        </w:rPr>
        <w:t>主要负责协调组织设立现场指挥部办公场所，为现场抢险救援人员提供生活后勤保障，</w:t>
      </w:r>
      <w:r>
        <w:rPr>
          <w:rFonts w:hint="eastAsia"/>
          <w:szCs w:val="32"/>
        </w:rPr>
        <w:t>会同</w:t>
      </w:r>
      <w:r>
        <w:rPr>
          <w:szCs w:val="32"/>
        </w:rPr>
        <w:t>保险监管机构督</w:t>
      </w:r>
      <w:r>
        <w:rPr>
          <w:rFonts w:hint="eastAsia"/>
          <w:szCs w:val="32"/>
        </w:rPr>
        <w:t xml:space="preserve"> </w:t>
      </w:r>
      <w:r>
        <w:rPr>
          <w:szCs w:val="32"/>
        </w:rPr>
        <w:t>促有关保险公司及时开展保险受理、赔付工作</w:t>
      </w:r>
      <w:r>
        <w:rPr>
          <w:rFonts w:hint="eastAsia"/>
          <w:szCs w:val="32"/>
        </w:rPr>
        <w:t>，</w:t>
      </w:r>
      <w:r>
        <w:rPr>
          <w:szCs w:val="32"/>
        </w:rPr>
        <w:t>安置事故伤亡人员及其家属</w:t>
      </w:r>
      <w:r>
        <w:rPr>
          <w:rFonts w:hint="eastAsia"/>
          <w:szCs w:val="32"/>
        </w:rPr>
        <w:t>；协调区卫健、民政等有关部门开展心理咨询、抚慰等心理危机干预工作；按照现行事权、财权划分原则，由区、镇（街道）分级负担抢险救援</w:t>
      </w:r>
      <w:r>
        <w:rPr>
          <w:szCs w:val="32"/>
        </w:rPr>
        <w:t>资金</w:t>
      </w:r>
      <w:r>
        <w:rPr>
          <w:rFonts w:hint="eastAsia"/>
          <w:szCs w:val="32"/>
        </w:rPr>
        <w:t>和做好物资</w:t>
      </w:r>
      <w:r>
        <w:rPr>
          <w:szCs w:val="32"/>
        </w:rPr>
        <w:t>保障。</w:t>
      </w:r>
    </w:p>
    <w:p>
      <w:pPr>
        <w:spacing w:line="580" w:lineRule="exact"/>
        <w:ind w:firstLine="632" w:firstLineChars="200"/>
        <w:rPr>
          <w:szCs w:val="32"/>
        </w:rPr>
      </w:pPr>
      <w:r>
        <w:rPr>
          <w:rFonts w:ascii="Times New Roman" w:hAnsi="Times New Roman" w:cs="Times New Roman"/>
          <w:szCs w:val="32"/>
        </w:rPr>
        <w:t xml:space="preserve">2.2.4  </w:t>
      </w:r>
      <w:r>
        <w:rPr>
          <w:rFonts w:ascii="Times New Roman" w:cs="Times New Roman"/>
          <w:szCs w:val="32"/>
        </w:rPr>
        <w:t>医疗救护组：由区卫</w:t>
      </w:r>
      <w:r>
        <w:rPr>
          <w:rFonts w:hint="eastAsia" w:ascii="Times New Roman" w:cs="Times New Roman"/>
          <w:szCs w:val="32"/>
        </w:rPr>
        <w:t>生</w:t>
      </w:r>
      <w:r>
        <w:rPr>
          <w:rFonts w:ascii="Times New Roman" w:cs="Times New Roman"/>
          <w:szCs w:val="32"/>
        </w:rPr>
        <w:t>健</w:t>
      </w:r>
      <w:r>
        <w:rPr>
          <w:rFonts w:hint="eastAsia" w:ascii="Times New Roman" w:cs="Times New Roman"/>
          <w:szCs w:val="32"/>
        </w:rPr>
        <w:t>康</w:t>
      </w:r>
      <w:r>
        <w:rPr>
          <w:rFonts w:ascii="Times New Roman" w:cs="Times New Roman"/>
          <w:szCs w:val="32"/>
        </w:rPr>
        <w:t>委牵头，主要负责人由区卫</w:t>
      </w:r>
      <w:r>
        <w:rPr>
          <w:rFonts w:hint="eastAsia" w:ascii="Times New Roman" w:cs="Times New Roman"/>
          <w:szCs w:val="32"/>
        </w:rPr>
        <w:t>生</w:t>
      </w:r>
      <w:r>
        <w:rPr>
          <w:rFonts w:ascii="Times New Roman" w:cs="Times New Roman"/>
          <w:szCs w:val="32"/>
        </w:rPr>
        <w:t>健</w:t>
      </w:r>
      <w:r>
        <w:rPr>
          <w:rFonts w:hint="eastAsia" w:ascii="Times New Roman" w:cs="Times New Roman"/>
          <w:szCs w:val="32"/>
        </w:rPr>
        <w:t>康</w:t>
      </w:r>
      <w:r>
        <w:rPr>
          <w:rFonts w:ascii="Times New Roman" w:cs="Times New Roman"/>
          <w:szCs w:val="32"/>
        </w:rPr>
        <w:t>委分管领导担任，成员由区卫</w:t>
      </w:r>
      <w:r>
        <w:rPr>
          <w:rFonts w:hint="eastAsia" w:ascii="Times New Roman" w:cs="Times New Roman"/>
          <w:szCs w:val="32"/>
        </w:rPr>
        <w:t>生</w:t>
      </w:r>
      <w:r>
        <w:rPr>
          <w:rFonts w:ascii="Times New Roman" w:cs="Times New Roman"/>
          <w:szCs w:val="32"/>
        </w:rPr>
        <w:t>健</w:t>
      </w:r>
      <w:r>
        <w:rPr>
          <w:rFonts w:hint="eastAsia" w:ascii="Times New Roman" w:cs="Times New Roman"/>
          <w:szCs w:val="32"/>
        </w:rPr>
        <w:t>康</w:t>
      </w:r>
      <w:r>
        <w:rPr>
          <w:rFonts w:ascii="Times New Roman" w:cs="Times New Roman"/>
          <w:szCs w:val="32"/>
        </w:rPr>
        <w:t>委相关职能科室、区急救中心（</w:t>
      </w:r>
      <w:r>
        <w:rPr>
          <w:rFonts w:ascii="Times New Roman" w:hAnsi="Times New Roman" w:cs="Times New Roman"/>
          <w:szCs w:val="32"/>
        </w:rPr>
        <w:t>120</w:t>
      </w:r>
      <w:r>
        <w:rPr>
          <w:rFonts w:ascii="Times New Roman" w:cs="Times New Roman"/>
          <w:szCs w:val="32"/>
        </w:rPr>
        <w:t>）</w:t>
      </w:r>
      <w:r>
        <w:rPr>
          <w:szCs w:val="32"/>
        </w:rPr>
        <w:t>和相关医疗机构负责人组成</w:t>
      </w:r>
      <w:r>
        <w:rPr>
          <w:rFonts w:hint="eastAsia"/>
          <w:szCs w:val="32"/>
        </w:rPr>
        <w:t>，</w:t>
      </w:r>
      <w:r>
        <w:rPr>
          <w:szCs w:val="32"/>
        </w:rPr>
        <w:t>主要负责组织医疗救治，协助提出遇险人员医疗救援建议和意见。</w:t>
      </w:r>
    </w:p>
    <w:p>
      <w:pPr>
        <w:spacing w:line="580" w:lineRule="exact"/>
        <w:ind w:firstLine="632" w:firstLineChars="200"/>
        <w:rPr>
          <w:szCs w:val="32"/>
        </w:rPr>
      </w:pPr>
      <w:r>
        <w:rPr>
          <w:rFonts w:ascii="Times New Roman" w:hAnsi="Times New Roman" w:cs="Times New Roman"/>
          <w:szCs w:val="32"/>
        </w:rPr>
        <w:t xml:space="preserve">2.2.5 </w:t>
      </w:r>
      <w:r>
        <w:rPr>
          <w:rFonts w:hint="eastAsia"/>
          <w:szCs w:val="32"/>
        </w:rPr>
        <w:t xml:space="preserve"> </w:t>
      </w:r>
      <w:r>
        <w:rPr>
          <w:szCs w:val="32"/>
        </w:rPr>
        <w:t>新闻发布组：由</w:t>
      </w:r>
      <w:r>
        <w:rPr>
          <w:rFonts w:hint="eastAsia"/>
          <w:szCs w:val="32"/>
        </w:rPr>
        <w:t>区</w:t>
      </w:r>
      <w:r>
        <w:rPr>
          <w:szCs w:val="32"/>
        </w:rPr>
        <w:t>委宣传部牵头，主要负责人由</w:t>
      </w:r>
      <w:r>
        <w:rPr>
          <w:rFonts w:hint="eastAsia"/>
          <w:szCs w:val="32"/>
        </w:rPr>
        <w:t>区</w:t>
      </w:r>
      <w:r>
        <w:rPr>
          <w:szCs w:val="32"/>
        </w:rPr>
        <w:t>委宣传部副部长担任，</w:t>
      </w:r>
      <w:r>
        <w:rPr>
          <w:rFonts w:hint="eastAsia"/>
          <w:szCs w:val="32"/>
        </w:rPr>
        <w:t>区</w:t>
      </w:r>
      <w:r>
        <w:rPr>
          <w:szCs w:val="32"/>
        </w:rPr>
        <w:t>相关部门和单位负责人参加。在现场指挥部的领导下，负责组织汇总信息，分析事故进展，并根据情况制定新闻发布方案，组织接待记者采访报道，及时采用适当方式组织新闻发布。</w:t>
      </w:r>
    </w:p>
    <w:p>
      <w:pPr>
        <w:spacing w:line="580" w:lineRule="exact"/>
        <w:ind w:firstLine="632" w:firstLineChars="200"/>
        <w:rPr>
          <w:rFonts w:eastAsia="方正楷体_GBK"/>
          <w:szCs w:val="32"/>
        </w:rPr>
      </w:pPr>
      <w:r>
        <w:rPr>
          <w:rFonts w:ascii="Times New Roman" w:hAnsi="Times New Roman" w:eastAsia="方正楷体_GBK" w:cs="Times New Roman"/>
          <w:szCs w:val="32"/>
        </w:rPr>
        <w:t xml:space="preserve">2.3  </w:t>
      </w:r>
      <w:r>
        <w:rPr>
          <w:rFonts w:eastAsia="方正楷体_GBK"/>
          <w:szCs w:val="32"/>
        </w:rPr>
        <w:t>应急抢险救援队伍</w:t>
      </w:r>
    </w:p>
    <w:p>
      <w:pPr>
        <w:spacing w:line="580" w:lineRule="exact"/>
        <w:ind w:firstLine="632" w:firstLineChars="200"/>
        <w:rPr>
          <w:rFonts w:eastAsia="方正楷体_GBK"/>
          <w:szCs w:val="32"/>
        </w:rPr>
      </w:pPr>
      <w:r>
        <w:rPr>
          <w:rFonts w:hint="eastAsia"/>
          <w:szCs w:val="32"/>
        </w:rPr>
        <w:t>区发展改革委（国动办）、</w:t>
      </w:r>
      <w:r>
        <w:rPr>
          <w:szCs w:val="32"/>
        </w:rPr>
        <w:t>住</w:t>
      </w:r>
      <w:r>
        <w:rPr>
          <w:rFonts w:hint="eastAsia"/>
          <w:szCs w:val="32"/>
        </w:rPr>
        <w:t>房城乡</w:t>
      </w:r>
      <w:r>
        <w:rPr>
          <w:szCs w:val="32"/>
        </w:rPr>
        <w:t>建</w:t>
      </w:r>
      <w:r>
        <w:rPr>
          <w:rFonts w:hint="eastAsia"/>
          <w:szCs w:val="32"/>
        </w:rPr>
        <w:t>设</w:t>
      </w:r>
      <w:r>
        <w:rPr>
          <w:szCs w:val="32"/>
        </w:rPr>
        <w:t>局、消防救援</w:t>
      </w:r>
      <w:r>
        <w:rPr>
          <w:rFonts w:hint="eastAsia"/>
          <w:szCs w:val="32"/>
        </w:rPr>
        <w:t>大队</w:t>
      </w:r>
      <w:r>
        <w:rPr>
          <w:szCs w:val="32"/>
        </w:rPr>
        <w:t>等单位参与人防工程事故的应急抢险。必要时，由</w:t>
      </w:r>
      <w:r>
        <w:rPr>
          <w:rFonts w:hint="eastAsia"/>
          <w:szCs w:val="32"/>
        </w:rPr>
        <w:t>区发展改革委（国动办）</w:t>
      </w:r>
      <w:r>
        <w:rPr>
          <w:szCs w:val="32"/>
        </w:rPr>
        <w:t>报请</w:t>
      </w:r>
      <w:r>
        <w:rPr>
          <w:rFonts w:hint="eastAsia"/>
          <w:szCs w:val="32"/>
        </w:rPr>
        <w:t>区</w:t>
      </w:r>
      <w:r>
        <w:rPr>
          <w:szCs w:val="32"/>
        </w:rPr>
        <w:t>应急</w:t>
      </w:r>
      <w:r>
        <w:rPr>
          <w:rFonts w:hint="eastAsia"/>
          <w:szCs w:val="32"/>
        </w:rPr>
        <w:t>局</w:t>
      </w:r>
      <w:r>
        <w:rPr>
          <w:szCs w:val="32"/>
        </w:rPr>
        <w:t>协调其他应急抢险力量</w:t>
      </w:r>
      <w:r>
        <w:rPr>
          <w:rFonts w:hint="eastAsia"/>
          <w:szCs w:val="32"/>
        </w:rPr>
        <w:t>，调度抢险设备</w:t>
      </w:r>
      <w:r>
        <w:rPr>
          <w:szCs w:val="32"/>
        </w:rPr>
        <w:t>。</w:t>
      </w:r>
    </w:p>
    <w:p>
      <w:pPr>
        <w:spacing w:line="580" w:lineRule="exact"/>
        <w:ind w:firstLine="632" w:firstLineChars="200"/>
        <w:rPr>
          <w:rFonts w:ascii="方正黑体_GBK" w:eastAsia="方正黑体_GBK"/>
          <w:szCs w:val="32"/>
        </w:rPr>
      </w:pPr>
      <w:r>
        <w:rPr>
          <w:rFonts w:ascii="Times New Roman" w:hAnsi="Times New Roman" w:eastAsia="方正黑体_GBK" w:cs="Times New Roman"/>
          <w:szCs w:val="32"/>
        </w:rPr>
        <w:t>3</w:t>
      </w:r>
      <w:r>
        <w:rPr>
          <w:rFonts w:ascii="方正黑体_GBK" w:eastAsia="方正黑体_GBK"/>
          <w:szCs w:val="32"/>
        </w:rPr>
        <w:t xml:space="preserve"> </w:t>
      </w:r>
      <w:r>
        <w:rPr>
          <w:rFonts w:hint="eastAsia" w:ascii="方正黑体_GBK" w:eastAsia="方正黑体_GBK"/>
          <w:szCs w:val="32"/>
        </w:rPr>
        <w:t xml:space="preserve"> </w:t>
      </w:r>
      <w:r>
        <w:rPr>
          <w:rFonts w:ascii="方正黑体_GBK" w:eastAsia="方正黑体_GBK"/>
          <w:szCs w:val="32"/>
        </w:rPr>
        <w:t>隐患监测与先期处置</w:t>
      </w:r>
    </w:p>
    <w:p>
      <w:pPr>
        <w:spacing w:line="580" w:lineRule="exact"/>
        <w:ind w:firstLine="632" w:firstLineChars="200"/>
        <w:rPr>
          <w:rFonts w:ascii="Times New Roman" w:hAnsi="Times New Roman" w:eastAsia="方正楷体_GBK" w:cs="Times New Roman"/>
          <w:szCs w:val="32"/>
        </w:rPr>
      </w:pPr>
      <w:r>
        <w:rPr>
          <w:rFonts w:ascii="Times New Roman" w:hAnsi="Times New Roman" w:eastAsia="方正楷体_GBK" w:cs="Times New Roman"/>
          <w:szCs w:val="32"/>
        </w:rPr>
        <w:t xml:space="preserve">3.1  </w:t>
      </w:r>
      <w:r>
        <w:rPr>
          <w:rFonts w:ascii="Times New Roman" w:eastAsia="方正楷体_GBK" w:cs="Times New Roman"/>
          <w:szCs w:val="32"/>
        </w:rPr>
        <w:t>事故监测报告</w:t>
      </w:r>
    </w:p>
    <w:p>
      <w:pPr>
        <w:spacing w:line="580" w:lineRule="exact"/>
        <w:ind w:firstLine="632" w:firstLineChars="200"/>
        <w:rPr>
          <w:szCs w:val="32"/>
        </w:rPr>
      </w:pPr>
      <w:r>
        <w:rPr>
          <w:rFonts w:ascii="Times New Roman" w:hAnsi="Times New Roman" w:cs="Times New Roman"/>
          <w:szCs w:val="32"/>
        </w:rPr>
        <w:t xml:space="preserve">3.1.1  </w:t>
      </w:r>
      <w:r>
        <w:rPr>
          <w:rFonts w:hint="eastAsia"/>
          <w:szCs w:val="32"/>
        </w:rPr>
        <w:t>区人防应急指挥部应调查掌握区辖有关人防工程事故的种类和分布情况，制定相应的数据库更新制度，对事故隐患进行监测并建立、更新数据库。完善预测预警机制，开展风险排查分析，做到有效监控，并及时维护更新，确保监测数据质量。</w:t>
      </w:r>
    </w:p>
    <w:p>
      <w:pPr>
        <w:spacing w:line="580" w:lineRule="exact"/>
        <w:ind w:firstLine="632" w:firstLineChars="200"/>
        <w:rPr>
          <w:szCs w:val="32"/>
        </w:rPr>
      </w:pPr>
      <w:r>
        <w:rPr>
          <w:rFonts w:ascii="Times New Roman" w:hAnsi="Times New Roman" w:cs="Times New Roman"/>
          <w:szCs w:val="32"/>
        </w:rPr>
        <w:t>3.1.2</w:t>
      </w:r>
      <w:r>
        <w:rPr>
          <w:rFonts w:hint="eastAsia"/>
          <w:szCs w:val="32"/>
        </w:rPr>
        <w:t xml:space="preserve">  按照“早发现、早报告、早控制、早解决”的原则，对一般人防工程事故信息，区人防主管部门应在接报后立即处置，并及时将处置情况上报区人防应急指挥部；对于较大以上人防工程事故，或发生在敏感地区、敏感时间，可能演化为重大、特别重大人防工程事故的信息，不受事故分级标准的限制，必须立即上报区人防应急指挥部。</w:t>
      </w:r>
    </w:p>
    <w:p>
      <w:pPr>
        <w:spacing w:line="580" w:lineRule="exact"/>
        <w:ind w:firstLine="632" w:firstLineChars="200"/>
        <w:rPr>
          <w:rFonts w:ascii="Times New Roman" w:hAnsi="Times New Roman" w:cs="Times New Roman"/>
          <w:szCs w:val="32"/>
        </w:rPr>
      </w:pPr>
      <w:r>
        <w:rPr>
          <w:rFonts w:ascii="Times New Roman" w:hAnsi="Times New Roman" w:cs="Times New Roman"/>
          <w:szCs w:val="32"/>
        </w:rPr>
        <w:t xml:space="preserve">3.1.3 </w:t>
      </w:r>
      <w:r>
        <w:rPr>
          <w:rFonts w:hint="eastAsia"/>
          <w:szCs w:val="32"/>
        </w:rPr>
        <w:t xml:space="preserve"> 区发展改革委（国动办）对于一般、较大人防工程事故的信息，应及时上报区政府；对于重大、特别重大人防工程事故的信息，立即报告</w:t>
      </w:r>
      <w:r>
        <w:rPr>
          <w:rFonts w:ascii="Times New Roman" w:cs="Times New Roman"/>
          <w:szCs w:val="32"/>
        </w:rPr>
        <w:t>区政府和市国动办，详细信息</w:t>
      </w:r>
      <w:r>
        <w:rPr>
          <w:rFonts w:ascii="Times New Roman" w:hAnsi="Times New Roman" w:cs="Times New Roman"/>
          <w:szCs w:val="32"/>
        </w:rPr>
        <w:t>1</w:t>
      </w:r>
      <w:r>
        <w:rPr>
          <w:rFonts w:ascii="Times New Roman" w:cs="Times New Roman"/>
          <w:szCs w:val="32"/>
        </w:rPr>
        <w:t>小时内上报。</w:t>
      </w:r>
    </w:p>
    <w:p>
      <w:pPr>
        <w:spacing w:line="580" w:lineRule="exact"/>
        <w:ind w:firstLine="632" w:firstLineChars="200"/>
        <w:rPr>
          <w:rFonts w:ascii="Times New Roman" w:hAnsi="Times New Roman" w:cs="Times New Roman"/>
          <w:szCs w:val="32"/>
        </w:rPr>
      </w:pPr>
      <w:r>
        <w:rPr>
          <w:rFonts w:ascii="Times New Roman" w:hAnsi="Times New Roman" w:cs="Times New Roman"/>
          <w:szCs w:val="32"/>
        </w:rPr>
        <w:t xml:space="preserve">3.1.4  </w:t>
      </w:r>
      <w:r>
        <w:rPr>
          <w:rFonts w:ascii="Times New Roman" w:cs="Times New Roman"/>
          <w:szCs w:val="32"/>
        </w:rPr>
        <w:t>信息报告的形式：紧急情况下，如有人员伤亡立即拨打</w:t>
      </w:r>
      <w:r>
        <w:rPr>
          <w:rFonts w:ascii="Times New Roman" w:hAnsi="Times New Roman" w:cs="Times New Roman"/>
          <w:szCs w:val="32"/>
        </w:rPr>
        <w:t>120</w:t>
      </w:r>
      <w:r>
        <w:rPr>
          <w:rFonts w:ascii="Times New Roman" w:cs="Times New Roman"/>
          <w:szCs w:val="32"/>
        </w:rPr>
        <w:t>和</w:t>
      </w:r>
      <w:r>
        <w:rPr>
          <w:rFonts w:ascii="Times New Roman" w:hAnsi="Times New Roman" w:cs="Times New Roman"/>
          <w:szCs w:val="32"/>
        </w:rPr>
        <w:t>110</w:t>
      </w:r>
      <w:r>
        <w:rPr>
          <w:rFonts w:ascii="Times New Roman" w:cs="Times New Roman"/>
          <w:szCs w:val="32"/>
        </w:rPr>
        <w:t>紧急救援电话，并随即口头向区发</w:t>
      </w:r>
      <w:r>
        <w:rPr>
          <w:rFonts w:hint="eastAsia" w:ascii="Times New Roman" w:cs="Times New Roman"/>
          <w:szCs w:val="32"/>
        </w:rPr>
        <w:t>展</w:t>
      </w:r>
      <w:r>
        <w:rPr>
          <w:rFonts w:ascii="Times New Roman" w:cs="Times New Roman"/>
          <w:szCs w:val="32"/>
        </w:rPr>
        <w:t>改</w:t>
      </w:r>
      <w:r>
        <w:rPr>
          <w:rFonts w:hint="eastAsia" w:ascii="Times New Roman" w:cs="Times New Roman"/>
          <w:szCs w:val="32"/>
        </w:rPr>
        <w:t>革</w:t>
      </w:r>
      <w:r>
        <w:rPr>
          <w:rFonts w:ascii="Times New Roman" w:cs="Times New Roman"/>
          <w:szCs w:val="32"/>
        </w:rPr>
        <w:t>委（国动办）或</w:t>
      </w:r>
      <w:r>
        <w:rPr>
          <w:rFonts w:hint="eastAsia" w:ascii="Times New Roman" w:cs="Times New Roman"/>
          <w:szCs w:val="32"/>
        </w:rPr>
        <w:t>区</w:t>
      </w:r>
      <w:r>
        <w:rPr>
          <w:rFonts w:ascii="Times New Roman" w:hAnsi="Times New Roman" w:cs="Times New Roman"/>
          <w:szCs w:val="32"/>
        </w:rPr>
        <w:t>12345</w:t>
      </w:r>
      <w:r>
        <w:rPr>
          <w:rFonts w:hint="eastAsia" w:ascii="Times New Roman" w:hAnsi="Times New Roman" w:cs="Times New Roman"/>
          <w:szCs w:val="32"/>
        </w:rPr>
        <w:t>政府公共服务</w:t>
      </w:r>
      <w:r>
        <w:rPr>
          <w:rFonts w:ascii="Times New Roman" w:cs="Times New Roman"/>
          <w:szCs w:val="32"/>
        </w:rPr>
        <w:t>热线报告情况。区发</w:t>
      </w:r>
      <w:r>
        <w:rPr>
          <w:rFonts w:hint="eastAsia" w:ascii="Times New Roman" w:cs="Times New Roman"/>
          <w:szCs w:val="32"/>
        </w:rPr>
        <w:t>展</w:t>
      </w:r>
      <w:r>
        <w:rPr>
          <w:rFonts w:ascii="Times New Roman" w:cs="Times New Roman"/>
          <w:szCs w:val="32"/>
        </w:rPr>
        <w:t>改</w:t>
      </w:r>
      <w:r>
        <w:rPr>
          <w:rFonts w:hint="eastAsia" w:ascii="Times New Roman" w:cs="Times New Roman"/>
          <w:szCs w:val="32"/>
        </w:rPr>
        <w:t>革</w:t>
      </w:r>
      <w:r>
        <w:rPr>
          <w:rFonts w:ascii="Times New Roman" w:cs="Times New Roman"/>
          <w:szCs w:val="32"/>
        </w:rPr>
        <w:t>委（国动办）</w:t>
      </w:r>
      <w:r>
        <w:rPr>
          <w:rFonts w:ascii="Times New Roman" w:hAnsi="Times New Roman" w:cs="Times New Roman"/>
          <w:szCs w:val="32"/>
        </w:rPr>
        <w:t>24</w:t>
      </w:r>
      <w:r>
        <w:rPr>
          <w:rFonts w:ascii="Times New Roman" w:cs="Times New Roman"/>
          <w:szCs w:val="32"/>
        </w:rPr>
        <w:t>小时值班电话：</w:t>
      </w:r>
      <w:r>
        <w:rPr>
          <w:rFonts w:ascii="Times New Roman" w:hAnsi="Times New Roman" w:cs="Times New Roman"/>
          <w:szCs w:val="32"/>
        </w:rPr>
        <w:t>86109128</w:t>
      </w:r>
      <w:r>
        <w:rPr>
          <w:rFonts w:ascii="Times New Roman" w:cs="Times New Roman"/>
          <w:szCs w:val="32"/>
        </w:rPr>
        <w:t>；一般情况下，采用计算机网络传输和传真形式报告；涉密信息的上报应遵守相关规定。</w:t>
      </w:r>
    </w:p>
    <w:p>
      <w:pPr>
        <w:spacing w:line="580" w:lineRule="exact"/>
        <w:ind w:firstLine="632" w:firstLineChars="200"/>
        <w:rPr>
          <w:szCs w:val="32"/>
        </w:rPr>
      </w:pPr>
      <w:r>
        <w:rPr>
          <w:rFonts w:ascii="Times New Roman" w:hAnsi="Times New Roman" w:cs="Times New Roman"/>
          <w:szCs w:val="32"/>
        </w:rPr>
        <w:t xml:space="preserve">3.1.5 </w:t>
      </w:r>
      <w:r>
        <w:rPr>
          <w:rFonts w:hint="eastAsia" w:ascii="Times New Roman" w:hAnsi="Times New Roman" w:cs="Times New Roman"/>
          <w:szCs w:val="32"/>
        </w:rPr>
        <w:t xml:space="preserve"> </w:t>
      </w:r>
      <w:r>
        <w:rPr>
          <w:rFonts w:hint="eastAsia"/>
          <w:szCs w:val="32"/>
        </w:rPr>
        <w:t>信息报送的内容包括：人防工程事故发生的时间、地点、信息来源、事件类别、基本过程、财产损失、人员伤亡情况，对事件的初判级别，已经采取的措施，有无次生或衍生危害、周边有无危险源、警报发布情况、是否需疏散群众，需要支援事项和亟需帮助解决的问题，现场负责人姓名、单位和联系电话等。</w:t>
      </w:r>
    </w:p>
    <w:p>
      <w:pPr>
        <w:spacing w:line="580" w:lineRule="exact"/>
        <w:ind w:firstLine="632" w:firstLineChars="200"/>
        <w:rPr>
          <w:szCs w:val="32"/>
        </w:rPr>
      </w:pPr>
      <w:r>
        <w:rPr>
          <w:rFonts w:ascii="Times New Roman" w:hAnsi="Times New Roman" w:cs="Times New Roman"/>
          <w:szCs w:val="32"/>
        </w:rPr>
        <w:t xml:space="preserve">3.1.6 </w:t>
      </w:r>
      <w:r>
        <w:rPr>
          <w:rFonts w:hint="eastAsia"/>
          <w:szCs w:val="32"/>
        </w:rPr>
        <w:t xml:space="preserve"> 对于人防工程事故，以及可能导致其发生的各种隐患，任何单位和个人都有义务向区发展改革委（国动办）报告，并有权对相关部门的工作过失和不当处置行为进行举报。任何单位不得迟报、漏报、谎报和瞒报人防工程事故信息。</w:t>
      </w:r>
    </w:p>
    <w:p>
      <w:pPr>
        <w:spacing w:line="580" w:lineRule="exact"/>
        <w:ind w:firstLine="632" w:firstLineChars="200"/>
        <w:rPr>
          <w:rFonts w:eastAsia="方正楷体_GBK"/>
          <w:szCs w:val="32"/>
        </w:rPr>
      </w:pPr>
      <w:r>
        <w:rPr>
          <w:rFonts w:ascii="Times New Roman" w:hAnsi="Times New Roman" w:eastAsia="方正楷体_GBK" w:cs="Times New Roman"/>
          <w:szCs w:val="32"/>
        </w:rPr>
        <w:t>3.2</w:t>
      </w:r>
      <w:r>
        <w:rPr>
          <w:rFonts w:hint="eastAsia" w:eastAsia="方正楷体_GBK"/>
          <w:szCs w:val="32"/>
        </w:rPr>
        <w:t xml:space="preserve">  </w:t>
      </w:r>
      <w:r>
        <w:rPr>
          <w:rFonts w:eastAsia="方正楷体_GBK"/>
          <w:szCs w:val="32"/>
        </w:rPr>
        <w:t>先期</w:t>
      </w:r>
      <w:r>
        <w:rPr>
          <w:rFonts w:hint="eastAsia" w:eastAsia="方正楷体_GBK"/>
          <w:szCs w:val="32"/>
        </w:rPr>
        <w:t>紧急</w:t>
      </w:r>
      <w:r>
        <w:rPr>
          <w:rFonts w:eastAsia="方正楷体_GBK"/>
          <w:szCs w:val="32"/>
        </w:rPr>
        <w:t>处置</w:t>
      </w:r>
    </w:p>
    <w:p>
      <w:pPr>
        <w:spacing w:line="580" w:lineRule="exact"/>
        <w:ind w:firstLine="632" w:firstLineChars="200"/>
        <w:rPr>
          <w:szCs w:val="32"/>
        </w:rPr>
      </w:pPr>
      <w:r>
        <w:rPr>
          <w:szCs w:val="32"/>
        </w:rPr>
        <w:t>发生人防工程事故后，</w:t>
      </w:r>
      <w:r>
        <w:rPr>
          <w:rFonts w:hint="eastAsia"/>
          <w:szCs w:val="32"/>
        </w:rPr>
        <w:t>人防工程建设或</w:t>
      </w:r>
      <w:r>
        <w:rPr>
          <w:szCs w:val="32"/>
        </w:rPr>
        <w:t>使用管理单位应迅速</w:t>
      </w:r>
      <w:r>
        <w:rPr>
          <w:rFonts w:hint="eastAsia"/>
          <w:szCs w:val="32"/>
        </w:rPr>
        <w:t>报告并紧急抢救受伤人员，</w:t>
      </w:r>
      <w:r>
        <w:rPr>
          <w:szCs w:val="32"/>
        </w:rPr>
        <w:t>控制</w:t>
      </w:r>
      <w:r>
        <w:rPr>
          <w:rFonts w:hint="eastAsia"/>
          <w:szCs w:val="32"/>
        </w:rPr>
        <w:t>现场</w:t>
      </w:r>
      <w:r>
        <w:rPr>
          <w:szCs w:val="32"/>
        </w:rPr>
        <w:t>局面</w:t>
      </w:r>
      <w:r>
        <w:rPr>
          <w:rFonts w:hint="eastAsia"/>
          <w:szCs w:val="32"/>
        </w:rPr>
        <w:t>，区</w:t>
      </w:r>
      <w:r>
        <w:rPr>
          <w:szCs w:val="32"/>
        </w:rPr>
        <w:t>人防</w:t>
      </w:r>
      <w:r>
        <w:rPr>
          <w:rFonts w:hint="eastAsia"/>
          <w:szCs w:val="32"/>
        </w:rPr>
        <w:t>应急指挥部相关部门立即安排人员</w:t>
      </w:r>
      <w:r>
        <w:rPr>
          <w:szCs w:val="32"/>
        </w:rPr>
        <w:t>赶赴现场，组织指导事故的先期处置</w:t>
      </w:r>
      <w:r>
        <w:rPr>
          <w:rFonts w:hint="eastAsia"/>
          <w:szCs w:val="32"/>
        </w:rPr>
        <w:t>，对现场情况进行研判，落实警戒疏散等防范措施，控制事态发展，防止群众围观和发生次生灾害，并及时向区政府及有关部门报告。</w:t>
      </w:r>
    </w:p>
    <w:p>
      <w:pPr>
        <w:spacing w:line="580" w:lineRule="exact"/>
        <w:ind w:firstLine="632" w:firstLineChars="200"/>
        <w:rPr>
          <w:rFonts w:ascii="Times New Roman" w:hAnsi="Times New Roman" w:eastAsia="方正黑体_GBK" w:cs="Times New Roman"/>
          <w:szCs w:val="32"/>
        </w:rPr>
      </w:pPr>
      <w:r>
        <w:rPr>
          <w:rFonts w:ascii="Times New Roman" w:hAnsi="Times New Roman" w:eastAsia="方正黑体_GBK" w:cs="Times New Roman"/>
          <w:szCs w:val="32"/>
        </w:rPr>
        <w:t>4  应急响应</w:t>
      </w:r>
    </w:p>
    <w:p>
      <w:pPr>
        <w:spacing w:line="580" w:lineRule="exact"/>
        <w:ind w:firstLine="632" w:firstLineChars="200"/>
        <w:rPr>
          <w:rFonts w:ascii="Times New Roman" w:hAnsi="Times New Roman" w:eastAsia="方正楷体_GBK" w:cs="Times New Roman"/>
          <w:szCs w:val="32"/>
        </w:rPr>
      </w:pPr>
      <w:r>
        <w:rPr>
          <w:rFonts w:ascii="Times New Roman" w:hAnsi="Times New Roman" w:eastAsia="方正楷体_GBK" w:cs="Times New Roman"/>
          <w:szCs w:val="32"/>
        </w:rPr>
        <w:t xml:space="preserve">4.1  </w:t>
      </w:r>
      <w:r>
        <w:rPr>
          <w:rFonts w:ascii="Times New Roman" w:eastAsia="方正楷体_GBK" w:cs="Times New Roman"/>
          <w:szCs w:val="32"/>
        </w:rPr>
        <w:t>启动预案</w:t>
      </w:r>
    </w:p>
    <w:p>
      <w:pPr>
        <w:spacing w:line="580" w:lineRule="exact"/>
        <w:ind w:firstLine="632" w:firstLineChars="200"/>
        <w:rPr>
          <w:szCs w:val="32"/>
        </w:rPr>
      </w:pPr>
      <w:r>
        <w:rPr>
          <w:rFonts w:ascii="Times New Roman" w:hAnsi="Times New Roman" w:cs="Times New Roman"/>
          <w:szCs w:val="32"/>
        </w:rPr>
        <w:t xml:space="preserve">4.1.1 </w:t>
      </w:r>
      <w:r>
        <w:rPr>
          <w:rFonts w:hint="eastAsia"/>
          <w:szCs w:val="32"/>
        </w:rPr>
        <w:t xml:space="preserve"> 区发展改革委（国动办）</w:t>
      </w:r>
      <w:r>
        <w:rPr>
          <w:szCs w:val="32"/>
        </w:rPr>
        <w:t>依据报告初步判断事故等级，将事故情况迅速报告总指挥、副总指挥，并向</w:t>
      </w:r>
      <w:r>
        <w:rPr>
          <w:rFonts w:hint="eastAsia"/>
          <w:szCs w:val="32"/>
        </w:rPr>
        <w:t>区</w:t>
      </w:r>
      <w:r>
        <w:rPr>
          <w:szCs w:val="32"/>
        </w:rPr>
        <w:t>安委办报告事故情况，通知指挥部各成员单位人员立即赶赴事故现场，全力投入事故救援。人防工程事故达到一定响应级别后，经指挥部总指挥批准后启动应急预案，进入应急响应状态，迅速成立现场指挥部。由现场指挥部协调、指挥、督促有关部门和单位开展具体工作。</w:t>
      </w:r>
    </w:p>
    <w:p>
      <w:pPr>
        <w:spacing w:line="580" w:lineRule="exact"/>
        <w:ind w:firstLine="632" w:firstLineChars="200"/>
        <w:rPr>
          <w:rFonts w:ascii="Times New Roman" w:hAnsi="Times New Roman" w:cs="Times New Roman"/>
          <w:szCs w:val="32"/>
        </w:rPr>
      </w:pPr>
      <w:r>
        <w:rPr>
          <w:rFonts w:ascii="Times New Roman" w:hAnsi="Times New Roman" w:cs="Times New Roman"/>
          <w:szCs w:val="32"/>
        </w:rPr>
        <w:t xml:space="preserve">4.1.2  </w:t>
      </w:r>
      <w:r>
        <w:rPr>
          <w:rFonts w:ascii="Times New Roman" w:cs="Times New Roman"/>
          <w:szCs w:val="32"/>
        </w:rPr>
        <w:t>现场指挥部及时掌握事故进展情况，并根据事故级别分别及时向区安委办和市国动办报告，同时做好应急处置工作。</w:t>
      </w:r>
    </w:p>
    <w:p>
      <w:pPr>
        <w:spacing w:line="580" w:lineRule="exact"/>
        <w:ind w:firstLine="632" w:firstLineChars="200"/>
        <w:rPr>
          <w:rFonts w:ascii="Times New Roman" w:hAnsi="Times New Roman" w:eastAsia="方正楷体_GBK" w:cs="Times New Roman"/>
          <w:szCs w:val="32"/>
        </w:rPr>
      </w:pPr>
      <w:r>
        <w:rPr>
          <w:rFonts w:ascii="Times New Roman" w:hAnsi="Times New Roman" w:eastAsia="方正楷体_GBK" w:cs="Times New Roman"/>
          <w:szCs w:val="32"/>
        </w:rPr>
        <w:t xml:space="preserve">4.2  </w:t>
      </w:r>
      <w:r>
        <w:rPr>
          <w:rFonts w:ascii="Times New Roman" w:eastAsia="方正楷体_GBK" w:cs="Times New Roman"/>
          <w:szCs w:val="32"/>
        </w:rPr>
        <w:t>分级响应</w:t>
      </w:r>
    </w:p>
    <w:p>
      <w:pPr>
        <w:spacing w:line="580" w:lineRule="exact"/>
        <w:ind w:firstLine="632" w:firstLineChars="200"/>
        <w:rPr>
          <w:szCs w:val="32"/>
        </w:rPr>
      </w:pPr>
      <w:r>
        <w:rPr>
          <w:rFonts w:ascii="Times New Roman" w:hAnsi="Times New Roman" w:cs="Times New Roman"/>
          <w:szCs w:val="32"/>
        </w:rPr>
        <w:t xml:space="preserve">4.2.1  </w:t>
      </w:r>
      <w:r>
        <w:rPr>
          <w:szCs w:val="32"/>
        </w:rPr>
        <w:t>一般（</w:t>
      </w:r>
      <w:r>
        <w:rPr>
          <w:rFonts w:cs="Times New Roman"/>
          <w:szCs w:val="32"/>
        </w:rPr>
        <w:t>Ⅳ</w:t>
      </w:r>
      <w:r>
        <w:rPr>
          <w:szCs w:val="32"/>
        </w:rPr>
        <w:t>级）人防工程事故的响应</w:t>
      </w:r>
    </w:p>
    <w:p>
      <w:pPr>
        <w:spacing w:line="580" w:lineRule="exact"/>
        <w:ind w:firstLine="632" w:firstLineChars="200"/>
        <w:rPr>
          <w:szCs w:val="32"/>
        </w:rPr>
      </w:pPr>
      <w:r>
        <w:rPr>
          <w:szCs w:val="32"/>
        </w:rPr>
        <w:t>一般人防工程事故应急响应的</w:t>
      </w:r>
      <w:r>
        <w:rPr>
          <w:rFonts w:hint="eastAsia"/>
          <w:szCs w:val="32"/>
        </w:rPr>
        <w:t>启动</w:t>
      </w:r>
      <w:r>
        <w:rPr>
          <w:szCs w:val="32"/>
        </w:rPr>
        <w:t>由区政府决定，超出其应急处置能力时，及时报请市人防应急指挥部启动市级应急预案。</w:t>
      </w:r>
    </w:p>
    <w:p>
      <w:pPr>
        <w:spacing w:line="580" w:lineRule="exact"/>
        <w:ind w:firstLine="632" w:firstLineChars="200"/>
        <w:rPr>
          <w:szCs w:val="32"/>
        </w:rPr>
      </w:pPr>
      <w:r>
        <w:rPr>
          <w:rFonts w:ascii="Times New Roman" w:hAnsi="Times New Roman" w:cs="Times New Roman"/>
          <w:szCs w:val="32"/>
        </w:rPr>
        <w:t xml:space="preserve">4.2.2  </w:t>
      </w:r>
      <w:r>
        <w:rPr>
          <w:rFonts w:ascii="Times New Roman" w:cs="Times New Roman"/>
          <w:szCs w:val="32"/>
        </w:rPr>
        <w:t>较大（</w:t>
      </w:r>
      <w:r>
        <w:rPr>
          <w:rFonts w:cs="Times New Roman"/>
          <w:szCs w:val="32"/>
        </w:rPr>
        <w:t>Ⅲ</w:t>
      </w:r>
      <w:r>
        <w:rPr>
          <w:rFonts w:ascii="Times New Roman" w:cs="Times New Roman"/>
          <w:szCs w:val="32"/>
        </w:rPr>
        <w:t>级）</w:t>
      </w:r>
      <w:r>
        <w:rPr>
          <w:szCs w:val="32"/>
        </w:rPr>
        <w:t>人防工程事故的响应</w:t>
      </w:r>
    </w:p>
    <w:p>
      <w:pPr>
        <w:spacing w:line="580" w:lineRule="exact"/>
        <w:ind w:firstLine="632" w:firstLineChars="200"/>
        <w:rPr>
          <w:szCs w:val="32"/>
        </w:rPr>
      </w:pPr>
      <w:r>
        <w:rPr>
          <w:szCs w:val="32"/>
        </w:rPr>
        <w:t>较大</w:t>
      </w:r>
      <w:r>
        <w:rPr>
          <w:rFonts w:hint="eastAsia"/>
          <w:szCs w:val="32"/>
        </w:rPr>
        <w:t>人防工程</w:t>
      </w:r>
      <w:r>
        <w:rPr>
          <w:szCs w:val="32"/>
        </w:rPr>
        <w:t>事故应急响应的启动由市人防应急指挥部决定，分管人防工作和应急管理（安全生产）工作的副市长赶赴现场，成立由市人防应急指挥部和区政府及事故单位组成的现场</w:t>
      </w:r>
      <w:r>
        <w:rPr>
          <w:rFonts w:hint="eastAsia"/>
          <w:szCs w:val="32"/>
        </w:rPr>
        <w:t>应急</w:t>
      </w:r>
      <w:r>
        <w:rPr>
          <w:szCs w:val="32"/>
        </w:rPr>
        <w:t>指挥部。各应急处置工作组按照职责，负责具体应急处置工作。</w:t>
      </w:r>
    </w:p>
    <w:p>
      <w:pPr>
        <w:spacing w:line="580" w:lineRule="exact"/>
        <w:ind w:firstLine="632" w:firstLineChars="200"/>
        <w:rPr>
          <w:szCs w:val="32"/>
        </w:rPr>
      </w:pPr>
      <w:r>
        <w:rPr>
          <w:rFonts w:ascii="Times New Roman" w:hAnsi="Times New Roman" w:cs="Times New Roman"/>
          <w:szCs w:val="32"/>
        </w:rPr>
        <w:t xml:space="preserve">4.2.3  </w:t>
      </w:r>
      <w:r>
        <w:rPr>
          <w:rFonts w:ascii="Times New Roman" w:cs="Times New Roman"/>
          <w:szCs w:val="32"/>
        </w:rPr>
        <w:t>重大（</w:t>
      </w:r>
      <w:r>
        <w:rPr>
          <w:rFonts w:cs="Times New Roman"/>
          <w:szCs w:val="32"/>
        </w:rPr>
        <w:t>Ⅱ</w:t>
      </w:r>
      <w:r>
        <w:rPr>
          <w:rFonts w:ascii="Times New Roman" w:cs="Times New Roman"/>
          <w:szCs w:val="32"/>
        </w:rPr>
        <w:t>级）和特别重大（</w:t>
      </w:r>
      <w:r>
        <w:rPr>
          <w:rFonts w:cs="Times New Roman"/>
          <w:szCs w:val="32"/>
        </w:rPr>
        <w:t>Ⅰ</w:t>
      </w:r>
      <w:r>
        <w:rPr>
          <w:rFonts w:ascii="Times New Roman" w:cs="Times New Roman"/>
          <w:szCs w:val="32"/>
        </w:rPr>
        <w:t>级）人</w:t>
      </w:r>
      <w:r>
        <w:rPr>
          <w:szCs w:val="32"/>
        </w:rPr>
        <w:t>防工程事故应急响应的启动由市政府决定，市政府主要负责人赶赴现场，成立由市</w:t>
      </w:r>
      <w:r>
        <w:rPr>
          <w:rFonts w:hint="eastAsia"/>
          <w:szCs w:val="32"/>
        </w:rPr>
        <w:t>人防</w:t>
      </w:r>
      <w:r>
        <w:rPr>
          <w:szCs w:val="32"/>
        </w:rPr>
        <w:t>应急指挥部和</w:t>
      </w:r>
      <w:r>
        <w:rPr>
          <w:rFonts w:hint="eastAsia"/>
          <w:szCs w:val="32"/>
        </w:rPr>
        <w:t>区</w:t>
      </w:r>
      <w:r>
        <w:rPr>
          <w:szCs w:val="32"/>
        </w:rPr>
        <w:t>政府及事故单位组成的现场指挥部。市政府主要负责人任现场总指挥，各应急处置工作组按照职责，负责具体应急处置工作。</w:t>
      </w:r>
    </w:p>
    <w:p>
      <w:pPr>
        <w:spacing w:line="580" w:lineRule="exact"/>
        <w:ind w:firstLine="632" w:firstLineChars="200"/>
        <w:rPr>
          <w:rFonts w:eastAsia="方正楷体_GBK"/>
          <w:szCs w:val="32"/>
        </w:rPr>
      </w:pPr>
      <w:r>
        <w:rPr>
          <w:rFonts w:ascii="Times New Roman" w:hAnsi="Times New Roman" w:eastAsia="方正楷体_GBK" w:cs="Times New Roman"/>
          <w:szCs w:val="32"/>
        </w:rPr>
        <w:t xml:space="preserve">4.3 </w:t>
      </w:r>
      <w:r>
        <w:rPr>
          <w:rFonts w:eastAsia="方正楷体_GBK"/>
          <w:szCs w:val="32"/>
        </w:rPr>
        <w:t xml:space="preserve"> 现场应急结束</w:t>
      </w:r>
    </w:p>
    <w:p>
      <w:pPr>
        <w:spacing w:line="580" w:lineRule="exact"/>
        <w:ind w:firstLine="632" w:firstLineChars="200"/>
        <w:rPr>
          <w:rFonts w:eastAsia="方正楷体_GBK"/>
          <w:szCs w:val="32"/>
        </w:rPr>
      </w:pPr>
      <w:r>
        <w:rPr>
          <w:szCs w:val="32"/>
        </w:rPr>
        <w:t>事故现场得以控制</w:t>
      </w:r>
      <w:r>
        <w:rPr>
          <w:rFonts w:hint="eastAsia"/>
          <w:szCs w:val="32"/>
        </w:rPr>
        <w:t>后</w:t>
      </w:r>
      <w:r>
        <w:rPr>
          <w:szCs w:val="32"/>
        </w:rPr>
        <w:t>，经组织专家会商，确认相关</w:t>
      </w:r>
      <w:r>
        <w:rPr>
          <w:rFonts w:hint="eastAsia"/>
          <w:szCs w:val="32"/>
        </w:rPr>
        <w:t>次生</w:t>
      </w:r>
      <w:r>
        <w:rPr>
          <w:szCs w:val="32"/>
        </w:rPr>
        <w:t>危害因素消除，由</w:t>
      </w:r>
      <w:r>
        <w:rPr>
          <w:rFonts w:hint="eastAsia"/>
          <w:szCs w:val="32"/>
        </w:rPr>
        <w:t>区人防</w:t>
      </w:r>
      <w:r>
        <w:rPr>
          <w:szCs w:val="32"/>
        </w:rPr>
        <w:t>应急指挥部办公室提出建议，报</w:t>
      </w:r>
      <w:r>
        <w:rPr>
          <w:rFonts w:hint="eastAsia"/>
          <w:szCs w:val="32"/>
        </w:rPr>
        <w:t>区人防</w:t>
      </w:r>
      <w:r>
        <w:rPr>
          <w:szCs w:val="32"/>
        </w:rPr>
        <w:t>应急指挥部总指挥批准后，宣布应急结束。</w:t>
      </w:r>
    </w:p>
    <w:p>
      <w:pPr>
        <w:spacing w:line="580" w:lineRule="exact"/>
        <w:ind w:firstLine="632" w:firstLineChars="200"/>
        <w:rPr>
          <w:rFonts w:ascii="Times New Roman" w:hAnsi="Times New Roman" w:eastAsia="方正黑体_GBK" w:cs="Times New Roman"/>
          <w:szCs w:val="32"/>
        </w:rPr>
      </w:pPr>
      <w:r>
        <w:rPr>
          <w:rFonts w:ascii="Times New Roman" w:hAnsi="Times New Roman" w:eastAsia="方正黑体_GBK" w:cs="Times New Roman"/>
          <w:szCs w:val="32"/>
        </w:rPr>
        <w:t>5  信息发布与舆情管控</w:t>
      </w:r>
    </w:p>
    <w:p>
      <w:pPr>
        <w:spacing w:line="580" w:lineRule="exact"/>
        <w:ind w:firstLine="632" w:firstLineChars="200"/>
        <w:rPr>
          <w:rFonts w:eastAsia="方正楷体_GBK"/>
          <w:szCs w:val="32"/>
        </w:rPr>
      </w:pPr>
      <w:r>
        <w:rPr>
          <w:rFonts w:ascii="Times New Roman" w:hAnsi="Times New Roman" w:eastAsia="方正楷体_GBK" w:cs="Times New Roman"/>
          <w:szCs w:val="32"/>
        </w:rPr>
        <w:t xml:space="preserve">5.1  </w:t>
      </w:r>
      <w:r>
        <w:rPr>
          <w:rFonts w:hint="eastAsia" w:eastAsia="方正楷体_GBK"/>
          <w:szCs w:val="32"/>
        </w:rPr>
        <w:t>信息核实与统一发布</w:t>
      </w:r>
    </w:p>
    <w:p>
      <w:pPr>
        <w:spacing w:line="580" w:lineRule="exact"/>
        <w:ind w:firstLine="632" w:firstLineChars="200"/>
        <w:rPr>
          <w:szCs w:val="32"/>
        </w:rPr>
      </w:pPr>
      <w:r>
        <w:rPr>
          <w:szCs w:val="32"/>
        </w:rPr>
        <w:t>人防工程</w:t>
      </w:r>
      <w:r>
        <w:rPr>
          <w:rFonts w:hint="eastAsia"/>
          <w:szCs w:val="32"/>
        </w:rPr>
        <w:t>事故</w:t>
      </w:r>
      <w:r>
        <w:rPr>
          <w:szCs w:val="32"/>
        </w:rPr>
        <w:t>的信息发布应当遵循依法、及时、准确、客观的原则。</w:t>
      </w:r>
      <w:r>
        <w:rPr>
          <w:rFonts w:hint="eastAsia"/>
          <w:szCs w:val="32"/>
        </w:rPr>
        <w:t>区人防</w:t>
      </w:r>
      <w:r>
        <w:rPr>
          <w:szCs w:val="32"/>
        </w:rPr>
        <w:t>应急指挥部、事发地</w:t>
      </w:r>
      <w:r>
        <w:rPr>
          <w:rFonts w:hint="eastAsia"/>
          <w:szCs w:val="32"/>
        </w:rPr>
        <w:t>镇</w:t>
      </w:r>
      <w:r>
        <w:rPr>
          <w:szCs w:val="32"/>
        </w:rPr>
        <w:t>（</w:t>
      </w:r>
      <w:r>
        <w:rPr>
          <w:rFonts w:hint="eastAsia"/>
          <w:szCs w:val="32"/>
        </w:rPr>
        <w:t>街道</w:t>
      </w:r>
      <w:r>
        <w:rPr>
          <w:szCs w:val="32"/>
        </w:rPr>
        <w:t>）人民政府</w:t>
      </w:r>
      <w:r>
        <w:rPr>
          <w:rFonts w:hint="eastAsia"/>
          <w:szCs w:val="32"/>
        </w:rPr>
        <w:t>（办事处）</w:t>
      </w:r>
      <w:r>
        <w:rPr>
          <w:szCs w:val="32"/>
        </w:rPr>
        <w:t>要在</w:t>
      </w:r>
      <w:r>
        <w:rPr>
          <w:rFonts w:hint="eastAsia"/>
          <w:szCs w:val="32"/>
        </w:rPr>
        <w:t>事故</w:t>
      </w:r>
      <w:r>
        <w:rPr>
          <w:szCs w:val="32"/>
        </w:rPr>
        <w:t>发生后</w:t>
      </w:r>
      <w:r>
        <w:rPr>
          <w:rFonts w:hint="eastAsia"/>
          <w:szCs w:val="32"/>
        </w:rPr>
        <w:t>，迅速</w:t>
      </w:r>
      <w:r>
        <w:rPr>
          <w:szCs w:val="32"/>
        </w:rPr>
        <w:t>开展信息</w:t>
      </w:r>
      <w:r>
        <w:rPr>
          <w:rFonts w:hint="eastAsia"/>
          <w:szCs w:val="32"/>
        </w:rPr>
        <w:t>采集核实工作，及时掌握事故处置动态，并</w:t>
      </w:r>
      <w:r>
        <w:rPr>
          <w:szCs w:val="32"/>
        </w:rPr>
        <w:t>通过报纸、电视、广播、网络等向社会发布基本情况，随后</w:t>
      </w:r>
      <w:r>
        <w:rPr>
          <w:rFonts w:hint="eastAsia"/>
          <w:szCs w:val="32"/>
        </w:rPr>
        <w:t>统一</w:t>
      </w:r>
      <w:r>
        <w:rPr>
          <w:szCs w:val="32"/>
        </w:rPr>
        <w:t>发布初步核实情况、事态进展、政府应对措施和公众安全防范措施等，根据事件处置情况做好后续发布工作。一般人防工程</w:t>
      </w:r>
      <w:r>
        <w:rPr>
          <w:rFonts w:hint="eastAsia"/>
          <w:szCs w:val="32"/>
        </w:rPr>
        <w:t>事故</w:t>
      </w:r>
      <w:r>
        <w:rPr>
          <w:szCs w:val="32"/>
        </w:rPr>
        <w:t>处置信息由</w:t>
      </w:r>
      <w:r>
        <w:rPr>
          <w:rFonts w:hint="eastAsia"/>
          <w:szCs w:val="32"/>
        </w:rPr>
        <w:t>区</w:t>
      </w:r>
      <w:r>
        <w:rPr>
          <w:szCs w:val="32"/>
        </w:rPr>
        <w:t>政府负责发布。较大及以上人防工程事故信息由</w:t>
      </w:r>
      <w:r>
        <w:rPr>
          <w:rFonts w:hint="eastAsia"/>
          <w:szCs w:val="32"/>
        </w:rPr>
        <w:t>市人防</w:t>
      </w:r>
      <w:r>
        <w:rPr>
          <w:szCs w:val="32"/>
        </w:rPr>
        <w:t>应急指挥部负责发布。</w:t>
      </w:r>
    </w:p>
    <w:p>
      <w:pPr>
        <w:spacing w:line="580" w:lineRule="exact"/>
        <w:ind w:firstLine="632" w:firstLineChars="200"/>
        <w:rPr>
          <w:rFonts w:eastAsia="方正楷体_GBK"/>
          <w:szCs w:val="32"/>
        </w:rPr>
      </w:pPr>
      <w:r>
        <w:rPr>
          <w:rFonts w:ascii="Times New Roman" w:hAnsi="Times New Roman" w:eastAsia="方正楷体_GBK" w:cs="Times New Roman"/>
          <w:szCs w:val="32"/>
        </w:rPr>
        <w:t xml:space="preserve">5.2  </w:t>
      </w:r>
      <w:r>
        <w:rPr>
          <w:rFonts w:hint="eastAsia" w:eastAsia="方正楷体_GBK"/>
          <w:szCs w:val="32"/>
        </w:rPr>
        <w:t>新闻报道与舆情引导</w:t>
      </w:r>
    </w:p>
    <w:p>
      <w:pPr>
        <w:spacing w:line="580" w:lineRule="exact"/>
        <w:ind w:firstLine="632" w:firstLineChars="200"/>
        <w:rPr>
          <w:szCs w:val="32"/>
        </w:rPr>
      </w:pPr>
      <w:r>
        <w:rPr>
          <w:szCs w:val="32"/>
        </w:rPr>
        <w:t>人防工程</w:t>
      </w:r>
      <w:r>
        <w:rPr>
          <w:rFonts w:hint="eastAsia"/>
          <w:szCs w:val="32"/>
        </w:rPr>
        <w:t>事故</w:t>
      </w:r>
      <w:r>
        <w:rPr>
          <w:szCs w:val="32"/>
        </w:rPr>
        <w:t>发生后，</w:t>
      </w:r>
      <w:r>
        <w:rPr>
          <w:rFonts w:hint="eastAsia"/>
          <w:szCs w:val="32"/>
        </w:rPr>
        <w:t>区人防</w:t>
      </w:r>
      <w:r>
        <w:rPr>
          <w:szCs w:val="32"/>
        </w:rPr>
        <w:t>应急指挥部办公室要会同新闻宣传主管部门做好</w:t>
      </w:r>
      <w:r>
        <w:rPr>
          <w:rFonts w:hint="eastAsia"/>
          <w:szCs w:val="32"/>
        </w:rPr>
        <w:t>新闻报道和</w:t>
      </w:r>
      <w:r>
        <w:rPr>
          <w:szCs w:val="32"/>
        </w:rPr>
        <w:t>舆情引导工作，以免引起社会恐慌</w:t>
      </w:r>
      <w:r>
        <w:rPr>
          <w:rFonts w:hint="eastAsia"/>
          <w:szCs w:val="32"/>
        </w:rPr>
        <w:t>。</w:t>
      </w:r>
      <w:r>
        <w:rPr>
          <w:szCs w:val="32"/>
        </w:rPr>
        <w:t>及时发布初步核实情况、事态进展、政府应对措施和公众安全防范措施等，根据事件处置情况做好后续发布工作，及时回应群众关切。接到</w:t>
      </w:r>
      <w:r>
        <w:rPr>
          <w:rFonts w:hint="eastAsia"/>
          <w:szCs w:val="32"/>
        </w:rPr>
        <w:t>各级</w:t>
      </w:r>
      <w:r>
        <w:rPr>
          <w:szCs w:val="32"/>
        </w:rPr>
        <w:t>领导批示的，办理情况应及时向</w:t>
      </w:r>
      <w:r>
        <w:rPr>
          <w:rFonts w:hint="eastAsia"/>
          <w:szCs w:val="32"/>
        </w:rPr>
        <w:t>区人防</w:t>
      </w:r>
      <w:r>
        <w:rPr>
          <w:szCs w:val="32"/>
        </w:rPr>
        <w:t>应急指挥部办公室报告。</w:t>
      </w:r>
    </w:p>
    <w:p>
      <w:pPr>
        <w:spacing w:line="580" w:lineRule="exact"/>
        <w:ind w:firstLine="632" w:firstLineChars="200"/>
        <w:rPr>
          <w:rFonts w:ascii="方正黑体_GBK" w:eastAsia="方正黑体_GBK"/>
          <w:szCs w:val="32"/>
        </w:rPr>
      </w:pPr>
      <w:r>
        <w:rPr>
          <w:rFonts w:ascii="Times New Roman" w:hAnsi="Times New Roman" w:eastAsia="方正黑体_GBK" w:cs="Times New Roman"/>
          <w:szCs w:val="32"/>
        </w:rPr>
        <w:t xml:space="preserve">6 </w:t>
      </w:r>
      <w:r>
        <w:rPr>
          <w:rFonts w:hint="eastAsia" w:ascii="方正黑体_GBK" w:eastAsia="方正黑体_GBK"/>
          <w:szCs w:val="32"/>
        </w:rPr>
        <w:t xml:space="preserve"> 总结评估与恢复重建</w:t>
      </w:r>
    </w:p>
    <w:p>
      <w:pPr>
        <w:spacing w:line="580" w:lineRule="exact"/>
        <w:ind w:firstLine="632" w:firstLineChars="200"/>
        <w:rPr>
          <w:rFonts w:eastAsia="方正楷体_GBK"/>
          <w:szCs w:val="32"/>
        </w:rPr>
      </w:pPr>
      <w:r>
        <w:rPr>
          <w:rFonts w:ascii="Times New Roman" w:hAnsi="Times New Roman" w:eastAsia="方正楷体_GBK" w:cs="Times New Roman"/>
          <w:szCs w:val="32"/>
        </w:rPr>
        <w:t xml:space="preserve">6.1 </w:t>
      </w:r>
      <w:r>
        <w:rPr>
          <w:rFonts w:hint="eastAsia" w:eastAsia="方正楷体_GBK"/>
          <w:szCs w:val="32"/>
        </w:rPr>
        <w:t xml:space="preserve"> 总结评估</w:t>
      </w:r>
    </w:p>
    <w:p>
      <w:pPr>
        <w:spacing w:line="580" w:lineRule="exact"/>
        <w:ind w:firstLine="632" w:firstLineChars="200"/>
        <w:rPr>
          <w:szCs w:val="32"/>
        </w:rPr>
      </w:pPr>
      <w:r>
        <w:rPr>
          <w:szCs w:val="32"/>
        </w:rPr>
        <w:t>人防工程</w:t>
      </w:r>
      <w:r>
        <w:rPr>
          <w:rFonts w:hint="eastAsia"/>
          <w:szCs w:val="32"/>
        </w:rPr>
        <w:t>事故</w:t>
      </w:r>
      <w:r>
        <w:rPr>
          <w:szCs w:val="32"/>
        </w:rPr>
        <w:t>处置结束后，要</w:t>
      </w:r>
      <w:r>
        <w:rPr>
          <w:rFonts w:hint="eastAsia"/>
          <w:szCs w:val="32"/>
        </w:rPr>
        <w:t>按照分级负责的要求，组织</w:t>
      </w:r>
      <w:r>
        <w:rPr>
          <w:szCs w:val="32"/>
        </w:rPr>
        <w:t>事故损失核定工作，收集、清理和处理污染物，对事故情况、资金保障、人员补偿、征用物资补偿、重建能力、可利用资源等</w:t>
      </w:r>
      <w:r>
        <w:rPr>
          <w:rFonts w:hint="eastAsia"/>
          <w:szCs w:val="32"/>
        </w:rPr>
        <w:t>作</w:t>
      </w:r>
      <w:r>
        <w:rPr>
          <w:szCs w:val="32"/>
        </w:rPr>
        <w:t>出评估，制定补偿标准和恢复重建计划。</w:t>
      </w:r>
      <w:r>
        <w:rPr>
          <w:rFonts w:hint="eastAsia"/>
          <w:szCs w:val="32"/>
        </w:rPr>
        <w:t>区人防</w:t>
      </w:r>
      <w:r>
        <w:rPr>
          <w:szCs w:val="32"/>
        </w:rPr>
        <w:t>应急指挥部应组织对</w:t>
      </w:r>
      <w:r>
        <w:rPr>
          <w:rFonts w:hint="eastAsia"/>
          <w:szCs w:val="32"/>
        </w:rPr>
        <w:t>事故</w:t>
      </w:r>
      <w:r>
        <w:rPr>
          <w:szCs w:val="32"/>
        </w:rPr>
        <w:t>的起因、性质、影响、责任、经验教训等进行调查分析和总结评估，</w:t>
      </w:r>
      <w:r>
        <w:rPr>
          <w:rFonts w:ascii="Times New Roman" w:hAnsi="Times New Roman" w:cs="Times New Roman"/>
          <w:szCs w:val="32"/>
        </w:rPr>
        <w:t>15</w:t>
      </w:r>
      <w:r>
        <w:rPr>
          <w:szCs w:val="32"/>
        </w:rPr>
        <w:t>日内书面报</w:t>
      </w:r>
      <w:r>
        <w:rPr>
          <w:rFonts w:hint="eastAsia"/>
          <w:szCs w:val="32"/>
        </w:rPr>
        <w:t>区</w:t>
      </w:r>
      <w:r>
        <w:rPr>
          <w:szCs w:val="32"/>
        </w:rPr>
        <w:t>政府和上级业务主管部门。</w:t>
      </w:r>
    </w:p>
    <w:p>
      <w:pPr>
        <w:spacing w:line="580" w:lineRule="exact"/>
        <w:ind w:firstLine="632" w:firstLineChars="200"/>
        <w:rPr>
          <w:rFonts w:eastAsia="方正楷体_GBK"/>
          <w:szCs w:val="32"/>
        </w:rPr>
      </w:pPr>
      <w:r>
        <w:rPr>
          <w:rFonts w:ascii="Times New Roman" w:hAnsi="Times New Roman" w:eastAsia="方正楷体_GBK" w:cs="Times New Roman"/>
          <w:szCs w:val="32"/>
        </w:rPr>
        <w:t xml:space="preserve">6.2  </w:t>
      </w:r>
      <w:r>
        <w:rPr>
          <w:rFonts w:hint="eastAsia" w:eastAsia="方正楷体_GBK"/>
          <w:szCs w:val="32"/>
        </w:rPr>
        <w:t>恢复重建</w:t>
      </w:r>
    </w:p>
    <w:p>
      <w:pPr>
        <w:spacing w:line="580" w:lineRule="exact"/>
        <w:ind w:firstLine="632" w:firstLineChars="200"/>
        <w:rPr>
          <w:szCs w:val="32"/>
        </w:rPr>
      </w:pPr>
      <w:r>
        <w:rPr>
          <w:szCs w:val="32"/>
        </w:rPr>
        <w:t>人防工程事故处置结束后，事发地</w:t>
      </w:r>
      <w:r>
        <w:rPr>
          <w:rFonts w:hint="eastAsia"/>
          <w:szCs w:val="32"/>
        </w:rPr>
        <w:t>镇</w:t>
      </w:r>
      <w:r>
        <w:rPr>
          <w:szCs w:val="32"/>
        </w:rPr>
        <w:t>（</w:t>
      </w:r>
      <w:r>
        <w:rPr>
          <w:rFonts w:hint="eastAsia"/>
          <w:szCs w:val="32"/>
        </w:rPr>
        <w:t>街道</w:t>
      </w:r>
      <w:r>
        <w:rPr>
          <w:szCs w:val="32"/>
        </w:rPr>
        <w:t>）人民政府</w:t>
      </w:r>
      <w:r>
        <w:rPr>
          <w:rFonts w:hint="eastAsia"/>
          <w:szCs w:val="32"/>
        </w:rPr>
        <w:t>（办事处）</w:t>
      </w:r>
      <w:r>
        <w:rPr>
          <w:szCs w:val="32"/>
        </w:rPr>
        <w:t>和</w:t>
      </w:r>
      <w:r>
        <w:rPr>
          <w:rFonts w:hint="eastAsia"/>
          <w:szCs w:val="32"/>
        </w:rPr>
        <w:t>区</w:t>
      </w:r>
      <w:r>
        <w:rPr>
          <w:szCs w:val="32"/>
        </w:rPr>
        <w:t>政府有关部门要对受灾情况、重建能力及可利用资源进行全面评估，有针对性地制定灾后重建和恢复生产、生活计划，并组织实施。</w:t>
      </w:r>
    </w:p>
    <w:p>
      <w:pPr>
        <w:spacing w:line="580" w:lineRule="exact"/>
        <w:ind w:firstLine="632" w:firstLineChars="200"/>
        <w:rPr>
          <w:rFonts w:ascii="Times New Roman" w:hAnsi="Times New Roman" w:eastAsia="方正黑体_GBK" w:cs="Times New Roman"/>
          <w:szCs w:val="32"/>
        </w:rPr>
      </w:pPr>
      <w:r>
        <w:rPr>
          <w:rFonts w:ascii="Times New Roman" w:hAnsi="Times New Roman" w:eastAsia="方正黑体_GBK" w:cs="Times New Roman"/>
          <w:szCs w:val="32"/>
        </w:rPr>
        <w:t>7  保障措施</w:t>
      </w:r>
    </w:p>
    <w:p>
      <w:pPr>
        <w:spacing w:line="580" w:lineRule="exact"/>
        <w:ind w:firstLine="632" w:firstLineChars="200"/>
        <w:rPr>
          <w:rFonts w:ascii="Times New Roman" w:hAnsi="Times New Roman" w:eastAsia="方正楷体_GBK" w:cs="Times New Roman"/>
          <w:szCs w:val="32"/>
        </w:rPr>
      </w:pPr>
      <w:r>
        <w:rPr>
          <w:rFonts w:ascii="Times New Roman" w:hAnsi="Times New Roman" w:eastAsia="方正楷体_GBK" w:cs="Times New Roman"/>
          <w:szCs w:val="32"/>
        </w:rPr>
        <w:t xml:space="preserve">7.1  </w:t>
      </w:r>
      <w:r>
        <w:rPr>
          <w:rFonts w:ascii="Times New Roman" w:eastAsia="方正楷体_GBK" w:cs="Times New Roman"/>
          <w:szCs w:val="32"/>
        </w:rPr>
        <w:t>指挥系统技术保障</w:t>
      </w:r>
    </w:p>
    <w:p>
      <w:pPr>
        <w:spacing w:line="580" w:lineRule="exact"/>
        <w:ind w:firstLine="632" w:firstLineChars="200"/>
        <w:rPr>
          <w:szCs w:val="32"/>
        </w:rPr>
      </w:pPr>
      <w:r>
        <w:rPr>
          <w:rFonts w:ascii="Times New Roman" w:hAnsi="Times New Roman" w:cs="Times New Roman"/>
          <w:szCs w:val="32"/>
        </w:rPr>
        <w:t xml:space="preserve">7.1.1  </w:t>
      </w:r>
      <w:r>
        <w:rPr>
          <w:rFonts w:ascii="Times New Roman" w:cs="Times New Roman"/>
          <w:szCs w:val="32"/>
        </w:rPr>
        <w:t>区</w:t>
      </w:r>
      <w:r>
        <w:rPr>
          <w:szCs w:val="32"/>
        </w:rPr>
        <w:t>人防应急指挥部要</w:t>
      </w:r>
      <w:r>
        <w:rPr>
          <w:rFonts w:hint="eastAsia"/>
          <w:szCs w:val="32"/>
        </w:rPr>
        <w:t>依托人防组织指挥系统，</w:t>
      </w:r>
      <w:r>
        <w:rPr>
          <w:szCs w:val="32"/>
        </w:rPr>
        <w:t>建立应急指挥技术支撑体系，满足各种复杂情况下指挥人防工程事故的工作要求。主要包含：有线通信系统、无线指挥调度系统、图像监控系统、突发公共事件快速评估系统、信息报送系统、地理信息系统、分析决策支持系统、视频会议系统、应急移动指挥通信系统等。</w:t>
      </w:r>
    </w:p>
    <w:p>
      <w:pPr>
        <w:spacing w:line="580" w:lineRule="exact"/>
        <w:ind w:firstLine="632" w:firstLineChars="200"/>
        <w:rPr>
          <w:szCs w:val="32"/>
        </w:rPr>
      </w:pPr>
      <w:r>
        <w:rPr>
          <w:rFonts w:ascii="Times New Roman" w:hAnsi="Times New Roman" w:cs="Times New Roman"/>
          <w:szCs w:val="32"/>
        </w:rPr>
        <w:t xml:space="preserve">7.1.2  </w:t>
      </w:r>
      <w:r>
        <w:rPr>
          <w:szCs w:val="32"/>
        </w:rPr>
        <w:t>逐步建立完善应急指挥基础信息数据库，包括隐患及危险源监测和预警数据库、应急决策咨询专家库、辅助决策支持库等</w:t>
      </w:r>
      <w:r>
        <w:rPr>
          <w:rFonts w:hint="eastAsia"/>
          <w:szCs w:val="32"/>
        </w:rPr>
        <w:t>；</w:t>
      </w:r>
      <w:r>
        <w:rPr>
          <w:szCs w:val="32"/>
        </w:rPr>
        <w:t>要确保数据质量，及时维护更新。</w:t>
      </w:r>
    </w:p>
    <w:p>
      <w:pPr>
        <w:spacing w:line="580" w:lineRule="exact"/>
        <w:ind w:firstLine="632" w:firstLineChars="200"/>
        <w:rPr>
          <w:rFonts w:ascii="Times New Roman" w:hAnsi="Times New Roman" w:eastAsia="方正楷体_GBK" w:cs="Times New Roman"/>
          <w:szCs w:val="32"/>
        </w:rPr>
      </w:pPr>
      <w:r>
        <w:rPr>
          <w:rFonts w:ascii="Times New Roman" w:hAnsi="Times New Roman" w:eastAsia="方正楷体_GBK" w:cs="Times New Roman"/>
          <w:szCs w:val="32"/>
        </w:rPr>
        <w:t xml:space="preserve">7.2  </w:t>
      </w:r>
      <w:r>
        <w:rPr>
          <w:rFonts w:ascii="Times New Roman" w:eastAsia="方正楷体_GBK" w:cs="Times New Roman"/>
          <w:szCs w:val="32"/>
        </w:rPr>
        <w:t>通信保障</w:t>
      </w:r>
    </w:p>
    <w:p>
      <w:pPr>
        <w:spacing w:line="580" w:lineRule="exact"/>
        <w:ind w:firstLine="632" w:firstLineChars="200"/>
        <w:rPr>
          <w:szCs w:val="32"/>
        </w:rPr>
      </w:pPr>
      <w:r>
        <w:rPr>
          <w:rFonts w:ascii="Times New Roman" w:hAnsi="Times New Roman" w:cs="Times New Roman"/>
          <w:szCs w:val="32"/>
        </w:rPr>
        <w:t xml:space="preserve">7.2.1  </w:t>
      </w:r>
      <w:r>
        <w:rPr>
          <w:rFonts w:hint="eastAsia"/>
          <w:szCs w:val="32"/>
        </w:rPr>
        <w:t>区</w:t>
      </w:r>
      <w:r>
        <w:rPr>
          <w:szCs w:val="32"/>
        </w:rPr>
        <w:t>人防应急指挥部应定期对现有</w:t>
      </w:r>
      <w:r>
        <w:rPr>
          <w:rFonts w:hint="eastAsia"/>
          <w:szCs w:val="32"/>
        </w:rPr>
        <w:t>人防指挥所</w:t>
      </w:r>
      <w:r>
        <w:rPr>
          <w:szCs w:val="32"/>
        </w:rPr>
        <w:t>通信设备进行检查、维修，使之处于良好工作状态，确保通信联络畅通。应制定应急通信保障预案，必要时配合电信部门抢修恢复通信。</w:t>
      </w:r>
    </w:p>
    <w:p>
      <w:pPr>
        <w:spacing w:line="580" w:lineRule="exact"/>
        <w:ind w:firstLine="632" w:firstLineChars="200"/>
        <w:rPr>
          <w:rFonts w:ascii="Times New Roman" w:hAnsi="Times New Roman" w:cs="Times New Roman"/>
          <w:szCs w:val="32"/>
        </w:rPr>
      </w:pPr>
      <w:r>
        <w:rPr>
          <w:rFonts w:ascii="Times New Roman" w:hAnsi="Times New Roman" w:cs="Times New Roman"/>
          <w:szCs w:val="32"/>
        </w:rPr>
        <w:t xml:space="preserve">7.2.2  </w:t>
      </w:r>
      <w:r>
        <w:rPr>
          <w:rFonts w:ascii="Times New Roman" w:cs="Times New Roman"/>
          <w:szCs w:val="32"/>
        </w:rPr>
        <w:t>本预案启动后，区人防应急指挥部领导及成员应保证手机</w:t>
      </w:r>
      <w:r>
        <w:rPr>
          <w:rFonts w:ascii="Times New Roman" w:hAnsi="Times New Roman" w:cs="Times New Roman"/>
          <w:szCs w:val="32"/>
        </w:rPr>
        <w:t>24</w:t>
      </w:r>
      <w:r>
        <w:rPr>
          <w:rFonts w:ascii="Times New Roman" w:cs="Times New Roman"/>
          <w:szCs w:val="32"/>
        </w:rPr>
        <w:t>小时开机，各级值班室确保</w:t>
      </w:r>
      <w:r>
        <w:rPr>
          <w:rFonts w:ascii="Times New Roman" w:hAnsi="Times New Roman" w:cs="Times New Roman"/>
          <w:szCs w:val="32"/>
        </w:rPr>
        <w:t>24</w:t>
      </w:r>
      <w:r>
        <w:rPr>
          <w:rFonts w:ascii="Times New Roman" w:cs="Times New Roman"/>
          <w:szCs w:val="32"/>
        </w:rPr>
        <w:t>小时有人值守、领导带班，以便随时建立通信联系，及时接收各类指令和文电。</w:t>
      </w:r>
    </w:p>
    <w:p>
      <w:pPr>
        <w:spacing w:line="580" w:lineRule="exact"/>
        <w:ind w:firstLine="632" w:firstLineChars="200"/>
        <w:rPr>
          <w:rFonts w:ascii="Times New Roman" w:hAnsi="Times New Roman" w:eastAsia="方正楷体_GBK" w:cs="Times New Roman"/>
          <w:szCs w:val="32"/>
        </w:rPr>
      </w:pPr>
      <w:r>
        <w:rPr>
          <w:rFonts w:ascii="Times New Roman" w:hAnsi="Times New Roman" w:eastAsia="方正楷体_GBK" w:cs="Times New Roman"/>
          <w:szCs w:val="32"/>
        </w:rPr>
        <w:t xml:space="preserve">7.3  </w:t>
      </w:r>
      <w:r>
        <w:rPr>
          <w:rFonts w:ascii="Times New Roman" w:eastAsia="方正楷体_GBK" w:cs="Times New Roman"/>
          <w:szCs w:val="32"/>
        </w:rPr>
        <w:t>抢险物资与装备保障</w:t>
      </w:r>
    </w:p>
    <w:p>
      <w:pPr>
        <w:spacing w:line="580" w:lineRule="exact"/>
        <w:ind w:firstLine="632" w:firstLineChars="200"/>
        <w:rPr>
          <w:szCs w:val="32"/>
        </w:rPr>
      </w:pPr>
      <w:r>
        <w:rPr>
          <w:rFonts w:ascii="Times New Roman" w:hAnsi="Times New Roman" w:cs="Times New Roman"/>
          <w:szCs w:val="32"/>
        </w:rPr>
        <w:t xml:space="preserve">7.3.1  </w:t>
      </w:r>
      <w:r>
        <w:rPr>
          <w:rFonts w:ascii="Times New Roman" w:cs="Times New Roman"/>
          <w:szCs w:val="32"/>
        </w:rPr>
        <w:t>区</w:t>
      </w:r>
      <w:r>
        <w:rPr>
          <w:szCs w:val="32"/>
        </w:rPr>
        <w:t>人防应急指挥部要建立抢险救灾物资和器材储备制度，</w:t>
      </w:r>
      <w:r>
        <w:rPr>
          <w:rFonts w:hint="eastAsia"/>
          <w:szCs w:val="32"/>
        </w:rPr>
        <w:t>根据</w:t>
      </w:r>
      <w:r>
        <w:rPr>
          <w:szCs w:val="32"/>
        </w:rPr>
        <w:t>平战结合的原则，配备现场救援和工程抢险装备、器材，建立相应的维护、保养和调用等制度。加强对储备物资的管理，防止储备物资被盗用、被挪用、流失和失效，对各类物资及时予以补充和更新。</w:t>
      </w:r>
    </w:p>
    <w:p>
      <w:pPr>
        <w:spacing w:line="540" w:lineRule="exact"/>
        <w:ind w:firstLine="632" w:firstLineChars="200"/>
        <w:rPr>
          <w:rFonts w:ascii="Times New Roman" w:hAnsi="Times New Roman" w:cs="Times New Roman"/>
          <w:szCs w:val="32"/>
        </w:rPr>
      </w:pPr>
      <w:r>
        <w:rPr>
          <w:rFonts w:ascii="Times New Roman" w:hAnsi="Times New Roman" w:cs="Times New Roman"/>
          <w:szCs w:val="32"/>
        </w:rPr>
        <w:t xml:space="preserve">7.3.2  </w:t>
      </w:r>
      <w:r>
        <w:rPr>
          <w:rFonts w:ascii="Times New Roman" w:cs="Times New Roman"/>
          <w:szCs w:val="32"/>
        </w:rPr>
        <w:t>当发生重大和特别重大人防工程事故，超出物资与装备储备供应能力时，可由区发</w:t>
      </w:r>
      <w:r>
        <w:rPr>
          <w:rFonts w:hint="eastAsia" w:ascii="Times New Roman" w:cs="Times New Roman"/>
          <w:szCs w:val="32"/>
        </w:rPr>
        <w:t>展</w:t>
      </w:r>
      <w:r>
        <w:rPr>
          <w:rFonts w:ascii="Times New Roman" w:cs="Times New Roman"/>
          <w:szCs w:val="32"/>
        </w:rPr>
        <w:t>改</w:t>
      </w:r>
      <w:r>
        <w:rPr>
          <w:rFonts w:hint="eastAsia" w:ascii="Times New Roman" w:cs="Times New Roman"/>
          <w:szCs w:val="32"/>
        </w:rPr>
        <w:t>革</w:t>
      </w:r>
      <w:r>
        <w:rPr>
          <w:rFonts w:ascii="Times New Roman" w:cs="Times New Roman"/>
          <w:szCs w:val="32"/>
        </w:rPr>
        <w:t>委（国动办）统一向市人防应急指挥部提出物资援助申请。</w:t>
      </w:r>
    </w:p>
    <w:p>
      <w:pPr>
        <w:spacing w:line="540" w:lineRule="exact"/>
        <w:ind w:firstLine="632" w:firstLineChars="200"/>
        <w:rPr>
          <w:rFonts w:eastAsia="方正楷体_GBK"/>
          <w:szCs w:val="32"/>
        </w:rPr>
      </w:pPr>
      <w:r>
        <w:rPr>
          <w:rFonts w:ascii="Times New Roman" w:hAnsi="Times New Roman" w:eastAsia="方正楷体_GBK" w:cs="Times New Roman"/>
          <w:szCs w:val="32"/>
        </w:rPr>
        <w:t xml:space="preserve">7.4  </w:t>
      </w:r>
      <w:r>
        <w:rPr>
          <w:rFonts w:eastAsia="方正楷体_GBK"/>
          <w:szCs w:val="32"/>
        </w:rPr>
        <w:t>应急抢险救援队伍保障</w:t>
      </w:r>
    </w:p>
    <w:p>
      <w:pPr>
        <w:autoSpaceDE w:val="0"/>
        <w:autoSpaceDN w:val="0"/>
        <w:spacing w:line="540" w:lineRule="exact"/>
        <w:ind w:firstLine="632" w:firstLineChars="200"/>
        <w:rPr>
          <w:szCs w:val="32"/>
        </w:rPr>
      </w:pPr>
      <w:r>
        <w:rPr>
          <w:szCs w:val="32"/>
        </w:rPr>
        <w:t>建立以消防专业应急队伍为骨干的应急力量；加强</w:t>
      </w:r>
      <w:r>
        <w:rPr>
          <w:rFonts w:hint="eastAsia"/>
          <w:szCs w:val="32"/>
        </w:rPr>
        <w:t>各职能部门</w:t>
      </w:r>
      <w:r>
        <w:rPr>
          <w:szCs w:val="32"/>
        </w:rPr>
        <w:t>专业应急队伍建设；各</w:t>
      </w:r>
      <w:r>
        <w:rPr>
          <w:rFonts w:hint="eastAsia"/>
          <w:szCs w:val="32"/>
        </w:rPr>
        <w:t>镇（街道）人民</w:t>
      </w:r>
      <w:r>
        <w:rPr>
          <w:szCs w:val="32"/>
        </w:rPr>
        <w:t>政府（</w:t>
      </w:r>
      <w:r>
        <w:rPr>
          <w:rFonts w:hint="eastAsia"/>
          <w:szCs w:val="32"/>
        </w:rPr>
        <w:t>办事处</w:t>
      </w:r>
      <w:r>
        <w:rPr>
          <w:szCs w:val="32"/>
        </w:rPr>
        <w:t>）应掌握区域内所有应急救援队伍资源信息，并督促检查应急救援队伍建设和准备情况。</w:t>
      </w:r>
    </w:p>
    <w:p>
      <w:pPr>
        <w:spacing w:line="540" w:lineRule="exact"/>
        <w:ind w:firstLine="632" w:firstLineChars="200"/>
        <w:rPr>
          <w:rFonts w:ascii="Times New Roman" w:hAnsi="Times New Roman" w:eastAsia="方正黑体_GBK" w:cs="Times New Roman"/>
          <w:szCs w:val="32"/>
        </w:rPr>
      </w:pPr>
      <w:r>
        <w:rPr>
          <w:rFonts w:ascii="Times New Roman" w:hAnsi="Times New Roman" w:eastAsia="方正黑体_GBK" w:cs="Times New Roman"/>
          <w:szCs w:val="32"/>
        </w:rPr>
        <w:t>8  宣传教育、培训和演练</w:t>
      </w:r>
    </w:p>
    <w:p>
      <w:pPr>
        <w:spacing w:line="540" w:lineRule="exact"/>
        <w:ind w:firstLine="632" w:firstLineChars="200"/>
        <w:rPr>
          <w:rFonts w:eastAsia="方正楷体_GBK"/>
          <w:szCs w:val="32"/>
        </w:rPr>
      </w:pPr>
      <w:r>
        <w:rPr>
          <w:rFonts w:ascii="Times New Roman" w:hAnsi="Times New Roman" w:eastAsia="方正楷体_GBK" w:cs="Times New Roman"/>
          <w:szCs w:val="32"/>
        </w:rPr>
        <w:t xml:space="preserve">8.1  </w:t>
      </w:r>
      <w:r>
        <w:rPr>
          <w:rFonts w:ascii="Times New Roman" w:eastAsia="方正楷体_GBK" w:cs="Times New Roman"/>
          <w:szCs w:val="32"/>
        </w:rPr>
        <w:t>宣传教</w:t>
      </w:r>
      <w:r>
        <w:rPr>
          <w:rFonts w:eastAsia="方正楷体_GBK"/>
          <w:szCs w:val="32"/>
        </w:rPr>
        <w:t>育</w:t>
      </w:r>
    </w:p>
    <w:p>
      <w:pPr>
        <w:spacing w:line="540" w:lineRule="exact"/>
        <w:ind w:firstLine="632" w:firstLineChars="200"/>
        <w:rPr>
          <w:szCs w:val="32"/>
        </w:rPr>
      </w:pPr>
      <w:r>
        <w:rPr>
          <w:rFonts w:hint="eastAsia"/>
          <w:szCs w:val="32"/>
        </w:rPr>
        <w:t>区发展改革委（国动办）</w:t>
      </w:r>
      <w:r>
        <w:rPr>
          <w:szCs w:val="32"/>
        </w:rPr>
        <w:t>要采取网站公布、发放宣传册、开办报刊专栏、媒体广播报道等多种形式开展人防工程事故应急相关知识的普及教育。</w:t>
      </w:r>
    </w:p>
    <w:p>
      <w:pPr>
        <w:spacing w:line="540" w:lineRule="exact"/>
        <w:ind w:firstLine="632" w:firstLineChars="200"/>
        <w:rPr>
          <w:rFonts w:eastAsia="方正楷体_GBK"/>
          <w:szCs w:val="32"/>
        </w:rPr>
      </w:pPr>
      <w:r>
        <w:rPr>
          <w:rFonts w:ascii="Times New Roman" w:hAnsi="Times New Roman" w:eastAsia="方正楷体_GBK" w:cs="Times New Roman"/>
          <w:szCs w:val="32"/>
        </w:rPr>
        <w:t xml:space="preserve">8.2  </w:t>
      </w:r>
      <w:r>
        <w:rPr>
          <w:rFonts w:eastAsia="方正楷体_GBK"/>
          <w:szCs w:val="32"/>
        </w:rPr>
        <w:t>培训</w:t>
      </w:r>
    </w:p>
    <w:p>
      <w:pPr>
        <w:spacing w:line="540" w:lineRule="exact"/>
        <w:ind w:firstLine="632" w:firstLineChars="200"/>
        <w:rPr>
          <w:szCs w:val="32"/>
        </w:rPr>
      </w:pPr>
      <w:r>
        <w:rPr>
          <w:rFonts w:hint="eastAsia"/>
          <w:szCs w:val="32"/>
        </w:rPr>
        <w:t>区</w:t>
      </w:r>
      <w:r>
        <w:rPr>
          <w:szCs w:val="32"/>
        </w:rPr>
        <w:t>人防</w:t>
      </w:r>
      <w:r>
        <w:rPr>
          <w:rFonts w:hint="eastAsia"/>
          <w:szCs w:val="32"/>
        </w:rPr>
        <w:t>应急</w:t>
      </w:r>
      <w:r>
        <w:rPr>
          <w:szCs w:val="32"/>
        </w:rPr>
        <w:t>指挥部办公室组织人防工程</w:t>
      </w:r>
      <w:r>
        <w:rPr>
          <w:rFonts w:hint="eastAsia"/>
          <w:szCs w:val="32"/>
        </w:rPr>
        <w:t>建设施工监理单位、工程</w:t>
      </w:r>
      <w:r>
        <w:rPr>
          <w:szCs w:val="32"/>
        </w:rPr>
        <w:t>使用管理单位负责人开展人防工程事故相关知识培训，提高应对人防工程事故的能力。培训内容包括：有关人防工程管理的法律法规，安全隐患的排查，事故预防、控制、抢险知识和技能，个人防护常识等。</w:t>
      </w:r>
    </w:p>
    <w:p>
      <w:pPr>
        <w:spacing w:line="540" w:lineRule="exact"/>
        <w:ind w:firstLine="632" w:firstLineChars="200"/>
        <w:rPr>
          <w:rFonts w:eastAsia="方正楷体_GBK"/>
          <w:szCs w:val="32"/>
        </w:rPr>
      </w:pPr>
      <w:r>
        <w:rPr>
          <w:rFonts w:ascii="Times New Roman" w:hAnsi="Times New Roman" w:eastAsia="方正楷体_GBK" w:cs="Times New Roman"/>
          <w:szCs w:val="32"/>
        </w:rPr>
        <w:t xml:space="preserve">8.3 </w:t>
      </w:r>
      <w:r>
        <w:rPr>
          <w:rFonts w:eastAsia="方正楷体_GBK"/>
          <w:szCs w:val="32"/>
        </w:rPr>
        <w:t xml:space="preserve"> 演练</w:t>
      </w:r>
    </w:p>
    <w:p>
      <w:pPr>
        <w:spacing w:line="540" w:lineRule="exact"/>
        <w:ind w:firstLine="632" w:firstLineChars="200"/>
        <w:rPr>
          <w:rFonts w:ascii="Times New Roman" w:hAnsi="Times New Roman" w:cs="Times New Roman"/>
          <w:szCs w:val="32"/>
        </w:rPr>
      </w:pPr>
      <w:r>
        <w:rPr>
          <w:rFonts w:ascii="Times New Roman" w:hAnsi="Times New Roman" w:cs="Times New Roman"/>
          <w:szCs w:val="32"/>
        </w:rPr>
        <w:t xml:space="preserve">8.3.1  </w:t>
      </w:r>
      <w:r>
        <w:rPr>
          <w:rFonts w:ascii="Times New Roman" w:cs="Times New Roman"/>
          <w:szCs w:val="32"/>
        </w:rPr>
        <w:t>区人防应急指挥部办公室根据本预案，定期组织相关部门开展专业性或综合性的应急演练。做好跨部门之间的工作协调配合及通信联络，确保各种紧急状态下的有效沟通和统一指挥。</w:t>
      </w:r>
    </w:p>
    <w:p>
      <w:pPr>
        <w:spacing w:line="540" w:lineRule="exact"/>
        <w:ind w:firstLine="632" w:firstLineChars="200"/>
        <w:rPr>
          <w:rFonts w:ascii="Times New Roman" w:hAnsi="Times New Roman" w:cs="Times New Roman"/>
          <w:szCs w:val="32"/>
        </w:rPr>
      </w:pPr>
      <w:r>
        <w:rPr>
          <w:rFonts w:ascii="Times New Roman" w:hAnsi="Times New Roman" w:cs="Times New Roman"/>
          <w:szCs w:val="32"/>
        </w:rPr>
        <w:t xml:space="preserve">8.3.2  </w:t>
      </w:r>
      <w:r>
        <w:rPr>
          <w:rFonts w:ascii="Times New Roman" w:cs="Times New Roman"/>
          <w:szCs w:val="32"/>
        </w:rPr>
        <w:t>区人防应急指挥部每年应至少抽调一支人防抢险队伍，开展一次应急抢险救灾演练，并组织所属其他抢险队伍主要负责人共同观摩，分析改进存在问题，总结推广好的经验做法。</w:t>
      </w:r>
    </w:p>
    <w:p>
      <w:pPr>
        <w:spacing w:line="540" w:lineRule="exact"/>
        <w:ind w:firstLine="632" w:firstLineChars="200"/>
        <w:rPr>
          <w:szCs w:val="32"/>
        </w:rPr>
      </w:pPr>
      <w:r>
        <w:rPr>
          <w:rFonts w:ascii="Times New Roman" w:hAnsi="Times New Roman" w:cs="Times New Roman"/>
          <w:szCs w:val="32"/>
        </w:rPr>
        <w:t xml:space="preserve">8.3.3  </w:t>
      </w:r>
      <w:r>
        <w:rPr>
          <w:szCs w:val="32"/>
        </w:rPr>
        <w:t>应急演练包括准备、实施和总结三个阶段。通过应急演练，培训应急队伍，落实岗位责任，熟悉应急工作的指挥、决策、协调和处置程序，识别资源需求，评价应急准备状态，检验预案的可行性，完善应急预案。</w:t>
      </w:r>
    </w:p>
    <w:p>
      <w:pPr>
        <w:spacing w:line="540" w:lineRule="exact"/>
        <w:ind w:firstLine="632" w:firstLineChars="200"/>
        <w:rPr>
          <w:rFonts w:ascii="Times New Roman" w:hAnsi="Times New Roman" w:eastAsia="方正黑体_GBK" w:cs="Times New Roman"/>
          <w:szCs w:val="32"/>
        </w:rPr>
      </w:pPr>
      <w:r>
        <w:rPr>
          <w:rFonts w:ascii="Times New Roman" w:hAnsi="Times New Roman" w:eastAsia="方正黑体_GBK" w:cs="Times New Roman"/>
          <w:szCs w:val="32"/>
        </w:rPr>
        <w:t>9  附则</w:t>
      </w:r>
    </w:p>
    <w:p>
      <w:pPr>
        <w:spacing w:line="540" w:lineRule="exact"/>
        <w:ind w:firstLine="632" w:firstLineChars="200"/>
        <w:rPr>
          <w:rFonts w:eastAsia="方正楷体_GBK"/>
          <w:szCs w:val="32"/>
        </w:rPr>
      </w:pPr>
      <w:r>
        <w:rPr>
          <w:rFonts w:ascii="Times New Roman" w:hAnsi="Times New Roman" w:eastAsia="方正楷体_GBK" w:cs="Times New Roman"/>
          <w:szCs w:val="32"/>
        </w:rPr>
        <w:t xml:space="preserve">9.1  </w:t>
      </w:r>
      <w:r>
        <w:rPr>
          <w:rFonts w:hint="eastAsia" w:eastAsia="方正楷体_GBK"/>
          <w:szCs w:val="32"/>
        </w:rPr>
        <w:t>应急预案制定</w:t>
      </w:r>
    </w:p>
    <w:p>
      <w:pPr>
        <w:spacing w:line="540" w:lineRule="exact"/>
        <w:ind w:firstLine="632" w:firstLineChars="200"/>
        <w:jc w:val="left"/>
        <w:rPr>
          <w:szCs w:val="32"/>
        </w:rPr>
      </w:pPr>
      <w:r>
        <w:rPr>
          <w:szCs w:val="32"/>
        </w:rPr>
        <w:t>本预案由</w:t>
      </w:r>
      <w:r>
        <w:rPr>
          <w:rFonts w:hint="eastAsia"/>
          <w:szCs w:val="32"/>
        </w:rPr>
        <w:t>区</w:t>
      </w:r>
      <w:r>
        <w:rPr>
          <w:szCs w:val="32"/>
        </w:rPr>
        <w:t>政府制定，</w:t>
      </w:r>
      <w:r>
        <w:rPr>
          <w:rFonts w:hint="eastAsia"/>
          <w:szCs w:val="32"/>
        </w:rPr>
        <w:t>区发展改革委（国动办）</w:t>
      </w:r>
      <w:r>
        <w:rPr>
          <w:szCs w:val="32"/>
        </w:rPr>
        <w:t>负责解释与组织实施。</w:t>
      </w:r>
    </w:p>
    <w:p>
      <w:pPr>
        <w:spacing w:line="540" w:lineRule="exact"/>
        <w:ind w:firstLine="632" w:firstLineChars="200"/>
        <w:rPr>
          <w:rFonts w:ascii="Times New Roman" w:hAnsi="Times New Roman" w:eastAsia="方正楷体_GBK" w:cs="Times New Roman"/>
          <w:szCs w:val="32"/>
        </w:rPr>
      </w:pPr>
      <w:r>
        <w:rPr>
          <w:rFonts w:ascii="Times New Roman" w:hAnsi="Times New Roman" w:eastAsia="方正楷体_GBK" w:cs="Times New Roman"/>
          <w:szCs w:val="32"/>
        </w:rPr>
        <w:t xml:space="preserve">9.2  </w:t>
      </w:r>
      <w:r>
        <w:rPr>
          <w:rFonts w:ascii="Times New Roman" w:eastAsia="方正楷体_GBK" w:cs="Times New Roman"/>
          <w:szCs w:val="32"/>
        </w:rPr>
        <w:t>应急预案修订</w:t>
      </w:r>
    </w:p>
    <w:p>
      <w:pPr>
        <w:spacing w:line="540" w:lineRule="exact"/>
        <w:ind w:firstLine="632" w:firstLineChars="200"/>
        <w:rPr>
          <w:rFonts w:ascii="Times New Roman" w:hAnsi="Times New Roman" w:cs="Times New Roman"/>
          <w:szCs w:val="32"/>
        </w:rPr>
      </w:pPr>
      <w:r>
        <w:rPr>
          <w:rFonts w:ascii="Times New Roman" w:cs="Times New Roman"/>
          <w:szCs w:val="32"/>
        </w:rPr>
        <w:t>随着相关法律法规的制定、修改和完善，机构调整或应急资源发生变化，以及根据应急处置过程中和各类应急演练中发现的问题及出现的新情况，应适时对应急预案进行修订，原则上每三年至少修订一次。</w:t>
      </w:r>
    </w:p>
    <w:p>
      <w:pPr>
        <w:spacing w:line="540" w:lineRule="exact"/>
        <w:ind w:firstLine="632" w:firstLineChars="200"/>
        <w:rPr>
          <w:rFonts w:eastAsia="方正楷体_GBK"/>
          <w:szCs w:val="32"/>
        </w:rPr>
      </w:pPr>
      <w:r>
        <w:rPr>
          <w:rFonts w:ascii="Times New Roman" w:hAnsi="Times New Roman" w:eastAsia="方正楷体_GBK" w:cs="Times New Roman"/>
          <w:szCs w:val="32"/>
        </w:rPr>
        <w:t xml:space="preserve">9.3  </w:t>
      </w:r>
      <w:r>
        <w:rPr>
          <w:rFonts w:ascii="Times New Roman" w:eastAsia="方正楷体_GBK" w:cs="Times New Roman"/>
          <w:szCs w:val="32"/>
        </w:rPr>
        <w:t>监</w:t>
      </w:r>
      <w:r>
        <w:rPr>
          <w:rFonts w:eastAsia="方正楷体_GBK"/>
          <w:szCs w:val="32"/>
        </w:rPr>
        <w:t>督检查与</w:t>
      </w:r>
      <w:r>
        <w:rPr>
          <w:rFonts w:hint="eastAsia" w:eastAsia="方正楷体_GBK"/>
          <w:szCs w:val="32"/>
        </w:rPr>
        <w:t>责任追究</w:t>
      </w:r>
    </w:p>
    <w:p>
      <w:pPr>
        <w:spacing w:line="540" w:lineRule="exact"/>
        <w:ind w:firstLine="632" w:firstLineChars="200"/>
        <w:rPr>
          <w:szCs w:val="32"/>
        </w:rPr>
      </w:pPr>
      <w:r>
        <w:rPr>
          <w:rFonts w:hint="eastAsia"/>
          <w:szCs w:val="32"/>
        </w:rPr>
        <w:t>区</w:t>
      </w:r>
      <w:r>
        <w:rPr>
          <w:szCs w:val="32"/>
        </w:rPr>
        <w:t>人防应急指挥部应定期检查本预案应急人员、设施、装备等资源的配置落实情况。对工作中失职、渎职、贻误处置时机的单位及个人给予处罚，直至依法追究行政或刑事责任。</w:t>
      </w:r>
    </w:p>
    <w:p>
      <w:pPr>
        <w:spacing w:line="540" w:lineRule="exact"/>
        <w:ind w:firstLine="632" w:firstLineChars="200"/>
        <w:rPr>
          <w:rFonts w:eastAsia="方正楷体_GBK"/>
          <w:szCs w:val="32"/>
        </w:rPr>
      </w:pPr>
      <w:r>
        <w:rPr>
          <w:rFonts w:ascii="Times New Roman" w:hAnsi="Times New Roman" w:eastAsia="方正楷体_GBK" w:cs="Times New Roman"/>
          <w:szCs w:val="32"/>
        </w:rPr>
        <w:t xml:space="preserve">9.4 </w:t>
      </w:r>
      <w:r>
        <w:rPr>
          <w:rFonts w:eastAsia="方正楷体_GBK"/>
          <w:szCs w:val="32"/>
        </w:rPr>
        <w:t xml:space="preserve"> 预案的实施</w:t>
      </w:r>
    </w:p>
    <w:p>
      <w:pPr>
        <w:spacing w:line="540" w:lineRule="exact"/>
        <w:ind w:firstLine="632" w:firstLineChars="200"/>
        <w:rPr>
          <w:szCs w:val="32"/>
        </w:rPr>
      </w:pPr>
      <w:r>
        <w:rPr>
          <w:szCs w:val="32"/>
        </w:rPr>
        <w:t>本预案自发布之日起实施。</w:t>
      </w:r>
    </w:p>
    <w:p>
      <w:pPr>
        <w:spacing w:line="540" w:lineRule="exact"/>
        <w:ind w:firstLine="632" w:firstLineChars="200"/>
        <w:rPr>
          <w:szCs w:val="32"/>
        </w:rPr>
      </w:pPr>
    </w:p>
    <w:p>
      <w:pPr>
        <w:spacing w:line="540" w:lineRule="exact"/>
        <w:ind w:firstLine="632" w:firstLineChars="200"/>
        <w:rPr>
          <w:szCs w:val="32"/>
        </w:rPr>
      </w:pPr>
      <w:r>
        <w:rPr>
          <w:rFonts w:hint="eastAsia"/>
          <w:szCs w:val="32"/>
        </w:rPr>
        <w:t>附件：通州区人防工程事故应急处置流程图</w:t>
      </w:r>
    </w:p>
    <w:p>
      <w:pPr>
        <w:spacing w:line="540" w:lineRule="exact"/>
        <w:rPr>
          <w:rFonts w:ascii="方正黑体_GBK" w:eastAsia="方正黑体_GBK"/>
          <w:kern w:val="0"/>
          <w:szCs w:val="32"/>
        </w:rPr>
      </w:pPr>
    </w:p>
    <w:p>
      <w:pPr>
        <w:spacing w:line="540" w:lineRule="exact"/>
        <w:rPr>
          <w:rFonts w:ascii="方正黑体_GBK" w:eastAsia="方正黑体_GBK"/>
          <w:kern w:val="0"/>
          <w:szCs w:val="32"/>
        </w:rPr>
      </w:pPr>
      <w:r>
        <w:rPr>
          <w:rFonts w:hint="eastAsia" w:ascii="方正黑体_GBK" w:eastAsia="方正黑体_GBK"/>
          <w:kern w:val="0"/>
          <w:szCs w:val="32"/>
        </w:rPr>
        <w:t>附件</w:t>
      </w:r>
      <w:bookmarkStart w:id="0" w:name="_GoBack"/>
      <w:bookmarkEnd w:id="0"/>
    </w:p>
    <w:p>
      <w:pPr>
        <w:spacing w:line="540" w:lineRule="exact"/>
        <w:ind w:firstLine="436" w:firstLineChars="100"/>
        <w:jc w:val="center"/>
        <w:rPr>
          <w:rFonts w:ascii="方正小标宋_GBK" w:eastAsia="方正小标宋_GBK"/>
          <w:sz w:val="44"/>
          <w:szCs w:val="44"/>
        </w:rPr>
      </w:pPr>
      <w:r>
        <w:rPr>
          <w:rFonts w:hint="eastAsia" w:ascii="方正小标宋_GBK" w:eastAsia="方正小标宋_GBK"/>
          <w:sz w:val="44"/>
          <w:szCs w:val="44"/>
        </w:rPr>
        <w:t>通州区人防工程事故应急处置流程图</w:t>
      </w:r>
    </w:p>
    <w:p>
      <w:pPr>
        <w:pStyle w:val="2"/>
        <w:spacing w:line="240" w:lineRule="auto"/>
        <w:ind w:firstLine="0"/>
      </w:pPr>
      <w:r>
        <w:rPr>
          <w:rFonts w:ascii="Times New Roman" w:hAnsi="Times New Roman" w:eastAsia="仿宋_GB2312"/>
          <w:b/>
          <w:bCs/>
          <w:szCs w:val="32"/>
        </w:rPr>
        <mc:AlternateContent>
          <mc:Choice Requires="wpc">
            <w:drawing>
              <wp:inline distT="0" distB="0" distL="114300" distR="114300">
                <wp:extent cx="5732780" cy="6998970"/>
                <wp:effectExtent l="0" t="0" r="0" b="12065"/>
                <wp:docPr id="28" name="画布 266"/>
                <wp:cNvGraphicFramePr>
                  <a:graphicFrameLocks xmlns:a="http://schemas.openxmlformats.org/drawingml/2006/main" noChangeAspect="true"/>
                </wp:cNvGraphicFramePr>
                <a:graphic xmlns:a="http://schemas.openxmlformats.org/drawingml/2006/main">
                  <a:graphicData uri="http://schemas.microsoft.com/office/word/2010/wordprocessingCanvas">
                    <wpc:wpc>
                      <wpc:bg>
                        <a:noFill/>
                      </wpc:bg>
                      <wpc:whole>
                        <a:ln>
                          <a:noFill/>
                        </a:ln>
                      </wpc:whole>
                      <wps:wsp>
                        <wps:cNvPr id="17" name="AutoShape 42"/>
                        <wps:cNvCnPr/>
                        <wps:spPr>
                          <a:xfrm>
                            <a:off x="468630" y="755650"/>
                            <a:ext cx="0" cy="1612265"/>
                          </a:xfrm>
                          <a:prstGeom prst="straightConnector1">
                            <a:avLst/>
                          </a:prstGeom>
                          <a:ln w="9525" cap="flat" cmpd="sng">
                            <a:solidFill>
                              <a:srgbClr val="000000"/>
                            </a:solidFill>
                            <a:prstDash val="solid"/>
                            <a:headEnd type="none" w="med" len="med"/>
                            <a:tailEnd type="triangle" w="med" len="med"/>
                          </a:ln>
                          <a:effectLst/>
                        </wps:spPr>
                        <wps:bodyPr/>
                      </wps:wsp>
                      <wps:wsp>
                        <wps:cNvPr id="22" name="AutoShape 47"/>
                        <wps:cNvCnPr/>
                        <wps:spPr>
                          <a:xfrm flipV="true">
                            <a:off x="2413000" y="4002405"/>
                            <a:ext cx="244475" cy="635"/>
                          </a:xfrm>
                          <a:prstGeom prst="straightConnector1">
                            <a:avLst/>
                          </a:prstGeom>
                          <a:ln w="9525" cap="flat" cmpd="sng">
                            <a:solidFill>
                              <a:srgbClr val="000000"/>
                            </a:solidFill>
                            <a:prstDash val="solid"/>
                            <a:headEnd type="none" w="med" len="med"/>
                            <a:tailEnd type="triangle" w="med" len="med"/>
                          </a:ln>
                          <a:effectLst/>
                        </wps:spPr>
                        <wps:bodyPr/>
                      </wps:wsp>
                      <wps:wsp>
                        <wps:cNvPr id="2" name="Rectangle 19"/>
                        <wps:cNvSpPr/>
                        <wps:spPr>
                          <a:xfrm>
                            <a:off x="1247140" y="4622165"/>
                            <a:ext cx="996950" cy="2882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60" w:lineRule="exact"/>
                                <w:jc w:val="center"/>
                                <w:rPr>
                                  <w:sz w:val="18"/>
                                  <w:szCs w:val="18"/>
                                </w:rPr>
                              </w:pPr>
                              <w:r>
                                <w:rPr>
                                  <w:rFonts w:hint="eastAsia"/>
                                  <w:sz w:val="18"/>
                                  <w:szCs w:val="18"/>
                                </w:rPr>
                                <w:t>现场响应</w:t>
                              </w:r>
                            </w:p>
                          </w:txbxContent>
                        </wps:txbx>
                        <wps:bodyPr vert="horz" wrap="square" anchor="t" anchorCtr="false" upright="true"/>
                      </wps:wsp>
                      <wps:wsp>
                        <wps:cNvPr id="3" name="Rectangle 20"/>
                        <wps:cNvSpPr/>
                        <wps:spPr>
                          <a:xfrm>
                            <a:off x="1312545" y="2397125"/>
                            <a:ext cx="907415" cy="2882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60" w:lineRule="exact"/>
                                <w:jc w:val="center"/>
                                <w:rPr>
                                  <w:sz w:val="18"/>
                                  <w:szCs w:val="18"/>
                                </w:rPr>
                              </w:pPr>
                              <w:r>
                                <w:rPr>
                                  <w:rFonts w:hint="eastAsia"/>
                                  <w:sz w:val="18"/>
                                  <w:szCs w:val="18"/>
                                </w:rPr>
                                <w:t>启动预案</w:t>
                              </w:r>
                            </w:p>
                          </w:txbxContent>
                        </wps:txbx>
                        <wps:bodyPr vert="horz" wrap="square" anchor="t" anchorCtr="false" upright="true"/>
                      </wps:wsp>
                      <wps:wsp>
                        <wps:cNvPr id="4" name="Rectangle 21"/>
                        <wps:cNvSpPr/>
                        <wps:spPr>
                          <a:xfrm>
                            <a:off x="1317625" y="1406525"/>
                            <a:ext cx="880745" cy="2876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60" w:lineRule="exact"/>
                                <w:jc w:val="center"/>
                                <w:rPr>
                                  <w:sz w:val="18"/>
                                  <w:szCs w:val="18"/>
                                </w:rPr>
                              </w:pPr>
                              <w:r>
                                <w:rPr>
                                  <w:rFonts w:hint="eastAsia"/>
                                  <w:sz w:val="18"/>
                                  <w:szCs w:val="18"/>
                                </w:rPr>
                                <w:t>先期紧急处置</w:t>
                              </w:r>
                            </w:p>
                          </w:txbxContent>
                        </wps:txbx>
                        <wps:bodyPr vert="horz" wrap="square" anchor="t" anchorCtr="false" upright="true"/>
                      </wps:wsp>
                      <wps:wsp>
                        <wps:cNvPr id="5" name="Rectangle 22"/>
                        <wps:cNvSpPr/>
                        <wps:spPr>
                          <a:xfrm>
                            <a:off x="1668780" y="6503670"/>
                            <a:ext cx="3910965" cy="4635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60" w:lineRule="exact"/>
                                <w:rPr>
                                  <w:sz w:val="18"/>
                                  <w:szCs w:val="18"/>
                                </w:rPr>
                              </w:pPr>
                              <w:r>
                                <w:rPr>
                                  <w:rFonts w:hint="eastAsia"/>
                                  <w:sz w:val="18"/>
                                  <w:szCs w:val="18"/>
                                </w:rPr>
                                <w:t>确认相关次生危害因素消除，报区人防应急指挥部总指挥批准后，宣布应急结束。</w:t>
                              </w:r>
                            </w:p>
                          </w:txbxContent>
                        </wps:txbx>
                        <wps:bodyPr vert="horz" wrap="square" anchor="t" anchorCtr="false" upright="true"/>
                      </wps:wsp>
                      <wps:wsp>
                        <wps:cNvPr id="6" name="Rectangle 23"/>
                        <wps:cNvSpPr/>
                        <wps:spPr>
                          <a:xfrm>
                            <a:off x="2647950" y="5232400"/>
                            <a:ext cx="2925445" cy="4749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rPr>
                                  <w:sz w:val="18"/>
                                  <w:szCs w:val="18"/>
                                </w:rPr>
                              </w:pPr>
                              <w:r>
                                <w:rPr>
                                  <w:rFonts w:hint="eastAsia"/>
                                  <w:sz w:val="18"/>
                                  <w:szCs w:val="18"/>
                                </w:rPr>
                                <w:t>医疗救护组：组织医疗救治，协助提出遇险人员医疗救援建议和意见。</w:t>
                              </w:r>
                            </w:p>
                            <w:p/>
                          </w:txbxContent>
                        </wps:txbx>
                        <wps:bodyPr vert="horz" wrap="square" anchor="t" anchorCtr="false" upright="true"/>
                      </wps:wsp>
                      <wps:wsp>
                        <wps:cNvPr id="7" name="Rectangle 24"/>
                        <wps:cNvSpPr/>
                        <wps:spPr>
                          <a:xfrm>
                            <a:off x="2654935" y="5766435"/>
                            <a:ext cx="2926080" cy="6515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rPr>
                                  <w:sz w:val="18"/>
                                  <w:szCs w:val="18"/>
                                </w:rPr>
                              </w:pPr>
                              <w:r>
                                <w:rPr>
                                  <w:rFonts w:hint="eastAsia"/>
                                  <w:sz w:val="18"/>
                                  <w:szCs w:val="18"/>
                                </w:rPr>
                                <w:t>新闻发布组：在现场指挥部的领导下，负责组织汇总信息，分析事故进展，并根据情况制定新闻发布方案，组织接待记者采访报道，及时采用适当方式组织新闻发布。</w:t>
                              </w:r>
                            </w:p>
                            <w:p/>
                          </w:txbxContent>
                        </wps:txbx>
                        <wps:bodyPr vert="horz" wrap="square" anchor="t" anchorCtr="false" upright="true"/>
                      </wps:wsp>
                      <wps:wsp>
                        <wps:cNvPr id="8" name="Rectangle 25"/>
                        <wps:cNvSpPr/>
                        <wps:spPr>
                          <a:xfrm>
                            <a:off x="2656840" y="4300855"/>
                            <a:ext cx="2903855" cy="8648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rPr>
                                  <w:sz w:val="18"/>
                                  <w:szCs w:val="18"/>
                                </w:rPr>
                              </w:pPr>
                              <w:r>
                                <w:rPr>
                                  <w:rFonts w:hint="eastAsia"/>
                                  <w:sz w:val="18"/>
                                  <w:szCs w:val="18"/>
                                </w:rPr>
                                <w:t>后勤保障组：协调组织设立现场指挥部办公场所。为现场抢险救援人员提供生活后勤保障，会同保险监管机构督促有关保险公司及时开展保险受理、赔付工作，安置事故伤亡人员及其家属。</w:t>
                              </w:r>
                            </w:p>
                            <w:p/>
                          </w:txbxContent>
                        </wps:txbx>
                        <wps:bodyPr vert="horz" wrap="square" anchor="t" anchorCtr="false" upright="true"/>
                      </wps:wsp>
                      <wps:wsp>
                        <wps:cNvPr id="9" name="Rectangle 26"/>
                        <wps:cNvSpPr/>
                        <wps:spPr>
                          <a:xfrm>
                            <a:off x="2658110" y="3766185"/>
                            <a:ext cx="2899410" cy="46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60" w:lineRule="exact"/>
                                <w:rPr>
                                  <w:sz w:val="18"/>
                                  <w:szCs w:val="18"/>
                                </w:rPr>
                              </w:pPr>
                              <w:r>
                                <w:rPr>
                                  <w:rFonts w:hint="eastAsia"/>
                                  <w:sz w:val="18"/>
                                  <w:szCs w:val="18"/>
                                </w:rPr>
                                <w:t>秩序管控组：负责组织协调救援现场警戒线设置、交通疏导、人员控制和社会秩序维护等工作。</w:t>
                              </w:r>
                            </w:p>
                            <w:p/>
                          </w:txbxContent>
                        </wps:txbx>
                        <wps:bodyPr vert="horz" wrap="square" anchor="t" anchorCtr="false" upright="true"/>
                      </wps:wsp>
                      <wps:wsp>
                        <wps:cNvPr id="10" name="Rectangle 27"/>
                        <wps:cNvSpPr/>
                        <wps:spPr>
                          <a:xfrm>
                            <a:off x="2673350" y="3351530"/>
                            <a:ext cx="2874645" cy="2876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60" w:lineRule="exact"/>
                                <w:rPr>
                                  <w:sz w:val="18"/>
                                  <w:szCs w:val="18"/>
                                </w:rPr>
                              </w:pPr>
                              <w:r>
                                <w:rPr>
                                  <w:rFonts w:hint="eastAsia"/>
                                  <w:sz w:val="18"/>
                                  <w:szCs w:val="18"/>
                                </w:rPr>
                                <w:t>应急处置组：承担现场指挥部下达的抢险任务。</w:t>
                              </w:r>
                            </w:p>
                            <w:p/>
                          </w:txbxContent>
                        </wps:txbx>
                        <wps:bodyPr vert="horz" wrap="square" anchor="t" anchorCtr="false" upright="true"/>
                      </wps:wsp>
                      <wps:wsp>
                        <wps:cNvPr id="11" name="Rectangle 28"/>
                        <wps:cNvSpPr/>
                        <wps:spPr>
                          <a:xfrm>
                            <a:off x="2656840" y="1927225"/>
                            <a:ext cx="2892425" cy="12255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Theme="minorAscii" w:hAnsiTheme="minorAscii"/>
                                  <w:spacing w:val="0"/>
                                  <w:sz w:val="18"/>
                                  <w:szCs w:val="18"/>
                                </w:rPr>
                              </w:pPr>
                              <w:r>
                                <w:rPr>
                                  <w:rFonts w:asciiTheme="minorAscii" w:hAnsiTheme="minorAscii"/>
                                  <w:spacing w:val="0"/>
                                  <w:sz w:val="18"/>
                                  <w:szCs w:val="18"/>
                                </w:rPr>
                                <w:t>判断事故等级，报告总指挥、副总指挥，区安委办</w:t>
                              </w:r>
                              <w:r>
                                <w:rPr>
                                  <w:rFonts w:hint="default" w:asciiTheme="minorAscii" w:hAnsiTheme="minorAscii"/>
                                  <w:spacing w:val="0"/>
                                  <w:sz w:val="18"/>
                                  <w:szCs w:val="18"/>
                                </w:rPr>
                                <w:t>，</w:t>
                              </w:r>
                              <w:r>
                                <w:rPr>
                                  <w:rFonts w:asciiTheme="minorAscii" w:hAnsiTheme="minorAscii"/>
                                  <w:spacing w:val="0"/>
                                  <w:sz w:val="18"/>
                                  <w:szCs w:val="18"/>
                                </w:rPr>
                                <w:t>成立现场指挥部。</w:t>
                              </w:r>
                            </w:p>
                            <w:p>
                              <w:pPr>
                                <w:spacing w:line="360" w:lineRule="exact"/>
                                <w:rPr>
                                  <w:rFonts w:asciiTheme="minorAscii" w:hAnsiTheme="minorAscii"/>
                                  <w:spacing w:val="0"/>
                                  <w:sz w:val="18"/>
                                  <w:szCs w:val="18"/>
                                </w:rPr>
                              </w:pPr>
                              <w:r>
                                <w:rPr>
                                  <w:rFonts w:asciiTheme="minorAscii" w:hAnsiTheme="minorAscii"/>
                                  <w:spacing w:val="0"/>
                                  <w:sz w:val="18"/>
                                  <w:szCs w:val="18"/>
                                </w:rPr>
                                <w:t>一般（Ⅳ级）人防工程事故的响应由区政府决定。</w:t>
                              </w:r>
                            </w:p>
                            <w:p>
                              <w:pPr>
                                <w:spacing w:line="360" w:lineRule="exact"/>
                                <w:rPr>
                                  <w:rFonts w:asciiTheme="minorAscii" w:hAnsiTheme="minorAscii"/>
                                  <w:spacing w:val="0"/>
                                  <w:sz w:val="18"/>
                                  <w:szCs w:val="18"/>
                                </w:rPr>
                              </w:pPr>
                              <w:r>
                                <w:rPr>
                                  <w:rFonts w:asciiTheme="minorAscii" w:hAnsiTheme="minorAscii"/>
                                  <w:spacing w:val="0"/>
                                  <w:sz w:val="18"/>
                                  <w:szCs w:val="18"/>
                                </w:rPr>
                                <w:t>较大（Ⅲ级）人防工程事故的响应由市人防应急指挥部决定。</w:t>
                              </w:r>
                            </w:p>
                            <w:p/>
                          </w:txbxContent>
                        </wps:txbx>
                        <wps:bodyPr vert="horz" wrap="square" anchor="t" anchorCtr="false" upright="true"/>
                      </wps:wsp>
                      <wps:wsp>
                        <wps:cNvPr id="12" name="Rectangle 29"/>
                        <wps:cNvSpPr/>
                        <wps:spPr>
                          <a:xfrm>
                            <a:off x="2637790" y="1297940"/>
                            <a:ext cx="2905125" cy="5086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rPr>
                                  <w:sz w:val="18"/>
                                  <w:szCs w:val="18"/>
                                </w:rPr>
                              </w:pPr>
                              <w:r>
                                <w:rPr>
                                  <w:rFonts w:hint="eastAsia"/>
                                  <w:sz w:val="18"/>
                                  <w:szCs w:val="18"/>
                                </w:rPr>
                                <w:t>指导事故的先期处置，紧急抢救受伤人员，控制现场局面，及时向区政府及有关部门报告。</w:t>
                              </w:r>
                            </w:p>
                            <w:p/>
                          </w:txbxContent>
                        </wps:txbx>
                        <wps:bodyPr vert="horz" wrap="square" anchor="t" anchorCtr="false" upright="true"/>
                      </wps:wsp>
                      <wps:wsp>
                        <wps:cNvPr id="13" name="Rectangle 30"/>
                        <wps:cNvSpPr/>
                        <wps:spPr>
                          <a:xfrm>
                            <a:off x="1498600" y="396875"/>
                            <a:ext cx="4038600" cy="6908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rPr>
                                  <w:sz w:val="18"/>
                                  <w:szCs w:val="18"/>
                                </w:rPr>
                              </w:pPr>
                              <w:r>
                                <w:rPr>
                                  <w:rFonts w:hint="eastAsia"/>
                                  <w:sz w:val="18"/>
                                  <w:szCs w:val="18"/>
                                </w:rPr>
                                <w:t>一般人防工程事故信息报区发展改革委（国动办）：较大以上人防工程事故，或发生在敏感地区、敏感时间，或可能演化为重大、特别重大人防工程事故的信息，不受事故分级标准的限制，必须立即上报市人防应急指挥部。</w:t>
                              </w:r>
                            </w:p>
                            <w:p/>
                          </w:txbxContent>
                        </wps:txbx>
                        <wps:bodyPr vert="horz" wrap="square" anchor="t" anchorCtr="false" upright="true"/>
                      </wps:wsp>
                      <wps:wsp>
                        <wps:cNvPr id="14" name="Rectangle 32"/>
                        <wps:cNvSpPr/>
                        <wps:spPr>
                          <a:xfrm>
                            <a:off x="79100" y="594218"/>
                            <a:ext cx="779103" cy="2880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60" w:lineRule="exact"/>
                                <w:jc w:val="center"/>
                                <w:rPr>
                                  <w:sz w:val="18"/>
                                  <w:szCs w:val="18"/>
                                </w:rPr>
                              </w:pPr>
                              <w:r>
                                <w:rPr>
                                  <w:rFonts w:hint="eastAsia"/>
                                  <w:sz w:val="18"/>
                                  <w:szCs w:val="18"/>
                                </w:rPr>
                                <w:t>监测、预警</w:t>
                              </w:r>
                            </w:p>
                          </w:txbxContent>
                        </wps:txbx>
                        <wps:bodyPr vert="horz" wrap="square" anchor="t" anchorCtr="false" upright="true"/>
                      </wps:wsp>
                      <wps:wsp>
                        <wps:cNvPr id="15" name="Rectangle 33"/>
                        <wps:cNvSpPr/>
                        <wps:spPr>
                          <a:xfrm>
                            <a:off x="79375" y="2380615"/>
                            <a:ext cx="779145" cy="2895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60" w:lineRule="exact"/>
                                <w:jc w:val="center"/>
                                <w:rPr>
                                  <w:sz w:val="18"/>
                                  <w:szCs w:val="18"/>
                                </w:rPr>
                              </w:pPr>
                              <w:r>
                                <w:rPr>
                                  <w:rFonts w:hint="eastAsia"/>
                                  <w:sz w:val="18"/>
                                  <w:szCs w:val="18"/>
                                </w:rPr>
                                <w:t>应急响应</w:t>
                              </w:r>
                            </w:p>
                          </w:txbxContent>
                        </wps:txbx>
                        <wps:bodyPr vert="horz" wrap="square" anchor="t" anchorCtr="false" upright="true"/>
                      </wps:wsp>
                      <wps:wsp>
                        <wps:cNvPr id="16" name="Rectangle 34"/>
                        <wps:cNvSpPr/>
                        <wps:spPr>
                          <a:xfrm>
                            <a:off x="67310" y="6576060"/>
                            <a:ext cx="779145" cy="2876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60" w:lineRule="exact"/>
                                <w:jc w:val="center"/>
                                <w:rPr>
                                  <w:sz w:val="18"/>
                                  <w:szCs w:val="18"/>
                                </w:rPr>
                              </w:pPr>
                              <w:r>
                                <w:rPr>
                                  <w:rFonts w:hint="eastAsia"/>
                                  <w:sz w:val="18"/>
                                  <w:szCs w:val="18"/>
                                </w:rPr>
                                <w:t>应急终止</w:t>
                              </w:r>
                            </w:p>
                          </w:txbxContent>
                        </wps:txbx>
                        <wps:bodyPr vert="horz" wrap="square" anchor="t" anchorCtr="false" upright="true"/>
                      </wps:wsp>
                      <wps:wsp>
                        <wps:cNvPr id="18" name="AutoShape 43"/>
                        <wps:cNvCnPr/>
                        <wps:spPr>
                          <a:xfrm flipH="true">
                            <a:off x="456565" y="2668905"/>
                            <a:ext cx="12065" cy="3889375"/>
                          </a:xfrm>
                          <a:prstGeom prst="straightConnector1">
                            <a:avLst/>
                          </a:prstGeom>
                          <a:ln w="9525" cap="flat" cmpd="sng">
                            <a:solidFill>
                              <a:srgbClr val="000000"/>
                            </a:solidFill>
                            <a:prstDash val="solid"/>
                            <a:headEnd type="none" w="med" len="med"/>
                            <a:tailEnd type="triangle" w="med" len="med"/>
                          </a:ln>
                          <a:effectLst/>
                        </wps:spPr>
                        <wps:bodyPr/>
                      </wps:wsp>
                      <wps:wsp>
                        <wps:cNvPr id="19" name="AutoShape 44"/>
                        <wps:cNvCnPr/>
                        <wps:spPr>
                          <a:xfrm>
                            <a:off x="858503" y="738522"/>
                            <a:ext cx="635002" cy="6300"/>
                          </a:xfrm>
                          <a:prstGeom prst="straightConnector1">
                            <a:avLst/>
                          </a:prstGeom>
                          <a:ln w="9525" cap="flat" cmpd="sng">
                            <a:solidFill>
                              <a:srgbClr val="000000"/>
                            </a:solidFill>
                            <a:prstDash val="solid"/>
                            <a:headEnd type="none" w="med" len="med"/>
                            <a:tailEnd type="triangle" w="med" len="med"/>
                          </a:ln>
                          <a:effectLst/>
                        </wps:spPr>
                        <wps:bodyPr/>
                      </wps:wsp>
                      <wps:wsp>
                        <wps:cNvPr id="20" name="AutoShape 45"/>
                        <wps:cNvCnPr/>
                        <wps:spPr>
                          <a:xfrm rot="-10800000" flipV="true">
                            <a:off x="1238250" y="1543685"/>
                            <a:ext cx="77470" cy="3239770"/>
                          </a:xfrm>
                          <a:prstGeom prst="bentConnector3">
                            <a:avLst>
                              <a:gd name="adj1" fmla="val 387704"/>
                            </a:avLst>
                          </a:prstGeom>
                          <a:ln w="9525" cap="flat" cmpd="sng">
                            <a:solidFill>
                              <a:srgbClr val="000000"/>
                            </a:solidFill>
                            <a:prstDash val="solid"/>
                            <a:miter/>
                            <a:headEnd type="triangle" w="med" len="med"/>
                            <a:tailEnd type="triangle" w="med" len="med"/>
                          </a:ln>
                          <a:effectLst/>
                        </wps:spPr>
                        <wps:bodyPr/>
                      </wps:wsp>
                      <wps:wsp>
                        <wps:cNvPr id="21" name="AutoShape 46"/>
                        <wps:cNvCnPr/>
                        <wps:spPr>
                          <a:xfrm flipV="true">
                            <a:off x="858520" y="2517775"/>
                            <a:ext cx="454660" cy="9525"/>
                          </a:xfrm>
                          <a:prstGeom prst="straightConnector1">
                            <a:avLst/>
                          </a:prstGeom>
                          <a:ln w="9525" cap="flat" cmpd="sng">
                            <a:solidFill>
                              <a:srgbClr val="000000"/>
                            </a:solidFill>
                            <a:prstDash val="solid"/>
                            <a:headEnd type="none" w="med" len="med"/>
                            <a:tailEnd type="triangle" w="med" len="med"/>
                          </a:ln>
                          <a:effectLst/>
                        </wps:spPr>
                        <wps:bodyPr/>
                      </wps:wsp>
                      <wps:wsp>
                        <wps:cNvPr id="23" name="AutoShape 48"/>
                        <wps:cNvCnPr/>
                        <wps:spPr>
                          <a:xfrm rot="-10800000" flipV="true">
                            <a:off x="2662555" y="3515360"/>
                            <a:ext cx="12700" cy="2620010"/>
                          </a:xfrm>
                          <a:prstGeom prst="bentConnector3">
                            <a:avLst>
                              <a:gd name="adj1" fmla="val 2145606"/>
                            </a:avLst>
                          </a:prstGeom>
                          <a:ln w="9525" cap="flat" cmpd="sng">
                            <a:solidFill>
                              <a:srgbClr val="000000"/>
                            </a:solidFill>
                            <a:prstDash val="solid"/>
                            <a:miter/>
                            <a:headEnd type="triangle" w="med" len="med"/>
                            <a:tailEnd type="triangle" w="med" len="med"/>
                          </a:ln>
                          <a:effectLst/>
                        </wps:spPr>
                        <wps:bodyPr/>
                      </wps:wsp>
                      <wps:wsp>
                        <wps:cNvPr id="25" name="AutoShape 50"/>
                        <wps:cNvCnPr/>
                        <wps:spPr>
                          <a:xfrm>
                            <a:off x="2255520" y="4746625"/>
                            <a:ext cx="400685" cy="1270"/>
                          </a:xfrm>
                          <a:prstGeom prst="straightConnector1">
                            <a:avLst/>
                          </a:prstGeom>
                          <a:ln w="9525" cap="flat" cmpd="sng">
                            <a:solidFill>
                              <a:srgbClr val="000000"/>
                            </a:solidFill>
                            <a:prstDash val="solid"/>
                            <a:headEnd type="none" w="med" len="med"/>
                            <a:tailEnd type="triangle" w="med" len="med"/>
                          </a:ln>
                          <a:effectLst/>
                        </wps:spPr>
                        <wps:bodyPr/>
                      </wps:wsp>
                      <wps:wsp>
                        <wps:cNvPr id="26" name="AutoShape 51"/>
                        <wps:cNvCnPr/>
                        <wps:spPr>
                          <a:xfrm flipV="true">
                            <a:off x="846455" y="6725920"/>
                            <a:ext cx="828040" cy="3810"/>
                          </a:xfrm>
                          <a:prstGeom prst="straightConnector1">
                            <a:avLst/>
                          </a:prstGeom>
                          <a:ln w="9525" cap="flat" cmpd="sng">
                            <a:solidFill>
                              <a:srgbClr val="000000"/>
                            </a:solidFill>
                            <a:prstDash val="solid"/>
                            <a:headEnd type="none" w="med" len="med"/>
                            <a:tailEnd type="triangle" w="med" len="med"/>
                          </a:ln>
                          <a:effectLst/>
                        </wps:spPr>
                        <wps:bodyPr/>
                      </wps:wsp>
                      <wps:wsp>
                        <wps:cNvPr id="27" name="AutoShape 52"/>
                        <wps:cNvCnPr/>
                        <wps:spPr>
                          <a:xfrm>
                            <a:off x="2203450" y="1559560"/>
                            <a:ext cx="436245" cy="0"/>
                          </a:xfrm>
                          <a:prstGeom prst="straightConnector1">
                            <a:avLst/>
                          </a:prstGeom>
                          <a:ln w="9525" cap="flat" cmpd="sng">
                            <a:solidFill>
                              <a:srgbClr val="000000"/>
                            </a:solidFill>
                            <a:prstDash val="solid"/>
                            <a:headEnd type="none" w="med" len="med"/>
                            <a:tailEnd type="triangle" w="med" len="med"/>
                          </a:ln>
                          <a:effectLst/>
                        </wps:spPr>
                        <wps:bodyPr/>
                      </wps:wsp>
                      <wps:wsp>
                        <wps:cNvPr id="30" name="AutoShape 47"/>
                        <wps:cNvCnPr/>
                        <wps:spPr>
                          <a:xfrm flipV="true">
                            <a:off x="2413635" y="5480685"/>
                            <a:ext cx="242570" cy="635"/>
                          </a:xfrm>
                          <a:prstGeom prst="straightConnector1">
                            <a:avLst/>
                          </a:prstGeom>
                          <a:ln w="9525" cap="flat" cmpd="sng">
                            <a:solidFill>
                              <a:srgbClr val="000000"/>
                            </a:solidFill>
                            <a:prstDash val="solid"/>
                            <a:headEnd type="none" w="med" len="med"/>
                            <a:tailEnd type="triangle" w="med" len="med"/>
                          </a:ln>
                          <a:effectLst/>
                        </wps:spPr>
                        <wps:bodyPr/>
                      </wps:wsp>
                      <wps:wsp>
                        <wps:cNvPr id="24" name="AutoShape 52"/>
                        <wps:cNvCnPr/>
                        <wps:spPr>
                          <a:xfrm>
                            <a:off x="2230755" y="2548255"/>
                            <a:ext cx="436245" cy="0"/>
                          </a:xfrm>
                          <a:prstGeom prst="straightConnector1">
                            <a:avLst/>
                          </a:prstGeom>
                          <a:ln w="9525" cap="flat" cmpd="sng">
                            <a:solidFill>
                              <a:srgbClr val="000000"/>
                            </a:solidFill>
                            <a:prstDash val="solid"/>
                            <a:headEnd type="none" w="med" len="med"/>
                            <a:tailEnd type="triangle" w="med" len="med"/>
                          </a:ln>
                          <a:effectLst/>
                        </wps:spPr>
                        <wps:bodyPr/>
                      </wps:wsp>
                    </wpc:wpc>
                  </a:graphicData>
                </a:graphic>
              </wp:inline>
            </w:drawing>
          </mc:Choice>
          <mc:Fallback>
            <w:pict>
              <v:group id="画布 266" o:spid="_x0000_s1026" o:spt="203" style="height:551.1pt;width:451.4pt;" coordsize="5732780,6998970" editas="canvas" o:gfxdata="UEsFBgAAAAAAAAAAAAAAAAAAAAAAAFBLAwQKAAAAAACHTuJAAAAAAAAAAAAAAAAABAAAAGRycy9Q&#10;SwMEFAAAAAgAh07iQIQCCmDWAAAABgEAAA8AAABkcnMvZG93bnJldi54bWxNj0FLw0AQhe+C/2EZ&#10;wYvY3eQgNmbTQ0EsIpSmtedtdkyC2dk0u03qv+/oxV4GHu/x5nv54uw6MeIQWk8akpkCgVR521Kt&#10;Ybd9fXwGEaIhazpPqOEHAyyK25vcZNZPtMGxjLXgEgqZ0dDE2GdShqpBZ8LM90jsffnBmchyqKUd&#10;zMTlrpOpUk/SmZb4Q2N6XDZYfZcnp2Gq1uN++/Em1w/7lafj6rgsP9+1vr9L1AuIiOf4H4ZffEaH&#10;gpkO/kQ2iE4DD4l/l725SnnGgUOJSlOQRS6v8YsLUEsDBBQAAAAIAIdO4kApsJ/gjQcAANxEAAAO&#10;AAAAZHJzL2Uyb0RvYy54bWztnMmOo0YYx++R8g6I+4yphSqwxj2KepYcomSUSXKnbbxEGAjQW655&#10;hTxMpDxPlNfI/ysW44W2PaNMHE31we2lwFD8+H9r+cXLh3Xi3MVFucrSicuee64Tp9NstkoXE/fH&#10;H948C1ynrKJ0FiVZGk/cx7h0X159+cWL+3wc82yZJbO4cLCTtBzf5xN3WVX5eDQqp8t4HZXPszxO&#10;8eE8K9ZRhZfFYjQronvsfZ2MuOep0X1WzPIim8ZliXdf1R+6V2b/83k8rb6bz8u4cpKJi2OrzGNh&#10;Hm/ocXT1IhoviihfrqbNYUQfcBTraJXiS7tdvYqqyLktVnu7Wq+mRVZm8+r5NFuPsvl8NY3NOeBs&#10;mLdzNm+L7DY357IY3y/ybpowtTvz9MG7nX57965wVrOJy3Gl0miNa/T373/+9cdvDleKpuc+X4wx&#10;6m2Rv8/fFc0bi/oVnfHDvFjTf5yL82Am9rGb2PihcqZ409eC6wDzP8VnKgyDUDdTP13i+uxtN12+&#10;PrLlqP3iER1fdzj3OTAqNzNVftxMvV9GeWwuQElz0MwU0+1MfXVbZWaMI3k9V2bcddpMVDkuMWcH&#10;ZkmqQAnMB6ZD+77ym9lo56uZKaYY58qnPXfnG43zoqzextnaoScTt6yKaLVYVtdZmgL3rGAGxOju&#10;m7KqN2w3oONIUud+4oY+93ExItxw8ySq8HSdA4EyXZhtyyxZzd6skoS2KIvFzXVSOHcR3ULmrzmg&#10;rWH0Ja+iclmPMx/RsGi8jKPZ63TmVI852EqhAi4dwjqeuU4SQzTomRlZRatkM7IqVlG6SAZGYz6S&#10;lHYfm5u8OVe6/PWM07ObbPZoLgQYMVgQzJ+AD84P8KHpHOnrwdEAH848WeU/TdyquCXouluKSyYw&#10;74YW6XlcegYJnHtzk3AppaYLSneXsLwcoOuieWlx+R73r2HeYWEPl053W7hb7esIYVxqJhtCFOes&#10;Fo0NIWGoQoiMIYQHAQ+N4AyLSoEjeUpGtm79LYV4Y/7o6LH3rWGfXnrWqyouPkqEhuXqFKCqh5uH&#10;5q6vtYg8JUj2Mit+hQjC64Dm/nIbFRC5KJ3ibdz87dPrCq/mUVLiw9u8IIlvpIHm9tMqmtgnlBuC&#10;GkE7gVDBuC+hUZAoLkKNV8RIj1BPS9ZomCV0mLtovG0mh0d+VoTKA4Sy8zRUMK3ILQKh0FJFLtIW&#10;oUEARDtCtfKPGFqrocdcvs+KUJBTh1cbKw9HsTEPcApP0FClAhNFkZvne0K1QVTrB4qQeSFMvzHz&#10;Ep5gHVdgmtsgrQ0FmtjBImoR7QW26gCi4ixEuZLaOJpA1OcCocpOZMtDuAGtikotQ2QFyJ+xiB4J&#10;h62dN1mqLvXSU1F5JqK+DBEkk533tVKyDpg3nigQVV6XrPKZzyyiJ2VsLKIG0S6P2kPUuIonB0vI&#10;+amgDeeR+glqV7OPqCfoTWPoAyWD2hOwKnosqWgRNYiGBwx9k+w3CcrjvigQDRiEkVRUQEVZsBMt&#10;8SAMJQ2gpKRUshlgEbWI7lS5BoosQGcvXuon0U9hVAtBWU9iVMCQo+KyFdHzQIPMRkbxwob08Wm1&#10;GSujRkYZO8BocK432pl6FnLNd7NO0FEuKS1FOopyoG+DegtpMTvULjAgpF01suePnlde4kpojZKR&#10;SY3yUIfwTbeFNPR8yugbSH0PtW2bG7Uh0xmMHigw1cb65JiJIZWkmiK5CJEo3fFHJSIm83ndguIh&#10;m08MW3/U+qOn+aMHKkzivPy9Rnq+FlE/lJwZR2ET00NhmYf7gPhEAdTzjEZbPi2fp/EJ67sbL4nz&#10;kvc6FNRFRPyJwFOoxm8ZeQJ0EyyFvrICam38GTb+QHVJnJe6V1o0KSeFzL1XA7itoBtAbTR/aqel&#10;jebraL5L3PfaevsK+lTb5tf7bZsSfb1UjCc9ReUeIdK2njKOJpPa3osgMNr7pENqG33RlHhRjb7o&#10;0mxsbo+YvqQNENPr7Q38AJ0cBhKNkk7dEbKRNATSaPitIUHD+BGLawm5NELQJblPiNGBJrAdIMQp&#10;MnR7PmOoQ9OfO9QazuCp8SbFzXwp1G4ZRmuJ2qAJKgT1XR4rFN7E6WYlgdi0ABOyi1lzLtHsZ2Q+&#10;5+sES2WwLMARAfZruEe4YhYemMC6bTaibS+n+ffpdQW77ZVPj8bpXu4qhC453ROnfpFvCL2BVQik&#10;VIQzmTOfab2XYPGlgkdmUDPrS6wx21vjctG8dDm4Hi/9YsYQLydKFXwgKl4YgEwxbtd9Z1yT0pn8&#10;h8LavmNtNx8kVRwhLCKHJvVntYrMUGnWqNGz/2zFFLCokxcb9ure1afNZM+RMpWxRp/QV0iwbbvb&#10;aEUk62j4ItQaBAY6Y60rdXGuVJc/6DHSb/Ef0qche0al/1qOlOZ+WC9o2bjeAQ886sEiPRLBMTGy&#10;vFwcL12raI+XfsJ+gJctTfGE7Lxrv015bhiBw83bjJMVlP/Zsktaf71rdGS/w2gAkKFYjJbpUuGb&#10;PGRfIoG+G4tRH0cbjB2tkFtBuThB6SqAHyEowsN6/yaIkgjdd50UKyj/SsRtfiUCP6Fh8hLNz33Q&#10;b3T0X+N5/0dJrv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EgoAAFtDb250ZW50X1R5cGVzXS54bWxQSwECFAAKAAAAAACHTuJAAAAAAAAAAAAA&#10;AAAABgAAAAAAAAAAABAAAAD0CAAAX3JlbHMvUEsBAhQAFAAAAAgAh07iQIoUZjzRAAAAlAEAAAsA&#10;AAAAAAAAAQAgAAAAGAkAAF9yZWxzLy5yZWxzUEsBAhQACgAAAAAAh07iQAAAAAAAAAAAAAAAAAQA&#10;AAAAAAAAAAAQAAAAFgAAAGRycy9QSwECFAAUAAAACACHTuJAhAIKYNYAAAAGAQAADwAAAAAAAAAB&#10;ACAAAAA4AAAAZHJzL2Rvd25yZXYueG1sUEsBAhQAFAAAAAgAh07iQCmwn+CNBwAA3EQAAA4AAAAA&#10;AAAAAQAgAAAAOwEAAGRycy9lMm9Eb2MueG1sUEsFBgAAAAAGAAYAWQEAADoLAAAAAA==&#10;">
                <o:lock v:ext="edit" aspectratio="f"/>
                <v:rect id="画布 266" o:spid="_x0000_s1026" o:spt="1" style="position:absolute;left:0;top:0;height:6998970;width:5732780;" filled="f" stroked="f" coordsize="21600,21600" o:gfxdata="UEsFBgAAAAAAAAAAAAAAAAAAAAAAAFBLAwQKAAAAAACHTuJAAAAAAAAAAAAAAAAABAAAAGRycy9Q&#10;SwMEFAAAAAgAh07iQIQCCmDWAAAABgEAAA8AAABkcnMvZG93bnJldi54bWxNj0FLw0AQhe+C/2EZ&#10;wYvY3eQgNmbTQ0EsIpSmtedtdkyC2dk0u03qv+/oxV4GHu/x5nv54uw6MeIQWk8akpkCgVR521Kt&#10;Ybd9fXwGEaIhazpPqOEHAyyK25vcZNZPtMGxjLXgEgqZ0dDE2GdShqpBZ8LM90jsffnBmchyqKUd&#10;zMTlrpOpUk/SmZb4Q2N6XDZYfZcnp2Gq1uN++/Em1w/7lafj6rgsP9+1vr9L1AuIiOf4H4ZffEaH&#10;gpkO/kQ2iE4DD4l/l725SnnGgUOJSlOQRS6v8YsLUEsDBBQAAAAIAIdO4kB0cpmrPwcAAFZEAAAO&#10;AAAAZHJzL2Uyb0RvYy54bWztnEmTm0YYhu+pyn+guNuiFxpQWeNKjePkkEqm4iT3HgktKQQEmC2/&#10;Pu/XjSS0oMWOHaXcc9CAaCGWh/dbW2/ePi8z7zGt6kWRj3z2OvC9NB8Xk0U+G/m///b+Vex7daPz&#10;ic6KPB35L2ntv7359ps3T+Uw5cW8yCZp5WEneT18Kkf+vGnK4WBQj+fpUtevizLNsXFaVEvdYLWa&#10;DSaVfsLel9mAB4EaPBXVpKyKcVrXePed3ejfmP1Pp+m4+WU6rdPGy0Y+jq0xr5V5vafXwc0bPZxV&#10;upwvxu1h6I84iqVe5PjS9a7e6UZ7D9Vib1fLxbgq6mLavB4Xy0ExnS7GqTkHnA0Lds7mVuePujYn&#10;M8bVWR0glv7F/d7P6Ljz4v0iy3A1Btj7kN6j/0+4PyltzvLtQfYdM7Yd81TiBtbl+lbWn3aIH+a6&#10;TM2Z18Pxz493lbeYgK/I93K9BEffPTSFGeNJTjeRvh7jbvO7ql2ry7uKDvp5Wi3pP6619zzypYqV&#10;AAkvIz8KQxW2CKTPjTfGZmwZYxNTjHMV0p4Hm12UVd38kBZLjxZGft1UejGbN7dFngO0omIGAf34&#10;U93YD64+YC+h9zTyk5CH+AoN1KeZbrC4LHFidT4zn62LbDGhO0GfqKvZ/W1WeY+a4DV/7QFtDaMv&#10;eafruR1nNtEwPZynevJ9PvGalxJXLMfz59MhLNOJ72UpHldaMiMbvcg2I5tqofNZ1jMa18PSkJrH&#10;qz1Xuv72itPSfTF5MTcChBgs7A367HxwfoCPiM7xOB/eNFuUf4z8pnog6NawcMkErruhRQYBl4FB&#10;Qg9XuHApZUQ3FMwo4Xg5QNdV87LC5Vc8v4Z5jyUdXD5AQ1p4euSEcRkx2RKiOGdWNDaEJIlKIDKG&#10;EB7HPDGC0y8qFY7kmIxsPfpbCvHe/NHRY+9bw7L8S0vPctGkdOU+XoT65eocoJrn++f2xlktIh8F&#10;kj0vqr8hgrD30Ny/HnQFkdP5GG/j4V8t3jZYm+qsxsaHsiKJb6WBru2XVTSxTyg3BLWCdgahgvFQ&#10;QqMgUVwkEdaIkQ6hQSRZq2GO0H7u9HDbTPaP/KoIlQcIZUTYJYRGitwicrxkoMhF2iI0joHomtBI&#10;hScMrdPQUy7fV0UoyLFBw8bKw1G8iFCl4ii2Vh4hg1DRTtggEhYkMP3GzEt4gjauwGVehR+rUKCN&#10;HRyiDtFOYKsOICouQpQrGRlHEyIacoFQZQdRnsANWKmojGQCnvEMOERPhcPOzpvcyzr10lFReSGi&#10;oUwQJJOdDyOlpA2YN54oEFUByawJp0MWMofoWRkbh6hBFLnmPUNvXMWzXVHk/FS8CueR+omtq9lF&#10;NBD0pkE0VjK2noBTUaeiO8n7wxns5ACi6lIVjRmEkVRUQEVZvBMt8ThJJA0gFZVKtgMcog7RsxAl&#10;dPZktJtEP51z4ioSgrKexKiAIUfFZSui53EEMlsZxYoL6dPzajPO0ttCIDvAaHypjq5NPUt4xHez&#10;TtBRLiktZQqC2OyCegdpNTlUqD9s69m6GtkJmS4rL3ElogglI5Ma5UmUwDfdFtIkCCmjbyANA9S2&#10;XW7UhUwXMHqgwGSN9dkxE0MqSbVFcpEgUbrjj0pETGa7ieqTANl8Ytj5o84fPc8fPVBhEpfl7yOk&#10;562IhonkzDgKm5geCssCPAfEJwqgQWA02vHp+DyPT1jf3XhJXJa8jxJBXUTEn4gDhWr8lpEnQDfB&#10;UhIqJ6DOxl9g4w9Ul8RlqXvE823KSSFzH1gAtxV0A6iL5s/ttHTRvI3m14n7TltvV0F72npN2+aP&#10;+22bEn29VIwnPUXlHiHStp4yjiYTa+9FHBvtPeqQukZfNCVeVaMvujRbm9shpitpPcR0envjMEYn&#10;h4EkQknHdoRsJA2BNBp+LSRoGD9hcR0h10YIuiT3CTE60Aa2PYR4VYFuz1cMdWj68/tawxk8Nd6m&#10;uFkohdotw0SRRG3QBBWC+i5PFQrv03wzk0BsWoAJ2dmkPRc9+ROZz+kywyQVTAvwRIz9Gu4RrpiJ&#10;ByawXjUb0Wevp/n3+LyC3fbK46Nxutc7C2GdnO6IU7fI14dezywEUirCmcxZyKJoL8ESSgWPzKBm&#10;5pc4Y7Y3x+WqeVnn4Dq8dIsZfbycKVXwgah4YQAyxbhd953xiJTO5D8UZtXB1T+K0EdJFUcIi8ih&#10;3bPTKjJDdlIJLf1nM6aAhU1ebNizvavHzWTHkTKVsVaf0FdIsG2722hFJOto+CLUjsPlXKmrc6XW&#10;+YMOI90W/z596rNnVPq3cqQiHiZ2QsvG9Y55HFAPFumRiE+JkePl6nhZt4p2eOkm7Ht42dKUQMi1&#10;dx2uUp4bRuBw81XGyQnK/2zaJc2/3jU6stth1ANIXyxG03Sp8E0eciiRQN+NxaiPYxWMnayQO0G5&#10;OkFZVwA/QVBEgPn+bRAlEbrvOilOUD5LxG1/I6Icm7xE+0Mb9OsY3XUsd38O5OY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xAkAAFtDb250ZW50&#10;X1R5cGVzXS54bWxQSwECFAAKAAAAAACHTuJAAAAAAAAAAAAAAAAABgAAAAAAAAAAABAAAACmCAAA&#10;X3JlbHMvUEsBAhQAFAAAAAgAh07iQIoUZjzRAAAAlAEAAAsAAAAAAAAAAQAgAAAAyggAAF9yZWxz&#10;Ly5yZWxzUEsBAhQACgAAAAAAh07iQAAAAAAAAAAAAAAAAAQAAAAAAAAAAAAQAAAAFgAAAGRycy9Q&#10;SwECFAAUAAAACACHTuJAhAIKYNYAAAAGAQAADwAAAAAAAAABACAAAAA4AAAAZHJzL2Rvd25yZXYu&#10;eG1sUEsBAhQAFAAAAAgAh07iQHRymas/BwAAVkQAAA4AAAAAAAAAAQAgAAAAOwEAAGRycy9lMm9E&#10;b2MueG1sUEsFBgAAAAAGAAYAWQEAAOwKAAAAAA==&#10;">
                  <v:fill on="f" focussize="0,0"/>
                  <v:stroke on="f"/>
                  <v:imagedata o:title=""/>
                  <o:lock v:ext="edit" aspectratio="t"/>
                </v:rect>
                <v:shape id="AutoShape 42" o:spid="_x0000_s1026" o:spt="32" type="#_x0000_t32" style="position:absolute;left:468630;top:755650;height:1612265;width:0;" filled="f" stroked="t" coordsize="21600,21600" o:gfxdata="UEsFBgAAAAAAAAAAAAAAAAAAAAAAAFBLAwQKAAAAAACHTuJAAAAAAAAAAAAAAAAABAAAAGRycy9Q&#10;SwMEFAAAAAgAh07iQAcBDq7WAAAABgEAAA8AAABkcnMvZG93bnJldi54bWxNj81OwzAQhO9IvIO1&#10;SNyonRwiGuJUggqRC0i0CHF0420cNV5HsfvH07NwoZeVRjOa/aZanPwgDjjFPpCGbKZAILXB9tRp&#10;+Fg/392DiMmQNUMg1HDGCIv6+qoypQ1HesfDKnWCSyiWRoNLaSyljK1Db+IsjEjsbcPkTWI5ddJO&#10;5sjlfpC5UoX0pif+4MyITw7b3WrvNaTl19kVn+3jvH9bv7wW/XfTNEutb28y9QAi4Sn9h+EXn9Gh&#10;ZqZN2JONYtDAQ9LfZW+ucp6x4VCm8hxkXclL/PoHUEsDBBQAAAAIAIdO4kBtADR83AEAALADAAAO&#10;AAAAZHJzL2Uyb0RvYy54bWytU9uO0zAQfUfiHyy/0zRhk12ipivUsrwgqAR8wNSXxJJvsr1N+/eM&#10;3bC7gHhB5MGZycycmXM82dyfjSYnEaJydqD1ak2JsMxxZceBfv/28OaOkpjActDOioFeRKT329ev&#10;NrPvReMmp7kIBEFs7Gc/0Ckl31dVZJMwEFfOC4tB6YKBhG4YKx5gRnSjq2a97qrZBe6DYyJG/Lq/&#10;Bum24EspWPoiZRSJ6IHibKmcoZzHfFbbDfRjAD8ptowB/zCFAWWx6RPUHhKQx6D+gDKKBRedTCvm&#10;TOWkVEwUDsimXv/G5usEXhQuKE70TzLF/wfLPp8OgSiOd3dLiQWDd/T+MbnSmtw0WaDZxx7zdvYQ&#10;Fi/6Q8hszzKY/EYe5DzQm+6ue4sqXwZ627Zdu8grzokwDGOEYaju6qbp2oxcPUP4ENNH4QzJxkBj&#10;CqDGKe2ctXiJLtRFXjh9iula+LMg99eWzAN91zYttgBcI6khoWk8Eot2LLXRacUflNa5IobxuNOB&#10;nCAvRnmWgX5Jy032EKdrXgnlNOgnAfyD5SRdPCpmcbdpHsEITokW+Ctkq2QmUPo5MwUFdtR/yUY9&#10;tM3woqzuwjXrf1U8W0fHL+UiquzhWhQZlxXOe/fSR/vlj7b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AcBDq7WAAAABgEAAA8AAAAAAAAAAQAgAAAAOAAAAGRycy9kb3ducmV2LnhtbFBLAQIUABQA&#10;AAAIAIdO4kBtADR83AEAALADAAAOAAAAAAAAAAEAIAAAADsBAABkcnMvZTJvRG9jLnhtbFBLBQYA&#10;AAAABgAGAFkBAACJBQAAAAA=&#10;">
                  <v:fill on="f" focussize="0,0"/>
                  <v:stroke color="#000000" joinstyle="round" endarrow="block"/>
                  <v:imagedata o:title=""/>
                  <o:lock v:ext="edit" aspectratio="f"/>
                </v:shape>
                <v:shape id="AutoShape 47" o:spid="_x0000_s1026" o:spt="32" type="#_x0000_t32" style="position:absolute;left:2413000;top:4002405;flip:y;height:635;width:244475;" filled="f" stroked="t" coordsize="21600,21600" o:gfxdata="UEsFBgAAAAAAAAAAAAAAAAAAAAAAAFBLAwQKAAAAAACHTuJAAAAAAAAAAAAAAAAABAAAAGRycy9Q&#10;SwMEFAAAAAgAh07iQDcZqYjVAAAABgEAAA8AAABkcnMvZG93bnJldi54bWxNj8FOwzAQRO9I/IO1&#10;SFwQtWMJVEKcHoDCCVWEcnfjJYkar6PYbZO/Z+FCLyuNZjT7plhNvhdHHGMXyEC2UCCQ6uA6agxs&#10;P9e3SxAxWXK2D4QGZoywKi8vCpu7cKIPPFapEVxCMbcG2pSGXMpYt+htXIQBib3vMHqbWI6NdKM9&#10;cbnvpVbqXnrbEX9o7YBPLdb76uANPFebu/XXzXbSc/32Xr0u9xuaX4y5vsrUI4iEU/oPwy8+o0PJ&#10;TLtwIBdFb4CHpL/L3oPSPGPHoUxpDbIs5Dl++QNQSwMEFAAAAAgAh07iQGiCpcXpAQAAwAMAAA4A&#10;AABkcnMvZTJvRG9jLnhtbK1TS2/bMAy+D9h/EHRf7LhOuxpxiiFZdxm2AHvcGT1sAXpBUuLk34+S&#10;s67b0MswHwTSIj9+H0mtH85Gk5MIUTnb0+WipkRY5riyQ0+/fX1885aSmMBy0M6Knl5EpA+b16/W&#10;k+9E40anuQgEQWzsJt/TMSXfVVVkozAQF84Li5fSBQMJ3TBUPMCE6EZXTV3fVpML3AfHRIz4dzdf&#10;0k3Bl1Kw9FnKKBLRPUVuqZyhnId8Vps1dEMAPyp2pQH/wMKAslj0CWoHCcgxqL+gjGLBRSfTgjlT&#10;OSkVE0UDqlnWf6j5MoIXRQs2J/qnNsX/B8s+nfaBKN7TpqHEgsEZvTsmV0qT9i43aPKxw7it3Yer&#10;F/0+ZLVnGQyRWvnvPU3hmLlCh6LIGfHa5U1dY88vPW3rumnr1dxtcU6ElYC2vVtRwjDg9qZcVjNk&#10;RvEhpg/CGZKNnsYUQA1j2jprcaguLEstOH2MCUlh4s+EnKwtmXp6v2oyPOBaSQ0JTeNRaLRDyY1O&#10;K/6otM4ZMQyHrQ7kBHlRypfZIu5vYbnIDuI4x5WrWdQogL+3nKSLxw5a3HWaKRjBKdECn0a2EBC6&#10;BEr/ikxBgR30C9FYXtucJMoqX7XmecwTyNbB8UsZTJU9XJPC+rrSeQ+f+2g/f3i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DcZqYjVAAAABgEAAA8AAAAAAAAAAQAgAAAAOAAAAGRycy9kb3ducmV2&#10;LnhtbFBLAQIUABQAAAAIAIdO4kBogqXF6QEAAMADAAAOAAAAAAAAAAEAIAAAADoBAABkcnMvZTJv&#10;RG9jLnhtbFBLBQYAAAAABgAGAFkBAACVBQAAAAA=&#10;">
                  <v:fill on="f" focussize="0,0"/>
                  <v:stroke color="#000000" joinstyle="round" endarrow="block"/>
                  <v:imagedata o:title=""/>
                  <o:lock v:ext="edit" aspectratio="f"/>
                </v:shape>
                <v:rect id="Rectangle 19" o:spid="_x0000_s1026" o:spt="1" style="position:absolute;left:1247140;top:4622165;height:288290;width:996950;" fillcolor="#FFFFFF" filled="t" stroked="t" coordsize="21600,21600" o:gfxdata="UEsFBgAAAAAAAAAAAAAAAAAAAAAAAFBLAwQKAAAAAACHTuJAAAAAAAAAAAAAAAAABAAAAGRycy9Q&#10;SwMEFAAAAAgAh07iQNsu0YvUAAAABgEAAA8AAABkcnMvZG93bnJldi54bWxNj8FOwzAQRO9I/IO1&#10;SNyoHSMhGuL0ACoSxza9cNvE2yQltqPYaQNfz8IFLiuNZjT7ptgsbhBnmmIfvIFspUCQb4LtfWvg&#10;UG3vHkHEhN7iEDwZ+KQIm/L6qsDchovf0XmfWsElPuZooEtpzKWMTUcO4yqM5Nk7hslhYjm10k54&#10;4XI3SK3Ug3TYe/7Q4UjPHTUf+9kZqHt9wK9d9arcenuf3pbqNL+/GHN7k6knEImW9BeGH3xGh5KZ&#10;6jB7G8VggIek38veWmmeUXMoU1qDLAv5H7/8BlBLAwQUAAAACACHTuJAdLdTKRICAAAyBAAADgAA&#10;AGRycy9lMm9Eb2MueG1srVNNj9MwEL0j8R8s32naqC1t1XQPW8oFwYqFHzBNnMSSv7DdL349z053&#10;6QIHhMjBGdvjN2/ezKzvzlqxo/BBWlPxyWjMmTC1baTpKv71y+7NgrMQyTSkrBEVv4jA7zavX61P&#10;biVK21vVCM8AYsLq5Crex+hWRRHqXmgKI+uEwWVrvaaIre+KxtMJ6FoV5Xg8L07WN87bWoSA0+1w&#10;yTcZv21FHT+1bRCRqYqDW8yrz+s+rcVmTavOk+tlfaVB/8BCkzQI+gy1pUjs4OVvUFrW3gbbxlFt&#10;dWHbVtYi54BsJuNfsnnsyYmcC8QJ7lmm8P9g64/HB89kU/GSM0MaJfoM0ch0SrDJMulzcmEFt0f3&#10;4K+7ADMle269Tn+kwc6ofjl9O5lC5UvFp/OynMxng77iHFkNh+VyvpzhvoZDuViUy6x/8RPI+RDf&#10;C6tZMiruwSSrSscPISI4XJ9cUtxglWx2Uqm88d3+Xnl2JJR6l78UHU9euCnDTmAyK2fgQei4VlGE&#10;qR00CKbL8V68CLfA4/z9CTgR21LoBwIZYcheyyg8mNCqF9S8Mw2LFwedDQaCJzJaNJwpgflJVvaM&#10;JNXfeCI7ZRK0yL1+VSlVbKhRsuJ5fwZoMve2uaDcmFeo21v/HfHR+0j824E82JCpcVxxKDKY9xG7&#10;llTA5cF52fV4Gf1BZAkSJhozq3wdotT5t3vYt6O++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Db&#10;LtGL1AAAAAYBAAAPAAAAAAAAAAEAIAAAADgAAABkcnMvZG93bnJldi54bWxQSwECFAAUAAAACACH&#10;TuJAdLdTKRICAAAyBAAADgAAAAAAAAABACAAAAA5AQAAZHJzL2Uyb0RvYy54bWxQSwUGAAAAAAYA&#10;BgBZAQAAvQUAAAAA&#10;">
                  <v:fill on="t" focussize="0,0"/>
                  <v:stroke color="#000000" joinstyle="miter"/>
                  <v:imagedata o:title=""/>
                  <o:lock v:ext="edit" aspectratio="f"/>
                  <v:textbox>
                    <w:txbxContent>
                      <w:p>
                        <w:pPr>
                          <w:spacing w:line="260" w:lineRule="exact"/>
                          <w:jc w:val="center"/>
                          <w:rPr>
                            <w:sz w:val="18"/>
                            <w:szCs w:val="18"/>
                          </w:rPr>
                        </w:pPr>
                        <w:r>
                          <w:rPr>
                            <w:rFonts w:hint="eastAsia"/>
                            <w:sz w:val="18"/>
                            <w:szCs w:val="18"/>
                          </w:rPr>
                          <w:t>现场响应</w:t>
                        </w:r>
                      </w:p>
                    </w:txbxContent>
                  </v:textbox>
                </v:rect>
                <v:rect id="Rectangle 20" o:spid="_x0000_s1026" o:spt="1" style="position:absolute;left:1312545;top:2397125;height:288290;width:907415;" fillcolor="#FFFFFF" filled="t" stroked="t" coordsize="21600,21600" o:gfxdata="UEsFBgAAAAAAAAAAAAAAAAAAAAAAAFBLAwQKAAAAAACHTuJAAAAAAAAAAAAAAAAABAAAAGRycy9Q&#10;SwMEFAAAAAgAh07iQNsu0YvUAAAABgEAAA8AAABkcnMvZG93bnJldi54bWxNj8FOwzAQRO9I/IO1&#10;SNyoHSMhGuL0ACoSxza9cNvE2yQltqPYaQNfz8IFLiuNZjT7ptgsbhBnmmIfvIFspUCQb4LtfWvg&#10;UG3vHkHEhN7iEDwZ+KQIm/L6qsDchovf0XmfWsElPuZooEtpzKWMTUcO4yqM5Nk7hslhYjm10k54&#10;4XI3SK3Ug3TYe/7Q4UjPHTUf+9kZqHt9wK9d9arcenuf3pbqNL+/GHN7k6knEImW9BeGH3xGh5KZ&#10;6jB7G8VggIek38veWmmeUXMoU1qDLAv5H7/8BlBLAwQUAAAACACHTuJAPL+Jrw8CAAAyBAAADgAA&#10;AGRycy9lMm9Eb2MueG1srVNNj9MwEL0j8R8s32nSdMu2VdM9bCkXBCsWfoDrOIklf2G7Tcqv59kt&#10;u13ggBA5ODP2+M2b55n13agVOQofpDU1nU5KSoThtpGmq+nXL7s3C0pCZKZhyhpR05MI9G7z+tV6&#10;cCtR2d6qRngCEBNWg6tpH6NbFUXgvdAsTKwTBoet9ZpFuL4rGs8GoGtVVGX5thisb5y3XISA3e35&#10;kG4yftsKHj+1bRCRqJqCW8yrz+s+rcVmzVadZ66X/EKD/QMLzaRB0ieoLYuMHLz8DUpL7m2wbZxw&#10;qwvbtpKLXAOqmZa/VPPYMydyLRAnuCeZwv+D5R+PD57IpqYzSgzTeKLPEI2ZTglSZX0GF1YIe3QP&#10;HmolL8BMxY6t1+mPMsiI159Nq/nNnJJTTavZ8hbeWV8xRsIRsCxvb6Y45ylgsaiWGb94BnI+xPfC&#10;apKMmnowyaqy44cQkRyhP0NS3mCVbHZSqez4bn+vPDkyPPUufyk7rrwIU4YMYDIHN8IZOq5VLMLU&#10;DhoE0+V8L26Ea+Ayf38CTsS2LPRnAhnhXL2WUfjcZ71gzTvTkHhy0NlgIGgio0VDiRKYn2TlyMik&#10;+ptIVKdMql7kXr+o9PxGyYrjfgRoMve2OeG5Ma9Qt7f+O/Kj91H4twPzYMMMx3ZNocjZvI/wWqYC&#10;Dg/Oy67HzegPIkuQMNGYWeXLEKXOv/ZhX4/65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DbLtGL&#10;1AAAAAYBAAAPAAAAAAAAAAEAIAAAADgAAABkcnMvZG93bnJldi54bWxQSwECFAAUAAAACACHTuJA&#10;PL+Jrw8CAAAyBAAADgAAAAAAAAABACAAAAA5AQAAZHJzL2Uyb0RvYy54bWxQSwUGAAAAAAYABgBZ&#10;AQAAugUAAAAA&#10;">
                  <v:fill on="t" focussize="0,0"/>
                  <v:stroke color="#000000" joinstyle="miter"/>
                  <v:imagedata o:title=""/>
                  <o:lock v:ext="edit" aspectratio="f"/>
                  <v:textbox>
                    <w:txbxContent>
                      <w:p>
                        <w:pPr>
                          <w:spacing w:line="260" w:lineRule="exact"/>
                          <w:jc w:val="center"/>
                          <w:rPr>
                            <w:sz w:val="18"/>
                            <w:szCs w:val="18"/>
                          </w:rPr>
                        </w:pPr>
                        <w:r>
                          <w:rPr>
                            <w:rFonts w:hint="eastAsia"/>
                            <w:sz w:val="18"/>
                            <w:szCs w:val="18"/>
                          </w:rPr>
                          <w:t>启动预案</w:t>
                        </w:r>
                      </w:p>
                    </w:txbxContent>
                  </v:textbox>
                </v:rect>
                <v:rect id="Rectangle 21" o:spid="_x0000_s1026" o:spt="1" style="position:absolute;left:1317625;top:1406525;height:287655;width:880745;" fillcolor="#FFFFFF" filled="t" stroked="t" coordsize="21600,21600" o:gfxdata="UEsFBgAAAAAAAAAAAAAAAAAAAAAAAFBLAwQKAAAAAACHTuJAAAAAAAAAAAAAAAAABAAAAGRycy9Q&#10;SwMEFAAAAAgAh07iQNsu0YvUAAAABgEAAA8AAABkcnMvZG93bnJldi54bWxNj8FOwzAQRO9I/IO1&#10;SNyoHSMhGuL0ACoSxza9cNvE2yQltqPYaQNfz8IFLiuNZjT7ptgsbhBnmmIfvIFspUCQb4LtfWvg&#10;UG3vHkHEhN7iEDwZ+KQIm/L6qsDchovf0XmfWsElPuZooEtpzKWMTUcO4yqM5Nk7hslhYjm10k54&#10;4XI3SK3Ug3TYe/7Q4UjPHTUf+9kZqHt9wK9d9arcenuf3pbqNL+/GHN7k6knEImW9BeGH3xGh5KZ&#10;6jB7G8VggIek38veWmmeUXMoU1qDLAv5H7/8BlBLAwQUAAAACACHTuJA5zJTKQ8CAAAyBAAADgAA&#10;AGRycy9lMm9Eb2MueG1srVPbjhMxDH1H4h+ivNOZlt6odroPW8oLghULH+BmMjORciNJb3w9J2lZ&#10;doEHhJiHjB07x/axfXN7MpodZIjK2YaPRzVn0grXKts3/Mvn7aslZzGRbUk7Kxt+lpHfrl++uDn6&#10;lZy4welWBgYQG1dH3/AhJb+qqigGaSiOnJcWxs4FQwlq6Ks20BHoRleTup5XRxdaH5yQMeJ2czHy&#10;dcHvOinSx66LMjHdcOSWyhnKuctntb6hVR/ID0pc06B/yMKQsgj6CLWhRGwf1G9QRongouvSSDhT&#10;ua5TQpYaUM24/qWah4G8LLWAnOgfaYr/D1Z8ONwHptqGTzmzZNCiTyCNbK8lm4wzP0cfV3B78Pfh&#10;qkWIudhTF0z+owx2QvdfjxfzyYyzM+RpPZ9BLvzKU2ICDstlvZjCLuAwWS7ms2KvfgL5ENM76QzL&#10;QsMDMims0uF9TICC6w+XHDc6rdqt0roood/d6cAOhFZvy5ej48kzN23ZseFvcm5MECau05QgGg8O&#10;ou1LvGcv4lPgunx/As6JbSgOlwQKwqV6o5IMhYdBUvvWtiydPXi2WAiekzGy5UxL7E+Wimcipf/G&#10;E9Vpm6uXZdavLOWOXXqUpXTanQCaxZ1rz2g39hXsDi58Q3zMPgr/uqeAbMgKXDccjFzEuwStIx1h&#10;3Pug+gEvU9jLQkHGxGAWlq9LlCf/qQ756aqvv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DbLtGL&#10;1AAAAAYBAAAPAAAAAAAAAAEAIAAAADgAAABkcnMvZG93bnJldi54bWxQSwECFAAUAAAACACHTuJA&#10;5zJTKQ8CAAAyBAAADgAAAAAAAAABACAAAAA5AQAAZHJzL2Uyb0RvYy54bWxQSwUGAAAAAAYABgBZ&#10;AQAAugUAAAAA&#10;">
                  <v:fill on="t" focussize="0,0"/>
                  <v:stroke color="#000000" joinstyle="miter"/>
                  <v:imagedata o:title=""/>
                  <o:lock v:ext="edit" aspectratio="f"/>
                  <v:textbox>
                    <w:txbxContent>
                      <w:p>
                        <w:pPr>
                          <w:spacing w:line="260" w:lineRule="exact"/>
                          <w:jc w:val="center"/>
                          <w:rPr>
                            <w:sz w:val="18"/>
                            <w:szCs w:val="18"/>
                          </w:rPr>
                        </w:pPr>
                        <w:r>
                          <w:rPr>
                            <w:rFonts w:hint="eastAsia"/>
                            <w:sz w:val="18"/>
                            <w:szCs w:val="18"/>
                          </w:rPr>
                          <w:t>先期紧急处置</w:t>
                        </w:r>
                      </w:p>
                    </w:txbxContent>
                  </v:textbox>
                </v:rect>
                <v:rect id="Rectangle 22" o:spid="_x0000_s1026" o:spt="1" style="position:absolute;left:1668780;top:6503670;height:463550;width:3910965;" fillcolor="#FFFFFF" filled="t" stroked="t" coordsize="21600,21600" o:gfxdata="UEsFBgAAAAAAAAAAAAAAAAAAAAAAAFBLAwQKAAAAAACHTuJAAAAAAAAAAAAAAAAABAAAAGRycy9Q&#10;SwMEFAAAAAgAh07iQNsu0YvUAAAABgEAAA8AAABkcnMvZG93bnJldi54bWxNj8FOwzAQRO9I/IO1&#10;SNyoHSMhGuL0ACoSxza9cNvE2yQltqPYaQNfz8IFLiuNZjT7ptgsbhBnmmIfvIFspUCQb4LtfWvg&#10;UG3vHkHEhN7iEDwZ+KQIm/L6qsDchovf0XmfWsElPuZooEtpzKWMTUcO4yqM5Nk7hslhYjm10k54&#10;4XI3SK3Ug3TYe/7Q4UjPHTUf+9kZqHt9wK9d9arcenuf3pbqNL+/GHN7k6knEImW9BeGH3xGh5KZ&#10;6jB7G8VggIek38veWmmeUXMoU1qDLAv5H7/8BlBLAwQUAAAACACHTuJAiSx0fRQCAAAzBAAADgAA&#10;AGRycy9lMm9Eb2MueG1srVNNj9MwEL0j8R8s32nSlmbbqOketpQLgtUu+wOmtpNY8he226T8esZu&#10;WbqwB4TIwZmxn9/MvPGsb0etyFH4IK1p6HRSUiIMs1yarqFPX3fvlpSECIaDskY09CQCvd28fbMe&#10;XC1mtreKC0+QxIR6cA3tY3R1UQTWCw1hYp0weNharyGi67uCexiQXatiVpZVMVjPnbdMhIC72/Mh&#10;3WT+thUsfmnbICJRDcXcYl59XvdpLTZrqDsPrpfskgb8QxYapMGgz1RbiEAOXv5BpSXzNtg2TpjV&#10;hW1byUSuAauZlr9V89iDE7kWFCe4Z5nC/6Nln4/3nkje0AUlBjS26AFFA9MpQWazpM/gQo2wR3fv&#10;L15AMxU7tl6nP5ZBRux+VS1vlqjyqaHVopxXNxd9xRgJQ8B8NS1XFQZiiHhfzReLDCh+MTkf4kdh&#10;NUlGQz2mkmWF46cQMTpCf0JS4GCV5DupVHZ8t79TnhwBe73LX0ofr7yAKUOGhq4Ws5QH4JNrFUQ0&#10;tUMRgulyvBc3wjVxmb/XiFNiWwj9OYHMkGBQaxlFkg7qXgD/YDiJJ4dCG5wImpLRglOiBA5QsjIy&#10;glR/g8TqlEnUIj/2i0qpZecmJSuO+xFJk7m3/IT9xoFFdXvrv2N8fPxY+LcDeMwGDMPthqIiZ/Mu&#10;oteCCnh4cF52Pd6M/iCyBIkTX2ZW+TJF6elf+2hfz/rm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Nsu0YvUAAAABgEAAA8AAAAAAAAAAQAgAAAAOAAAAGRycy9kb3ducmV2LnhtbFBLAQIUABQAAAAI&#10;AIdO4kCJLHR9FAIAADMEAAAOAAAAAAAAAAEAIAAAADkBAABkcnMvZTJvRG9jLnhtbFBLBQYAAAAA&#10;BgAGAFkBAAC/BQAAAAA=&#10;">
                  <v:fill on="t" focussize="0,0"/>
                  <v:stroke color="#000000" joinstyle="miter"/>
                  <v:imagedata o:title=""/>
                  <o:lock v:ext="edit" aspectratio="f"/>
                  <v:textbox>
                    <w:txbxContent>
                      <w:p>
                        <w:pPr>
                          <w:spacing w:line="260" w:lineRule="exact"/>
                          <w:rPr>
                            <w:sz w:val="18"/>
                            <w:szCs w:val="18"/>
                          </w:rPr>
                        </w:pPr>
                        <w:r>
                          <w:rPr>
                            <w:rFonts w:hint="eastAsia"/>
                            <w:sz w:val="18"/>
                            <w:szCs w:val="18"/>
                          </w:rPr>
                          <w:t>确认相关次生危害因素消除，报区人防应急指挥部总指挥批准后，宣布应急结束。</w:t>
                        </w:r>
                      </w:p>
                    </w:txbxContent>
                  </v:textbox>
                </v:rect>
                <v:rect id="Rectangle 23" o:spid="_x0000_s1026" o:spt="1" style="position:absolute;left:2647950;top:5232400;height:474980;width:2925445;" fillcolor="#FFFFFF" filled="t" stroked="t" coordsize="21600,21600" o:gfxdata="UEsFBgAAAAAAAAAAAAAAAAAAAAAAAFBLAwQKAAAAAACHTuJAAAAAAAAAAAAAAAAABAAAAGRycy9Q&#10;SwMEFAAAAAgAh07iQNsu0YvUAAAABgEAAA8AAABkcnMvZG93bnJldi54bWxNj8FOwzAQRO9I/IO1&#10;SNyoHSMhGuL0ACoSxza9cNvE2yQltqPYaQNfz8IFLiuNZjT7ptgsbhBnmmIfvIFspUCQb4LtfWvg&#10;UG3vHkHEhN7iEDwZ+KQIm/L6qsDchovf0XmfWsElPuZooEtpzKWMTUcO4yqM5Nk7hslhYjm10k54&#10;4XI3SK3Ug3TYe/7Q4UjPHTUf+9kZqHt9wK9d9arcenuf3pbqNL+/GHN7k6knEImW9BeGH3xGh5KZ&#10;6jB7G8VggIek38veWmmeUXMoU1qDLAv5H7/8BlBLAwQUAAAACACHTuJAiWbighQCAAAzBAAADgAA&#10;AGRycy9lMm9Eb2MueG1srVNNc9MwEL0zw3/Q6E7suk7aeOL00BAuDHQo/ICNJNua0ReSEjv8elZK&#10;KClwYDr1Qd6VVm/fvtWu7iatyEH4IK1p6dWspEQYZrk0fUu/fd2+u6UkRDAclDWipUcR6N367ZvV&#10;6BpR2cEqLjxBEBOa0bV0iNE1RRHYIDSEmXXC4GFnvYaIru8L7mFEdK2KqiwXxWg9d94yEQLubk6H&#10;dJ3xu06w+LnrgohEtRS5xbz6vO7SWqxX0PQe3CDZmQa8gIUGaTDpE9QGIpC9l39Bacm8DbaLM2Z1&#10;YbtOMpFrwGquyj+qeRzAiVwLihPck0zh9WDZp8ODJ5K3dEGJAY0t+oKigemVINV10md0ocGwR/fg&#10;z15AMxU7dV6nP5ZBppZWi/pmOUeVjy2dV9dVXZ71FVMkLAUsq3ldzylhGFHf1MvbHFD8RnI+xA/C&#10;apKMlnqkkmWFw8cQMTuG/gpJiYNVkm+lUtnx/e5eeXIA7PU2f4k+XnkWpgwZW7qcV4kH4JPrFEQ0&#10;tUMRgulzvmc3wiVwmb9/ASdiGwjDiUBGSGHQaBlFkg6aQQB/bziJR4dCG5wImshowSlRAgcoWTky&#10;glT/E4nVKZOgRX7sZ5VSy05NSlacdhOCJnNn+RH7jQOL6g7W/8D8+Pix8O978MgGDMPtlqIiJ/M+&#10;oteBCni4d172A96Mfi+yBAkTX2ZW+TxF6elf+mhfzvr6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Nsu0YvUAAAABgEAAA8AAAAAAAAAAQAgAAAAOAAAAGRycy9kb3ducmV2LnhtbFBLAQIUABQAAAAI&#10;AIdO4kCJZuKCFAIAADMEAAAOAAAAAAAAAAEAIAAAADkBAABkcnMvZTJvRG9jLnhtbFBLBQYAAAAA&#10;BgAGAFkBAAC/BQAAAAA=&#10;">
                  <v:fill on="t" focussize="0,0"/>
                  <v:stroke color="#000000" joinstyle="miter"/>
                  <v:imagedata o:title=""/>
                  <o:lock v:ext="edit" aspectratio="f"/>
                  <v:textbox>
                    <w:txbxContent>
                      <w:p>
                        <w:pPr>
                          <w:spacing w:line="300" w:lineRule="exact"/>
                          <w:rPr>
                            <w:sz w:val="18"/>
                            <w:szCs w:val="18"/>
                          </w:rPr>
                        </w:pPr>
                        <w:r>
                          <w:rPr>
                            <w:rFonts w:hint="eastAsia"/>
                            <w:sz w:val="18"/>
                            <w:szCs w:val="18"/>
                          </w:rPr>
                          <w:t>医疗救护组：组织医疗救治，协助提出遇险人员医疗救援建议和意见。</w:t>
                        </w:r>
                      </w:p>
                      <w:p/>
                    </w:txbxContent>
                  </v:textbox>
                </v:rect>
                <v:rect id="Rectangle 24" o:spid="_x0000_s1026" o:spt="1" style="position:absolute;left:2654935;top:5766435;height:651510;width:2926080;" fillcolor="#FFFFFF" filled="t" stroked="t" coordsize="21600,21600" o:gfxdata="UEsFBgAAAAAAAAAAAAAAAAAAAAAAAFBLAwQKAAAAAACHTuJAAAAAAAAAAAAAAAAABAAAAGRycy9Q&#10;SwMEFAAAAAgAh07iQNsu0YvUAAAABgEAAA8AAABkcnMvZG93bnJldi54bWxNj8FOwzAQRO9I/IO1&#10;SNyoHSMhGuL0ACoSxza9cNvE2yQltqPYaQNfz8IFLiuNZjT7ptgsbhBnmmIfvIFspUCQb4LtfWvg&#10;UG3vHkHEhN7iEDwZ+KQIm/L6qsDchovf0XmfWsElPuZooEtpzKWMTUcO4yqM5Nk7hslhYjm10k54&#10;4XI3SK3Ug3TYe/7Q4UjPHTUf+9kZqHt9wK9d9arcenuf3pbqNL+/GHN7k6knEImW9BeGH3xGh5KZ&#10;6jB7G8VggIek38veWmmeUXMoU1qDLAv5H7/8BlBLAwQUAAAACACHTuJAoqSDGhQCAAAzBAAADgAA&#10;AGRycy9lMm9Eb2MueG1srVNNj9MwEL0j8R8s32nS0GS3Vd09bCkXBKtd+AFTx0ks+QvbbVJ+PWO3&#10;LF3ggBA5ODP2+M28N5713aQVOQofpDWMzmclJcJw20rTM/rl8+7NLSUhgmlBWSMYPYlA7zavX61H&#10;txKVHaxqhScIYsJqdIwOMbpVUQQ+CA1hZp0weNhZryGi6/ui9TAiulZFVZZNMVrfOm+5CAF3t+dD&#10;usn4XSd4/NR1QUSiGMXaYl59XvdpLTZrWPUe3CD5pQz4hyo0SINJn6G2EIEcvPwNSkvubbBdnHGr&#10;C9t1kovMAdnMy1/YPA3gROaC4gT3LFP4f7D84/HBE9kyekOJAY0tekTRwPRKkGqR9BldWGHYk3vw&#10;Fy+gmchOndfpjzTIxGjV1Ivl25qSE6P1TdMs0M76iikSngKWVVPeYhs4RjT1vJ7nBhQ/kZwP8b2w&#10;miSDUY+lZFnh+CFExMLQHyEpcbBKtjupVHZ8v79XnhwBe73LX0qPV16EKUNGRpd1hYVywCfXKYho&#10;aociBNPnfC9uhGvgMn9/Ak6FbSEM5wIywpm+llH4LMQgoH1nWhJPDoU2OBE0FaNFS4kSOEDJypER&#10;pPqbSGSnTGIv8mO/qJRadm5SsuK0nxA0mXvbnrDfOLCo7mD9N8yPjx+Jfz2Ax2rAcNxmFBU5m/cR&#10;vQ5UwMOD87If8Gb0B5ElSJj4MrPKlylKT//aR/t61jf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Nsu0YvUAAAABgEAAA8AAAAAAAAAAQAgAAAAOAAAAGRycy9kb3ducmV2LnhtbFBLAQIUABQAAAAI&#10;AIdO4kCipIMaFAIAADMEAAAOAAAAAAAAAAEAIAAAADkBAABkcnMvZTJvRG9jLnhtbFBLBQYAAAAA&#10;BgAGAFkBAAC/BQAAAAA=&#10;">
                  <v:fill on="t" focussize="0,0"/>
                  <v:stroke color="#000000" joinstyle="miter"/>
                  <v:imagedata o:title=""/>
                  <o:lock v:ext="edit" aspectratio="f"/>
                  <v:textbox>
                    <w:txbxContent>
                      <w:p>
                        <w:pPr>
                          <w:spacing w:line="300" w:lineRule="exact"/>
                          <w:rPr>
                            <w:sz w:val="18"/>
                            <w:szCs w:val="18"/>
                          </w:rPr>
                        </w:pPr>
                        <w:r>
                          <w:rPr>
                            <w:rFonts w:hint="eastAsia"/>
                            <w:sz w:val="18"/>
                            <w:szCs w:val="18"/>
                          </w:rPr>
                          <w:t>新闻发布组：在现场指挥部的领导下，负责组织汇总信息，分析事故进展，并根据情况制定新闻发布方案，组织接待记者采访报道，及时采用适当方式组织新闻发布。</w:t>
                        </w:r>
                      </w:p>
                      <w:p/>
                    </w:txbxContent>
                  </v:textbox>
                </v:rect>
                <v:rect id="Rectangle 25" o:spid="_x0000_s1026" o:spt="1" style="position:absolute;left:2656840;top:4300855;height:864870;width:2903855;" fillcolor="#FFFFFF" filled="t" stroked="t" coordsize="21600,21600" o:gfxdata="UEsFBgAAAAAAAAAAAAAAAAAAAAAAAFBLAwQKAAAAAACHTuJAAAAAAAAAAAAAAAAABAAAAGRycy9Q&#10;SwMEFAAAAAgAh07iQNsu0YvUAAAABgEAAA8AAABkcnMvZG93bnJldi54bWxNj8FOwzAQRO9I/IO1&#10;SNyoHSMhGuL0ACoSxza9cNvE2yQltqPYaQNfz8IFLiuNZjT7ptgsbhBnmmIfvIFspUCQb4LtfWvg&#10;UG3vHkHEhN7iEDwZ+KQIm/L6qsDchovf0XmfWsElPuZooEtpzKWMTUcO4yqM5Nk7hslhYjm10k54&#10;4XI3SK3Ug3TYe/7Q4UjPHTUf+9kZqHt9wK9d9arcenuf3pbqNL+/GHN7k6knEImW9BeGH3xGh5KZ&#10;6jB7G8VggIek38veWmmeUXMoU1qDLAv5H7/8BlBLAwQUAAAACACHTuJA9IaP3RQCAAAzBAAADgAA&#10;AGRycy9lMm9Eb2MueG1srVPNbtswDL4P2DsIui920yRLjSg9NMsuw1a06wMwkmwL0N8kJXb29KOU&#10;rEu3HoZhPsikRH4kP5Kr29FocpAhKmcZvZrUlEjLnVC2Y/Tp6/bdkpKYwArQzkpGjzLS2/XbN6vB&#10;N3LqeqeFDARBbGwGz2ifkm+qKvJeGogT56XFx9YFAwnV0FUiwIDoRlfTul5UgwvCB8dljHi7OT3S&#10;dcFvW8nTl7aNMhHNKOaWyhnKuctntV5B0wXwveLnNOAfsjCgLAZ9htpAArIP6g8oo3hw0bVpwp2p&#10;XNsqLksNWM1V/Vs1jz14WWpBcqJ/pin+P1j++XAfiBKMYqMsGGzRA5IGttOSTOeZn8HHBs0e/X04&#10;axHFXOzYBpP/WAYZGZ0u5ovlDFk+Mjq7ruvlvPhDI8dEeDa4qa/zJeFosVzMlu9LA6pfSD7E9FE6&#10;Q7LAaMBUCq1w+BQTRkfTnyY5cHRaia3Suiih293pQA6Avd6WL6ePLi/MtCUDozdzLI5wwJFrNSQU&#10;jUcSou1KvBce8RK4Lt9rwDmxDcT+lEBByGbQGJVkpg6aXoL4YAVJR49EW9wImpMxUlCiJS5Qlopl&#10;AqX/xhKr0zZDyzLsZ5Zyy05NylIadyOCZnHnxBH7jQuL7PYufMf4OPxY+Lc9BMwGLMdrRpGRk3iX&#10;UGtBR3zc+6C6Hj1T2MtCQcbEySwsn7coj/6ljvLlrq9/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Nsu0YvUAAAABgEAAA8AAAAAAAAAAQAgAAAAOAAAAGRycy9kb3ducmV2LnhtbFBLAQIUABQAAAAI&#10;AIdO4kD0ho/dFAIAADMEAAAOAAAAAAAAAAEAIAAAADkBAABkcnMvZTJvRG9jLnhtbFBLBQYAAAAA&#10;BgAGAFkBAAC/BQAAAAA=&#10;">
                  <v:fill on="t" focussize="0,0"/>
                  <v:stroke color="#000000" joinstyle="miter"/>
                  <v:imagedata o:title=""/>
                  <o:lock v:ext="edit" aspectratio="f"/>
                  <v:textbox>
                    <w:txbxContent>
                      <w:p>
                        <w:pPr>
                          <w:spacing w:line="300" w:lineRule="exact"/>
                          <w:rPr>
                            <w:sz w:val="18"/>
                            <w:szCs w:val="18"/>
                          </w:rPr>
                        </w:pPr>
                        <w:r>
                          <w:rPr>
                            <w:rFonts w:hint="eastAsia"/>
                            <w:sz w:val="18"/>
                            <w:szCs w:val="18"/>
                          </w:rPr>
                          <w:t>后勤保障组：协调组织设立现场指挥部办公场所。为现场抢险救援人员提供生活后勤保障，会同保险监管机构督促有关保险公司及时开展保险受理、赔付工作，安置事故伤亡人员及其家属。</w:t>
                        </w:r>
                      </w:p>
                      <w:p/>
                    </w:txbxContent>
                  </v:textbox>
                </v:rect>
                <v:rect id="Rectangle 26" o:spid="_x0000_s1026" o:spt="1" style="position:absolute;left:2658110;top:3766185;height:464185;width:2899410;" fillcolor="#FFFFFF" filled="t" stroked="t" coordsize="21600,21600" o:gfxdata="UEsFBgAAAAAAAAAAAAAAAAAAAAAAAFBLAwQKAAAAAACHTuJAAAAAAAAAAAAAAAAABAAAAGRycy9Q&#10;SwMEFAAAAAgAh07iQNsu0YvUAAAABgEAAA8AAABkcnMvZG93bnJldi54bWxNj8FOwzAQRO9I/IO1&#10;SNyoHSMhGuL0ACoSxza9cNvE2yQltqPYaQNfz8IFLiuNZjT7ptgsbhBnmmIfvIFspUCQb4LtfWvg&#10;UG3vHkHEhN7iEDwZ+KQIm/L6qsDchovf0XmfWsElPuZooEtpzKWMTUcO4yqM5Nk7hslhYjm10k54&#10;4XI3SK3Ug3TYe/7Q4UjPHTUf+9kZqHt9wK9d9arcenuf3pbqNL+/GHN7k6knEImW9BeGH3xGh5KZ&#10;6jB7G8VggIek38veWmmeUXMoU1qDLAv5H7/8BlBLAwQUAAAACACHTuJALDK3TRECAAAzBAAADgAA&#10;AGRycy9lMm9Eb2MueG1srVNNj9MwEL0j8R8s32na0oa2arqHLeWCYMXCD5g6TmLJX4zdJuXXM3bK&#10;0gUOCJGDM2OP38x749neDUazs8SgnK34bDLlTFrhamXbin/5fHi14ixEsDVoZ2XFLzLwu93LF9ve&#10;b+TcdU7XEhmB2LDpfcW7GP2mKILopIEwcV5aOmwcGojkYlvUCD2hG13Mp9Oy6B3WHp2QIdDufjzk&#10;u4zfNFLEj00TZGS64lRbzCvm9ZjWYreFTYvgOyWuZcA/VGFAWUr6BLWHCOyE6jcoowS64Jo4Ec4U&#10;rmmUkJkDsZlNf2Hz2IGXmQuJE/yTTOH/wYoP5wdkqq74mjMLhlr0iUQD22rJ5mXSp/dhQ2GP/gGv&#10;XiAzkR0aNOlPNNhQ8Xm5XM1mpPKl4q/flOVstRz1lUNkIgWs1utFChAUsSgX14DiJ5LHEN9JZ1gy&#10;Ko5USpYVzu9DpOwU+iMkJQ5Oq/qgtM4Otsd7jewM1OtD/lJ6uvIsTFvWE9vlfEl1AD25RkMk03gS&#10;Idg253t2I9wCT/P3J+BU2B5CNxaQEUb6RkWJVAlsOgn1W1uzePEktKWJ4KkYI2vOtKQBSlaOjKD0&#10;30QSO20TtMyP/apSatnYpGTF4TgQaDKPrr5Qv2lgSd3O4TfKT4+fiH89AVI1YAVtV5wUGc37SF4D&#10;OtDhyaNqO7oZ8SSzBAmTXmZW+TpF6enf+mTfzvruO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Nsu&#10;0YvUAAAABgEAAA8AAAAAAAAAAQAgAAAAOAAAAGRycy9kb3ducmV2LnhtbFBLAQIUABQAAAAIAIdO&#10;4kAsMrdNEQIAADMEAAAOAAAAAAAAAAEAIAAAADkBAABkcnMvZTJvRG9jLnhtbFBLBQYAAAAABgAG&#10;AFkBAAC8BQAAAAA=&#10;">
                  <v:fill on="t" focussize="0,0"/>
                  <v:stroke color="#000000" joinstyle="miter"/>
                  <v:imagedata o:title=""/>
                  <o:lock v:ext="edit" aspectratio="f"/>
                  <v:textbox>
                    <w:txbxContent>
                      <w:p>
                        <w:pPr>
                          <w:spacing w:line="260" w:lineRule="exact"/>
                          <w:rPr>
                            <w:sz w:val="18"/>
                            <w:szCs w:val="18"/>
                          </w:rPr>
                        </w:pPr>
                        <w:r>
                          <w:rPr>
                            <w:rFonts w:hint="eastAsia"/>
                            <w:sz w:val="18"/>
                            <w:szCs w:val="18"/>
                          </w:rPr>
                          <w:t>秩序管控组：负责组织协调救援现场警戒线设置、交通疏导、人员控制和社会秩序维护等工作。</w:t>
                        </w:r>
                      </w:p>
                      <w:p/>
                    </w:txbxContent>
                  </v:textbox>
                </v:rect>
                <v:rect id="Rectangle 27" o:spid="_x0000_s1026" o:spt="1" style="position:absolute;left:2673350;top:3351530;height:287655;width:2874645;" fillcolor="#FFFFFF" filled="t" stroked="t" coordsize="21600,21600" o:gfxdata="UEsFBgAAAAAAAAAAAAAAAAAAAAAAAFBLAwQKAAAAAACHTuJAAAAAAAAAAAAAAAAABAAAAGRycy9Q&#10;SwMEFAAAAAgAh07iQNsu0YvUAAAABgEAAA8AAABkcnMvZG93bnJldi54bWxNj8FOwzAQRO9I/IO1&#10;SNyoHSMhGuL0ACoSxza9cNvE2yQltqPYaQNfz8IFLiuNZjT7ptgsbhBnmmIfvIFspUCQb4LtfWvg&#10;UG3vHkHEhN7iEDwZ+KQIm/L6qsDchovf0XmfWsElPuZooEtpzKWMTUcO4yqM5Nk7hslhYjm10k54&#10;4XI3SK3Ug3TYe/7Q4UjPHTUf+9kZqHt9wK9d9arcenuf3pbqNL+/GHN7k6knEImW9BeGH3xGh5KZ&#10;6jB7G8VggIek38veWmmeUXMoU1qDLAv5H7/8BlBLAwQUAAAACACHTuJAXiRs0A4CAAA0BAAADgAA&#10;AGRycy9lMm9Eb2MueG1srVNNk9MwDL0zw3/w+E7Tj027ZJruYUu5MLCzCz9AdZzEM/5CdpuWX4/s&#10;hqULHBiGHJynWHmSnqT13clodpQYlLM1n02mnEkrXKNsV/Mvn3dvbjkLEWwD2llZ87MM/G7z+tV6&#10;8JWcu97pRiIjEhuqwde8j9FXRRFELw2EifPS0mXr0EAkE7uiQRiI3ehiPp0ui8Fh49EJGQJ93V4u&#10;+Sbzt60U8VPbBhmZrjnlFvOJ+dyns9isoeoQfK/EmAb8QxYGlKWgz1RbiMAOqH6jMkqgC66NE+FM&#10;4dpWCZlroGpm01+qeerBy1wLiRP8s0zh/9GKj8cHZKqh3pE8Fgz16JFUA9tpyearJNDgQ0V+T/4B&#10;RysQTNWeWjTpTXWwU83ny9ViURLPueYEZuViFFieIhPJ4XZ1s7wpORPkQcayLFOA4ieTxxDfS2dY&#10;AjVHSiXrCscPIV5cf7ikwMFp1eyU1tnAbn+vkR2Bmr3Lz8j+wk1bNtT8bTlPeQDNXKshEjSeVAi2&#10;y/Fe/BGuiaf5+RNxSmwLob8kkBmSG1RGRYkZ9RKad7Zh8exJaEsrwVMyRjacaUkblFD2jKD033iS&#10;dtqmIDJP+6hSatmlSQnF0/5EpAnuXXOmhtPGkrq9w28Un6afCv96AKRswAr6XHNS5ALvI1kt6ECX&#10;B4+q6+nPiAeZJUicNJq5h+Mapdm/tglfL/vmO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Nsu0YvU&#10;AAAABgEAAA8AAAAAAAAAAQAgAAAAOAAAAGRycy9kb3ducmV2LnhtbFBLAQIUABQAAAAIAIdO4kBe&#10;JGzQDgIAADQEAAAOAAAAAAAAAAEAIAAAADkBAABkcnMvZTJvRG9jLnhtbFBLBQYAAAAABgAGAFkB&#10;AAC5BQAAAAA=&#10;">
                  <v:fill on="t" focussize="0,0"/>
                  <v:stroke color="#000000" joinstyle="miter"/>
                  <v:imagedata o:title=""/>
                  <o:lock v:ext="edit" aspectratio="f"/>
                  <v:textbox>
                    <w:txbxContent>
                      <w:p>
                        <w:pPr>
                          <w:spacing w:line="260" w:lineRule="exact"/>
                          <w:rPr>
                            <w:sz w:val="18"/>
                            <w:szCs w:val="18"/>
                          </w:rPr>
                        </w:pPr>
                        <w:r>
                          <w:rPr>
                            <w:rFonts w:hint="eastAsia"/>
                            <w:sz w:val="18"/>
                            <w:szCs w:val="18"/>
                          </w:rPr>
                          <w:t>应急处置组：承担现场指挥部下达的抢险任务。</w:t>
                        </w:r>
                      </w:p>
                      <w:p/>
                    </w:txbxContent>
                  </v:textbox>
                </v:rect>
                <v:rect id="Rectangle 28" o:spid="_x0000_s1026" o:spt="1" style="position:absolute;left:2656840;top:1927225;height:1225550;width:2892425;" fillcolor="#FFFFFF" filled="t" stroked="t" coordsize="21600,21600" o:gfxdata="UEsFBgAAAAAAAAAAAAAAAAAAAAAAAFBLAwQKAAAAAACHTuJAAAAAAAAAAAAAAAAABAAAAGRycy9Q&#10;SwMEFAAAAAgAh07iQNsu0YvUAAAABgEAAA8AAABkcnMvZG93bnJldi54bWxNj8FOwzAQRO9I/IO1&#10;SNyoHSMhGuL0ACoSxza9cNvE2yQltqPYaQNfz8IFLiuNZjT7ptgsbhBnmmIfvIFspUCQb4LtfWvg&#10;UG3vHkHEhN7iEDwZ+KQIm/L6qsDchovf0XmfWsElPuZooEtpzKWMTUcO4yqM5Nk7hslhYjm10k54&#10;4XI3SK3Ug3TYe/7Q4UjPHTUf+9kZqHt9wK9d9arcenuf3pbqNL+/GHN7k6knEImW9BeGH3xGh5KZ&#10;6jB7G8VggIek38veWmmeUXMoU1qDLAv5H7/8BlBLAwQUAAAACACHTuJAx0xmMxECAAA1BAAADgAA&#10;AGRycy9lMm9Eb2MueG1srVNNj9MwEL0j8R8s32naaFvaaNM9bCkXBCsWfsDUcRJL/mLsNim/nrHT&#10;XbrAASFycMb2+M2bNzO3d6PR7CQxKGdrvpjNOZNWuEbZruZfv+zfrDkLEWwD2llZ87MM/G77+tXt&#10;4CtZut7pRiIjEBuqwde8j9FXRRFELw2EmfPS0mXr0ECkLXZFgzAQutFFOZ+visFh49EJGQKd7qZL&#10;vs34bStF/NS2QUama07cYl4xr4e0FttbqDoE3ytxoQH/wMKAshT0GWoHEdgR1W9QRgl0wbVxJpwp&#10;XNsqIXMOlM1i/ks2jz14mXMhcYJ/lin8P1jx8fSATDVUuwVnFgzV6DOpBrbTkpXrJNDgQ0V+j/4B&#10;L7tAZsp2bNGkP+XBxpqXq+VqfUMynwluU74ty+UksBwjE8lhvSlv6JCJ5EHXy2UuQfETymOI76Uz&#10;LBk1R+KShYXThxApPLk+uaTIwWnV7JXWeYPd4V4jOwFVe5+/FJ+evHDTlg013ywzEaCmazVE4mQ8&#10;yRBsl+O9eBGugef5+xNwIraD0E8EMsKUv1FRIjGBqpfQvLMNi2dPSluaCZ7IGNlwpiWNULKyZwSl&#10;/8aTstM2Qcvc7heVUs2mKiUrjoeRQJN5cM2ZKk4jS+r2Dr9TfGp/SvzbEZDYgBV0XHNSZDLvI+1a&#10;0IEujx5V19PLiEeZJUiY1JtZ5cscpea/3pN9Pe3b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Nsu&#10;0YvUAAAABgEAAA8AAAAAAAAAAQAgAAAAOAAAAGRycy9kb3ducmV2LnhtbFBLAQIUABQAAAAIAIdO&#10;4kDHTGYzEQIAADUEAAAOAAAAAAAAAAEAIAAAADkBAABkcnMvZTJvRG9jLnhtbFBLBQYAAAAABgAG&#10;AFkBAAC8BQAAAAA=&#10;">
                  <v:fill on="t" focussize="0,0"/>
                  <v:stroke color="#000000" joinstyle="miter"/>
                  <v:imagedata o:title=""/>
                  <o:lock v:ext="edit" aspectratio="f"/>
                  <v:textbox>
                    <w:txbxContent>
                      <w:p>
                        <w:pPr>
                          <w:spacing w:line="360" w:lineRule="exact"/>
                          <w:rPr>
                            <w:rFonts w:asciiTheme="minorAscii" w:hAnsiTheme="minorAscii"/>
                            <w:spacing w:val="0"/>
                            <w:sz w:val="18"/>
                            <w:szCs w:val="18"/>
                          </w:rPr>
                        </w:pPr>
                        <w:r>
                          <w:rPr>
                            <w:rFonts w:asciiTheme="minorAscii" w:hAnsiTheme="minorAscii"/>
                            <w:spacing w:val="0"/>
                            <w:sz w:val="18"/>
                            <w:szCs w:val="18"/>
                          </w:rPr>
                          <w:t>判断事故等级，报告总指挥、副总指挥，区安委办</w:t>
                        </w:r>
                        <w:r>
                          <w:rPr>
                            <w:rFonts w:hint="default" w:asciiTheme="minorAscii" w:hAnsiTheme="minorAscii"/>
                            <w:spacing w:val="0"/>
                            <w:sz w:val="18"/>
                            <w:szCs w:val="18"/>
                          </w:rPr>
                          <w:t>，</w:t>
                        </w:r>
                        <w:r>
                          <w:rPr>
                            <w:rFonts w:asciiTheme="minorAscii" w:hAnsiTheme="minorAscii"/>
                            <w:spacing w:val="0"/>
                            <w:sz w:val="18"/>
                            <w:szCs w:val="18"/>
                          </w:rPr>
                          <w:t>成立现场指挥部。</w:t>
                        </w:r>
                      </w:p>
                      <w:p>
                        <w:pPr>
                          <w:spacing w:line="360" w:lineRule="exact"/>
                          <w:rPr>
                            <w:rFonts w:asciiTheme="minorAscii" w:hAnsiTheme="minorAscii"/>
                            <w:spacing w:val="0"/>
                            <w:sz w:val="18"/>
                            <w:szCs w:val="18"/>
                          </w:rPr>
                        </w:pPr>
                        <w:r>
                          <w:rPr>
                            <w:rFonts w:asciiTheme="minorAscii" w:hAnsiTheme="minorAscii"/>
                            <w:spacing w:val="0"/>
                            <w:sz w:val="18"/>
                            <w:szCs w:val="18"/>
                          </w:rPr>
                          <w:t>一般（Ⅳ级）人防工程事故的响应由区政府决定。</w:t>
                        </w:r>
                      </w:p>
                      <w:p>
                        <w:pPr>
                          <w:spacing w:line="360" w:lineRule="exact"/>
                          <w:rPr>
                            <w:rFonts w:asciiTheme="minorAscii" w:hAnsiTheme="minorAscii"/>
                            <w:spacing w:val="0"/>
                            <w:sz w:val="18"/>
                            <w:szCs w:val="18"/>
                          </w:rPr>
                        </w:pPr>
                        <w:r>
                          <w:rPr>
                            <w:rFonts w:asciiTheme="minorAscii" w:hAnsiTheme="minorAscii"/>
                            <w:spacing w:val="0"/>
                            <w:sz w:val="18"/>
                            <w:szCs w:val="18"/>
                          </w:rPr>
                          <w:t>较大（Ⅲ级）人防工程事故的响应由市人防应急指挥部决定。</w:t>
                        </w:r>
                      </w:p>
                      <w:p/>
                    </w:txbxContent>
                  </v:textbox>
                </v:rect>
                <v:rect id="Rectangle 29" o:spid="_x0000_s1026" o:spt="1" style="position:absolute;left:2637790;top:1297940;height:508635;width:2905125;" fillcolor="#FFFFFF" filled="t" stroked="t" coordsize="21600,21600" o:gfxdata="UEsFBgAAAAAAAAAAAAAAAAAAAAAAAFBLAwQKAAAAAACHTuJAAAAAAAAAAAAAAAAABAAAAGRycy9Q&#10;SwMEFAAAAAgAh07iQNsu0YvUAAAABgEAAA8AAABkcnMvZG93bnJldi54bWxNj8FOwzAQRO9I/IO1&#10;SNyoHSMhGuL0ACoSxza9cNvE2yQltqPYaQNfz8IFLiuNZjT7ptgsbhBnmmIfvIFspUCQb4LtfWvg&#10;UG3vHkHEhN7iEDwZ+KQIm/L6qsDchovf0XmfWsElPuZooEtpzKWMTUcO4yqM5Nk7hslhYjm10k54&#10;4XI3SK3Ug3TYe/7Q4UjPHTUf+9kZqHt9wK9d9arcenuf3pbqNL+/GHN7k6knEImW9BeGH3xGh5KZ&#10;6jB7G8VggIek38veWmmeUXMoU1qDLAv5H7/8BlBLAwQUAAAACACHTuJA7UsLmxACAAA0BAAADgAA&#10;AGRycy9lMm9Eb2MueG1srVNNj9MwEL0j8R8s32nSLG03UdM9bCkXBKtd+AFTx0ks+QvbbVJ+PWMn&#10;LF3ggBA5ODPx5M2bNzPbu1FJcubOC6NrulzklHDNTCN0V9Mvnw9vbinxAXQD0mhe0wv39G73+tV2&#10;sBUvTG9kwx1BEO2rwda0D8FWWeZZzxX4hbFc42VrnIKAruuyxsGA6EpmRZ6vs8G4xjrDuPf4dT9d&#10;0l3Cb1vOwqe29TwQWVPkFtLp0nmMZ7bbQtU5sL1gMw34BxYKhMakz1B7CEBOTvwGpQRzxps2LJhR&#10;mWlbwXiqAatZ5r9U89SD5akWFMfbZ5n8/4NlH88PjogGe1dQokFhjx5RNdCd5KQoo0CD9RXGPdkH&#10;N3sezVjt2DoV31gHGWtarG82mxJlvkS4clO+nQXmYyAsBpT5almsKGEYscpv1zermCD7iWSdD++5&#10;USQaNXVIJekK5w8+TKE/QmJib6RoDkLK5LjueC8dOQM2+5CeGf1FmNRkqGm5SjwAZ66VEJCSsqiC&#10;113K9+IPfw2cp+dPwJHYHnw/EUgIMQwqJQJ3yeo5NO90Q8LFotAaV4JGMoo3lEiOGxStFBlAyL+J&#10;RO2kjkl4mvZZpdiyqUnRCuNxRNBoHk1zwYbjxqK6vXHfMD9OPxb+9QQO2YBm+LmmqMhk3gf0WpAe&#10;L0/Wia7HP4M78SRBxMTRTD2c1yjO/rWP9vWy77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2y7R&#10;i9QAAAAGAQAADwAAAAAAAAABACAAAAA4AAAAZHJzL2Rvd25yZXYueG1sUEsBAhQAFAAAAAgAh07i&#10;QO1LC5sQAgAANAQAAA4AAAAAAAAAAQAgAAAAOQEAAGRycy9lMm9Eb2MueG1sUEsFBgAAAAAGAAYA&#10;WQEAALsFAAAAAA==&#10;">
                  <v:fill on="t" focussize="0,0"/>
                  <v:stroke color="#000000" joinstyle="miter"/>
                  <v:imagedata o:title=""/>
                  <o:lock v:ext="edit" aspectratio="f"/>
                  <v:textbox>
                    <w:txbxContent>
                      <w:p>
                        <w:pPr>
                          <w:spacing w:line="300" w:lineRule="exact"/>
                          <w:rPr>
                            <w:sz w:val="18"/>
                            <w:szCs w:val="18"/>
                          </w:rPr>
                        </w:pPr>
                        <w:r>
                          <w:rPr>
                            <w:rFonts w:hint="eastAsia"/>
                            <w:sz w:val="18"/>
                            <w:szCs w:val="18"/>
                          </w:rPr>
                          <w:t>指导事故的先期处置，紧急抢救受伤人员，控制现场局面，及时向区政府及有关部门报告。</w:t>
                        </w:r>
                      </w:p>
                      <w:p/>
                    </w:txbxContent>
                  </v:textbox>
                </v:rect>
                <v:rect id="Rectangle 30" o:spid="_x0000_s1026" o:spt="1" style="position:absolute;left:1498600;top:396875;height:690880;width:4038600;" fillcolor="#FFFFFF" filled="t" stroked="t" coordsize="21600,21600" o:gfxdata="UEsFBgAAAAAAAAAAAAAAAAAAAAAAAFBLAwQKAAAAAACHTuJAAAAAAAAAAAAAAAAABAAAAGRycy9Q&#10;SwMEFAAAAAgAh07iQNsu0YvUAAAABgEAAA8AAABkcnMvZG93bnJldi54bWxNj8FOwzAQRO9I/IO1&#10;SNyoHSMhGuL0ACoSxza9cNvE2yQltqPYaQNfz8IFLiuNZjT7ptgsbhBnmmIfvIFspUCQb4LtfWvg&#10;UG3vHkHEhN7iEDwZ+KQIm/L6qsDchovf0XmfWsElPuZooEtpzKWMTUcO4yqM5Nk7hslhYjm10k54&#10;4XI3SK3Ug3TYe/7Q4UjPHTUf+9kZqHt9wK9d9arcenuf3pbqNL+/GHN7k6knEImW9BeGH3xGh5KZ&#10;6jB7G8VggIek38veWmmeUXMoU1qDLAv5H7/8BlBLAwQUAAAACACHTuJAKBQq5xACAAAzBAAADgAA&#10;AGRycy9lMm9Eb2MueG1srVPNktMwDL4zwzt4fKfJttvSdpruYUu5MLDDwgOojpN4xn/IbpPy9MhO&#10;2e0CB4YhB0ey5E/SJ2lzNxjNThKDcrbiN5OSM2mFq5VtK/71y/7NkrMQwdagnZUVP8vA77avX216&#10;v5ZT1zldS2QEYsO69xXvYvTrogiikwbCxHlpydg4NBBJxbaoEXpCN7qYluWi6B3WHp2QIdDtbjTy&#10;bcZvGinip6YJMjJdccot5hPzeUhnsd3AukXwnRKXNOAfsjCgLAV9gtpBBHZE9RuUUQJdcE2cCGcK&#10;1zRKyFwDVXNT/lLNYwde5lqInOCfaAr/D1Z8PD0gUzX1bsaZBUM9+kysgW21ZLNMUO/Dmvwe/QMS&#10;XUkLJKZqhwZN+lMdbCCI29VyURLN54rPVovl2/nIrxwiE2S/LWejXZDDYlUulxm/eAbyGOJ76QxL&#10;QsWRMsm0wulDiBScXH+6pLjBaVXvldZZwfZwr5GdgHq9z18KT09euGnL+oqv5tM5ZwJo5BoNkUTj&#10;iYRg2xzvxYtwDVzm70/AKbEdhG5MICOM5RsVJeZB6yTU72zN4tkTz5Y2gqdkjKw505IWKEnZM4LS&#10;f+NJ1Wmbqpd52C8sPfcoSXE4DASaxIOrz9RvWlhit3P4neLT8FPh346AlA1YQdcVJ0ZG8T6S1oAO&#10;ZDx6VG1HLyMeZaYgYdJkZpYvW5RG/1on+XrXtz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2y7R&#10;i9QAAAAGAQAADwAAAAAAAAABACAAAAA4AAAAZHJzL2Rvd25yZXYueG1sUEsBAhQAFAAAAAgAh07i&#10;QCgUKucQAgAAMwQAAA4AAAAAAAAAAQAgAAAAOQEAAGRycy9lMm9Eb2MueG1sUEsFBgAAAAAGAAYA&#10;WQEAALsFAAAAAA==&#10;">
                  <v:fill on="t" focussize="0,0"/>
                  <v:stroke color="#000000" joinstyle="miter"/>
                  <v:imagedata o:title=""/>
                  <o:lock v:ext="edit" aspectratio="f"/>
                  <v:textbox>
                    <w:txbxContent>
                      <w:p>
                        <w:pPr>
                          <w:spacing w:line="300" w:lineRule="exact"/>
                          <w:rPr>
                            <w:sz w:val="18"/>
                            <w:szCs w:val="18"/>
                          </w:rPr>
                        </w:pPr>
                        <w:r>
                          <w:rPr>
                            <w:rFonts w:hint="eastAsia"/>
                            <w:sz w:val="18"/>
                            <w:szCs w:val="18"/>
                          </w:rPr>
                          <w:t>一般人防工程事故信息报区发展改革委（国动办）：较大以上人防工程事故，或发生在敏感地区、敏感时间，或可能演化为重大、特别重大人防工程事故的信息，不受事故分级标准的限制，必须立即上报市人防应急指挥部。</w:t>
                        </w:r>
                      </w:p>
                      <w:p/>
                    </w:txbxContent>
                  </v:textbox>
                </v:rect>
                <v:rect id="Rectangle 32" o:spid="_x0000_s1026" o:spt="1" style="position:absolute;left:79100;top:594218;height:288009;width:779103;" fillcolor="#FFFFFF" filled="t" stroked="t" coordsize="21600,21600" o:gfxdata="UEsFBgAAAAAAAAAAAAAAAAAAAAAAAFBLAwQKAAAAAACHTuJAAAAAAAAAAAAAAAAABAAAAGRycy9Q&#10;SwMEFAAAAAgAh07iQNsu0YvUAAAABgEAAA8AAABkcnMvZG93bnJldi54bWxNj8FOwzAQRO9I/IO1&#10;SNyoHSMhGuL0ACoSxza9cNvE2yQltqPYaQNfz8IFLiuNZjT7ptgsbhBnmmIfvIFspUCQb4LtfWvg&#10;UG3vHkHEhN7iEDwZ+KQIm/L6qsDchovf0XmfWsElPuZooEtpzKWMTUcO4yqM5Nk7hslhYjm10k54&#10;4XI3SK3Ug3TYe/7Q4UjPHTUf+9kZqHt9wK9d9arcenuf3pbqNL+/GHN7k6knEImW9BeGH3xGh5KZ&#10;6jB7G8VggIek38veWmmeUXMoU1qDLAv5H7/8BlBLAwQUAAAACACHTuJAQaF5OA0CAAAwBAAADgAA&#10;AGRycy9lMm9Eb2MueG1srVNNk9MwDL0zw3/w+E6TZrfQZpruYUu5MLDDwg9QHSfxjL+Q3abl1yM7&#10;ZekCB4YhB0eKlOenJ2l9dzKaHSUG5WzD57OSM2mFa5XtG/7l8+7VkrMQwbagnZUNP8vA7zYvX6xH&#10;X8vKDU63EhmB2FCPvuFDjL4uiiAGaSDMnJeWgp1DA5Fc7IsWYSR0o4uqLF8Xo8PWoxMyBPq6nYJ8&#10;k/G7Tor4seuCjEw3nLjFfGI+9+ksNmuoewQ/KHGhAf/AwoCydOkT1BYisAOq36CMEuiC6+JMOFO4&#10;rlNC5hqomnn5SzWPA3iZayFxgn+SKfw/WPHh+IBMtdS7W84sGOrRJ1INbK8lu6mSQKMPNeU9+ge8&#10;eIHMVO2pQ5PeVAc7NfzNal6SyOeGL1a31Xw5qStPkYkUTeEbzgTFq+WyLFcpXvxE8RjiO+kMS0bD&#10;kWhkTeH4PsQp9UdKujQ4rdqd0jo72O/vNbIjUKN3+bmgP0vTlo0NXy2qBfEAmrdOQyTTeFIg2D7f&#10;9+yPcA1c5udPwInYFsIwEcgIU/VGRYlEHupBQvvWtiyePYlsaR14ImNky5mWtD3JypkRlP6bTNJO&#10;2wQt86RfVErtmhqUrHjanwg0mXvXnqnZtK2k7uDwG91Pk0+Ffz0AEhuwgj43nBSZzPtIXgc6UPDg&#10;UfUD/RnxILMECZPGMvfwskJp7q99sq8XffM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2y7Ri9QA&#10;AAAGAQAADwAAAAAAAAABACAAAAA4AAAAZHJzL2Rvd25yZXYueG1sUEsBAhQAFAAAAAgAh07iQEGh&#10;eTgNAgAAMAQAAA4AAAAAAAAAAQAgAAAAOQEAAGRycy9lMm9Eb2MueG1sUEsFBgAAAAAGAAYAWQEA&#10;ALgFAAAAAA==&#10;">
                  <v:fill on="t" focussize="0,0"/>
                  <v:stroke color="#000000" joinstyle="miter"/>
                  <v:imagedata o:title=""/>
                  <o:lock v:ext="edit" aspectratio="f"/>
                  <v:textbox>
                    <w:txbxContent>
                      <w:p>
                        <w:pPr>
                          <w:spacing w:line="260" w:lineRule="exact"/>
                          <w:jc w:val="center"/>
                          <w:rPr>
                            <w:sz w:val="18"/>
                            <w:szCs w:val="18"/>
                          </w:rPr>
                        </w:pPr>
                        <w:r>
                          <w:rPr>
                            <w:rFonts w:hint="eastAsia"/>
                            <w:sz w:val="18"/>
                            <w:szCs w:val="18"/>
                          </w:rPr>
                          <w:t>监测、预警</w:t>
                        </w:r>
                      </w:p>
                    </w:txbxContent>
                  </v:textbox>
                </v:rect>
                <v:rect id="Rectangle 33" o:spid="_x0000_s1026" o:spt="1" style="position:absolute;left:79375;top:2380615;height:289560;width:779145;" fillcolor="#FFFFFF" filled="t" stroked="t" coordsize="21600,21600" o:gfxdata="UEsFBgAAAAAAAAAAAAAAAAAAAAAAAFBLAwQKAAAAAACHTuJAAAAAAAAAAAAAAAAABAAAAGRycy9Q&#10;SwMEFAAAAAgAh07iQNsu0YvUAAAABgEAAA8AAABkcnMvZG93bnJldi54bWxNj8FOwzAQRO9I/IO1&#10;SNyoHSMhGuL0ACoSxza9cNvE2yQltqPYaQNfz8IFLiuNZjT7ptgsbhBnmmIfvIFspUCQb4LtfWvg&#10;UG3vHkHEhN7iEDwZ+KQIm/L6qsDchovf0XmfWsElPuZooEtpzKWMTUcO4yqM5Nk7hslhYjm10k54&#10;4XI3SK3Ug3TYe/7Q4UjPHTUf+9kZqHt9wK9d9arcenuf3pbqNL+/GHN7k6knEImW9BeGH3xGh5KZ&#10;6jB7G8VggIek38veWmmeUXMoU1qDLAv5H7/8BlBLAwQUAAAACACHTuJAVOiFbw4CAAAxBAAADgAA&#10;AGRycy9lMm9Eb2MueG1srVPNktMwDL4zwzt4fKdJW/o7TfewpVwY2NmFB1AdJ/GM/5DdJuXpkd2y&#10;dIEDw5CDI1nyJ+mTtLkbjGYniUE5W/HxqORMWuFqZduKf/m8f7PkLESwNWhnZcXPMvC77etXm96v&#10;5cR1TtcSGYHYsO59xbsY/booguikgTByXloyNg4NRFKxLWqEntCNLiZlOS96h7VHJ2QIdLu7GPk2&#10;4zeNFPFT0wQZma445Rbzifk8pLPYbmDdIvhOiWsa8A9ZGFCWgj5D7SACO6L6DcoogS64Jo6EM4Vr&#10;GiVkroGqGZe/VPPUgZe5FiIn+Geawv+DFR9PD8hUTb2bcWbBUI8eiTWwrZZsOk0E9T6sye/JP+BV&#10;CySmaocGTfpTHWyo+GI1XRDKueKT6bKcE2KmVw6RiWRerMZvyS6Sw3I1m2f6i58wHkN8L51hSag4&#10;Uh6ZVDh9CJGgyPWHS4oanFb1XmmdFWwP9xrZCajT+/yl6PTkhZu2rK/4ajZJeQANXKMhkmg8URBs&#10;m+O9eBFugcv8/Qk4JbaD0F0SyAiX6o2KEjMPnYT6na1ZPHti2dI+8JSMkTVnWtL6JCl7RlD6bzyp&#10;Om1T9TKP+pWl1K9Lh5IUh8NAoEk8uPpM3aZ1JXY7h98oPo0+Ff71CEjZgBV0XXFi5CLeR9Ia0IGM&#10;R4+q7ehlxKPMFCRMmsvM8nWH0uDf6iTfbvr2O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Nsu0YvU&#10;AAAABgEAAA8AAAAAAAAAAQAgAAAAOAAAAGRycy9kb3ducmV2LnhtbFBLAQIUABQAAAAIAIdO4kBU&#10;6IVvDgIAADEEAAAOAAAAAAAAAAEAIAAAADkBAABkcnMvZTJvRG9jLnhtbFBLBQYAAAAABgAGAFkB&#10;AAC5BQAAAAA=&#10;">
                  <v:fill on="t" focussize="0,0"/>
                  <v:stroke color="#000000" joinstyle="miter"/>
                  <v:imagedata o:title=""/>
                  <o:lock v:ext="edit" aspectratio="f"/>
                  <v:textbox>
                    <w:txbxContent>
                      <w:p>
                        <w:pPr>
                          <w:spacing w:line="260" w:lineRule="exact"/>
                          <w:jc w:val="center"/>
                          <w:rPr>
                            <w:sz w:val="18"/>
                            <w:szCs w:val="18"/>
                          </w:rPr>
                        </w:pPr>
                        <w:r>
                          <w:rPr>
                            <w:rFonts w:hint="eastAsia"/>
                            <w:sz w:val="18"/>
                            <w:szCs w:val="18"/>
                          </w:rPr>
                          <w:t>应急响应</w:t>
                        </w:r>
                      </w:p>
                    </w:txbxContent>
                  </v:textbox>
                </v:rect>
                <v:rect id="Rectangle 34" o:spid="_x0000_s1026" o:spt="1" style="position:absolute;left:67310;top:6576060;height:287655;width:779145;" fillcolor="#FFFFFF" filled="t" stroked="t" coordsize="21600,21600" o:gfxdata="UEsFBgAAAAAAAAAAAAAAAAAAAAAAAFBLAwQKAAAAAACHTuJAAAAAAAAAAAAAAAAABAAAAGRycy9Q&#10;SwMEFAAAAAgAh07iQNsu0YvUAAAABgEAAA8AAABkcnMvZG93bnJldi54bWxNj8FOwzAQRO9I/IO1&#10;SNyoHSMhGuL0ACoSxza9cNvE2yQltqPYaQNfz8IFLiuNZjT7ptgsbhBnmmIfvIFspUCQb4LtfWvg&#10;UG3vHkHEhN7iEDwZ+KQIm/L6qsDchovf0XmfWsElPuZooEtpzKWMTUcO4yqM5Nk7hslhYjm10k54&#10;4XI3SK3Ug3TYe/7Q4UjPHTUf+9kZqHt9wK9d9arcenuf3pbqNL+/GHN7k6knEImW9BeGH3xGh5KZ&#10;6jB7G8VggIek38veWmmeUXMoU1qDLAv5H7/8BlBLAwQUAAAACACHTuJA7G1fqA8CAAAxBAAADgAA&#10;AGRycy9lMm9Eb2MueG1srVNNc9MwEL0zw3/Q6E7tpI3TeuL00BAuDHQo/ICNLNua0RcrJXb49ayU&#10;UFLgwDD4IL+11m933+6u7iej2UFiUM42fHZVciatcK2yfcO/fN6+ueUsRLAtaGdlw48y8Pv161er&#10;0ddy7ganW4mMSGyoR9/wIUZfF0UQgzQQrpyXli47hwYimdgXLcJI7EYX87KsitFh69EJGQJ93Zwu&#10;+Trzd50U8WPXBRmZbjjlFvOJ+dyls1ivoO4R/KDEOQ34hywMKEtBn6k2EIHtUf1GZZRAF1wXr4Qz&#10;hes6JWSugaqZlb9U8zSAl7kWEif4Z5nC/6MVHw6PyFRLvas4s2CoR59INbC9luz6Jgk0+lCT35N/&#10;xLMVCKZqpw5NelMdbGp4tbyekchHQotlVVZneeUUmaDr5fJudrPgTJDD/HZZLRaJvfhJ4zHEd9IZ&#10;lkDDkfLIosLhfYgn1x8uKWpwWrVbpXU2sN89aGQHoE5v83Nmf+GmLRsbfreYpzyABq7TEAkaTxIE&#10;2+d4L/4Il8Rlfv5EnBLbQBhOCWSG5Aa1UVFiRoOE9q1tWTx6UtnSPvCUjJEtZ1rS+iSUPSMo/Tee&#10;pJ22KYjMo35WKfXr1KGE4rSbiDTBnWuP1G1aV1J3cPiN4tPoU+Ff94CUDVhBnxtOipzgQySrAx3o&#10;cu9R9QP9GXEvswSJk+Yy9/C8Q2nwL23Cl5u+/g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DbLtGL&#10;1AAAAAYBAAAPAAAAAAAAAAEAIAAAADgAAABkcnMvZG93bnJldi54bWxQSwECFAAUAAAACACHTuJA&#10;7G1fqA8CAAAxBAAADgAAAAAAAAABACAAAAA5AQAAZHJzL2Uyb0RvYy54bWxQSwUGAAAAAAYABgBZ&#10;AQAAugUAAAAA&#10;">
                  <v:fill on="t" focussize="0,0"/>
                  <v:stroke color="#000000" joinstyle="miter"/>
                  <v:imagedata o:title=""/>
                  <o:lock v:ext="edit" aspectratio="f"/>
                  <v:textbox>
                    <w:txbxContent>
                      <w:p>
                        <w:pPr>
                          <w:spacing w:line="260" w:lineRule="exact"/>
                          <w:jc w:val="center"/>
                          <w:rPr>
                            <w:sz w:val="18"/>
                            <w:szCs w:val="18"/>
                          </w:rPr>
                        </w:pPr>
                        <w:r>
                          <w:rPr>
                            <w:rFonts w:hint="eastAsia"/>
                            <w:sz w:val="18"/>
                            <w:szCs w:val="18"/>
                          </w:rPr>
                          <w:t>应急终止</w:t>
                        </w:r>
                      </w:p>
                    </w:txbxContent>
                  </v:textbox>
                </v:rect>
                <v:shape id="AutoShape 43" o:spid="_x0000_s1026" o:spt="32" type="#_x0000_t32" style="position:absolute;left:456565;top:2668905;flip:x;height:3889375;width:12065;" filled="f" stroked="t" coordsize="21600,21600" o:gfxdata="UEsFBgAAAAAAAAAAAAAAAAAAAAAAAFBLAwQKAAAAAACHTuJAAAAAAAAAAAAAAAAABAAAAGRycy9Q&#10;SwMEFAAAAAgAh07iQDcZqYjVAAAABgEAAA8AAABkcnMvZG93bnJldi54bWxNj8FOwzAQRO9I/IO1&#10;SFwQtWMJVEKcHoDCCVWEcnfjJYkar6PYbZO/Z+FCLyuNZjT7plhNvhdHHGMXyEC2UCCQ6uA6agxs&#10;P9e3SxAxWXK2D4QGZoywKi8vCpu7cKIPPFapEVxCMbcG2pSGXMpYt+htXIQBib3vMHqbWI6NdKM9&#10;cbnvpVbqXnrbEX9o7YBPLdb76uANPFebu/XXzXbSc/32Xr0u9xuaX4y5vsrUI4iEU/oPwy8+o0PJ&#10;TLtwIBdFb4CHpL/L3oPSPGPHoUxpDbIs5Dl++QNQSwMEFAAAAAgAh07iQN/A+BnsAQAAwgMAAA4A&#10;AABkcnMvZTJvRG9jLnhtbK1T247TMBB9R+IfLL/TpO22tFHTFWpZeEBQieUDpr4klnyT7Tbt3zN2&#10;usvCihdEIlnjzMyZc2Ymm/uL0eQsQlTOtnQ6qSkRljmubNfSH48P71aUxASWg3ZWtPQqIr3fvn2z&#10;GXwjZq53motAEMTGZvAt7VPyTVVF1gsDceK8sOiULhhIeA1dxQMMiG50NavrZTW4wH1wTMSIX/ej&#10;k24LvpSCpW9SRpGIbilyS+UM5Tzms9puoOkC+F6xGw34BxYGlMWiz1B7SEBOQb2CMooFF51ME+ZM&#10;5aRUTBQNqGZa/6Hmew9eFC3YnOif2xT/Hyz7ej4EojjODidlweCMPpySK6XJ3Tw3aPCxwbidPYTb&#10;LfpDyGovMhgitfKfW5rCKXOFBkWRS0vvFkt8Kbm2dLZcrtb1Ymy2uCTC0D+d1dnN0D9frdbz98Vf&#10;jaAZx4eYPglnSDZaGlMA1fVp56zFsbowLdXg/CUmpIWJTwk5WVsytHS9mOUSgIslNSQ0jUep0XYl&#10;Nzqt+IPSOmfE0B13OpAz5FUpTyaMuL+F5SJ7iP0YV1yjrl4A/2g5SVePPbS47TRTMIJTogX+HNlC&#10;QGgSKP0rMgUFttN/icby2uYkUZb5pjVPZJxBto6OX8toqnzDRSmsb0udN/HlHe2Xv972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DcZqYjVAAAABgEAAA8AAAAAAAAAAQAgAAAAOAAAAGRycy9kb3du&#10;cmV2LnhtbFBLAQIUABQAAAAIAIdO4kDfwPgZ7AEAAMIDAAAOAAAAAAAAAAEAIAAAADoBAABkcnMv&#10;ZTJvRG9jLnhtbFBLBQYAAAAABgAGAFkBAACYBQAAAAA=&#10;">
                  <v:fill on="f" focussize="0,0"/>
                  <v:stroke color="#000000" joinstyle="round" endarrow="block"/>
                  <v:imagedata o:title=""/>
                  <o:lock v:ext="edit" aspectratio="f"/>
                </v:shape>
                <v:shape id="AutoShape 44" o:spid="_x0000_s1026" o:spt="32" type="#_x0000_t32" style="position:absolute;left:858503;top:738522;height:6300;width:635002;" filled="f" stroked="t" coordsize="21600,21600" o:gfxdata="UEsFBgAAAAAAAAAAAAAAAAAAAAAAAFBLAwQKAAAAAACHTuJAAAAAAAAAAAAAAAAABAAAAGRycy9Q&#10;SwMEFAAAAAgAh07iQAcBDq7WAAAABgEAAA8AAABkcnMvZG93bnJldi54bWxNj81OwzAQhO9IvIO1&#10;SNyonRwiGuJUggqRC0i0CHF0420cNV5HsfvH07NwoZeVRjOa/aZanPwgDjjFPpCGbKZAILXB9tRp&#10;+Fg/392DiMmQNUMg1HDGCIv6+qoypQ1HesfDKnWCSyiWRoNLaSyljK1Db+IsjEjsbcPkTWI5ddJO&#10;5sjlfpC5UoX0pif+4MyITw7b3WrvNaTl19kVn+3jvH9bv7wW/XfTNEutb28y9QAi4Sn9h+EXn9Gh&#10;ZqZN2JONYtDAQ9LfZW+ucp6x4VCm8hxkXclL/PoHUEsDBBQAAAAIAIdO4kCjxiJT4gEAALIDAAAO&#10;AAAAZHJzL2Uyb0RvYy54bWytU8mO2zAMvRfoPwi6N3accZox4gyKpNNL0QZo5wMYLbYAbZA0cfL3&#10;pZTM0ha9DOqDTJnkI98jvb47GU2OIkTlbE/ns5oSYZnjyg49ffh5/2FFSUxgOWhnRU/PItK7zft3&#10;68l3onGj01wEgiA2dpPv6ZiS76oqslEYiDPnhUWndMFAwmsYKh5gQnSjq6aul9XkAvfBMREjft1d&#10;nHRT8KUULH2XMopEdE+xt1TOUM5DPqvNGrohgB8Vu7YBb+jCgLJY9BlqBwnIY1B/QRnFgotOphlz&#10;pnJSKiYKB2Qzr/9g82MELwoXFCf6Z5ni/4Nl3477QBTH2d1SYsHgjD49JldKk5ubLNDkY4dxW7sP&#10;11v0+5DZnmQw+Y08yKmnq3bV1gtKzj39uFi1TXORV5wSYeheLtq6bihh6F8u6iJ+9QLiQ0xfhDMk&#10;Gz2NKYAaxrR11uIYXZgXgeH4NSZsAxOfEnIH2pKpp7dt0yI+4CJJDQlN45FatEPJjU4rfq+0zhkx&#10;DIetDuQIeTXKk9tF3N/CcpEdxPESV1wXVqMA/tlyks4eNbO43TS3YASnRAv8GbKFgNAlUPolMgUF&#10;dtD/iMby2uYkUZb3yjVP4KJ5tg6On8soqnzDxShdX5c4b97rO9qvf7XN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AcBDq7WAAAABgEAAA8AAAAAAAAAAQAgAAAAOAAAAGRycy9kb3ducmV2LnhtbFBL&#10;AQIUABQAAAAIAIdO4kCjxiJT4gEAALIDAAAOAAAAAAAAAAEAIAAAADsBAABkcnMvZTJvRG9jLnht&#10;bFBLBQYAAAAABgAGAFkBAACPBQAAAAA=&#10;">
                  <v:fill on="f" focussize="0,0"/>
                  <v:stroke color="#000000" joinstyle="round" endarrow="block"/>
                  <v:imagedata o:title=""/>
                  <o:lock v:ext="edit" aspectratio="f"/>
                </v:shape>
                <v:shape id="AutoShape 45" o:spid="_x0000_s1026" o:spt="34" type="#_x0000_t34" style="position:absolute;left:1238250;top:1543685;flip:y;height:3239770;width:77470;rotation:11796480f;" filled="f" stroked="t" coordsize="21600,21600" o:gfxdata="UEsFBgAAAAAAAAAAAAAAAAAAAAAAAFBLAwQKAAAAAACHTuJAAAAAAAAAAAAAAAAABAAAAGRycy9Q&#10;SwMEFAAAAAgAh07iQOxmByPTAAAABgEAAA8AAABkcnMvZG93bnJldi54bWxNj8FOwzAQRO9I/IO1&#10;SNyonSAhCHF6QEKCntrCgeM23iYR8Tqy3aT8PQsXuKw0mtHsm3p99qOaKaYhsIViZUARt8EN3Fl4&#10;f3u+uQeVMrLDMTBZ+KIE6+byosbKhYV3NO9zp6SEU4UW+pynSuvU9uQxrcJELN4xRI9ZZOy0i7hI&#10;uR91acyd9jiwfOhxoqee2s/9yVvQu+O21Zs5RLPJfrrFl9dl+2Ht9VVhHkFlOue/MPzgCzo0wnQI&#10;J3ZJjRZkSP694j2YUmYcJFSYsgTd1Po/fvMNUEsDBBQAAAAIAIdO4kCaVQtXDgIAAAsEAAAOAAAA&#10;ZHJzL2Uyb0RvYy54bWytU8tu2zAQvBfoPxC8x5IlO1YEy0FhN70UrYE+7muRkljwBZK27L/vklLS&#10;16UoqgNBapczs7PL7eNVSXLhzgujG7pc5JRw3RomdN/QL5+f7ipKfADNQBrNG3rjnj7uXr/ajrbm&#10;hRmMZNwRBNG+Hm1DhxBsnWW+HbgCvzCWawx2xikIeHR9xhyMiK5kVuT5fTYax6wzLfce/x6mIN0l&#10;/K7jbfjYdZ4HIhuK2kJaXVpPcc12W6h7B3YQ7SwD/kGFAqGR9AXqAAHI2Yk/oJRonfGmC4vWqMx0&#10;nWh5qgGrWea/VfNpAMtTLWiOty82+f8H2364HB0RrKEF2qNBYY/enINJ1GS1jgaN1teYt9dHN5+8&#10;PbpY7bVzijiDrt4t8yqPHyWdFPZrQ4M7R+1QY5HkirNRlFWxxvgN9+tVeV8lcKj5NZAWEzab1QbD&#10;LcbLonzY4AHpsoklAlnnwztuFImbhp64DnujNfbYuDJRweW9D6kNbK4F2LclSlISu3oBScoKcVcz&#10;8JyOFM/Q8a7UZGzow7pYoxjAmewkBNwqiy553Scmb6RgT0LKeMO7/rSXjiABztRkwyT9l7RIcgA/&#10;THkpFIVArUTg0VqoBw7srWYk3Cw2IjgBupecRkGKM0okx1cWdyk7gJB/m41FSh0peHoV6FNUGFs7&#10;NTPuTobdUo/Tf5y4ZP/8OuJI/3xOt3+84d1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7GYHI9MA&#10;AAAGAQAADwAAAAAAAAABACAAAAA4AAAAZHJzL2Rvd25yZXYueG1sUEsBAhQAFAAAAAgAh07iQJpV&#10;C1cOAgAACwQAAA4AAAAAAAAAAQAgAAAAOAEAAGRycy9lMm9Eb2MueG1sUEsFBgAAAAAGAAYAWQEA&#10;ALgFAAAAAA==&#10;" adj="83744">
                  <v:fill on="f" focussize="0,0"/>
                  <v:stroke color="#000000" joinstyle="miter" startarrow="block" endarrow="block"/>
                  <v:imagedata o:title=""/>
                  <o:lock v:ext="edit" aspectratio="f"/>
                </v:shape>
                <v:shape id="AutoShape 46" o:spid="_x0000_s1026" o:spt="32" type="#_x0000_t32" style="position:absolute;left:858520;top:2517775;flip:y;height:9525;width:454660;" filled="f" stroked="t" coordsize="21600,21600" o:gfxdata="UEsFBgAAAAAAAAAAAAAAAAAAAAAAAFBLAwQKAAAAAACHTuJAAAAAAAAAAAAAAAAABAAAAGRycy9Q&#10;SwMEFAAAAAgAh07iQDcZqYjVAAAABgEAAA8AAABkcnMvZG93bnJldi54bWxNj8FOwzAQRO9I/IO1&#10;SFwQtWMJVEKcHoDCCVWEcnfjJYkar6PYbZO/Z+FCLyuNZjT7plhNvhdHHGMXyEC2UCCQ6uA6agxs&#10;P9e3SxAxWXK2D4QGZoywKi8vCpu7cKIPPFapEVxCMbcG2pSGXMpYt+htXIQBib3vMHqbWI6NdKM9&#10;cbnvpVbqXnrbEX9o7YBPLdb76uANPFebu/XXzXbSc/32Xr0u9xuaX4y5vsrUI4iEU/oPwy8+o0PJ&#10;TLtwIBdFb4CHpL/L3oPSPGPHoUxpDbIs5Dl++QNQSwMEFAAAAAgAh07iQBA3SMLoAQAAwAMAAA4A&#10;AABkcnMvZTJvRG9jLnhtbK1Ty67TMBDdI/EPlvc0bdS0JWp6hVouGwSVeOynfiSW/JLtNu3fM3Z6&#10;LxcQG0QWliczc+acmfH24Wo0uYgQlbMdXczmlAjLHFe27+i3r49vNpTEBJaDdlZ09CYifdi9frUd&#10;fStqNzjNRSAIYmM7+o4OKfm2qiIbhIE4c15YdEoXDCQ0Q1/xACOiG13V8/mqGl3gPjgmYsS/h8lJ&#10;dwVfSsHSZymjSER3FLmlcoZynvJZ7bbQ9gH8oNidBvwDCwPKYtFnqAMkIOeg/oAyigUXnUwz5kzl&#10;pFRMFA2oZjH/Tc2XAbwoWrA50T+3Kf4/WPbpcgxE8Y7WC0osGJzRu3NypTRZrnKDRh9bjNvbY7hb&#10;0R9DVnuVwRCplf/e0RTOmSu0KIpcO7ppNk2NLb8hdLNYr9fN1GxxTYShf9ksVyv0Mwx429TFW02Q&#10;GcWHmD4IZ0i+dDSmAKof0t5Zi0N1YVFqweVjTEgKE58ScrK2ZLyjEga4VlJDwlLGo9Bo+5IbnVb8&#10;UWmdM2LoT3sdyAXyopQv00XcX8JykQPEYYorrknVIIC/t5ykm8cOWtx1mikYwSnRAp9GviEgtAmU&#10;/hmZggLb679EY3ltc5Ioq3zXmucxTSDfTo7fymCqbOGaFNb3lc57+NLG+8uHt/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NxmpiNUAAAAGAQAADwAAAAAAAAABACAAAAA4AAAAZHJzL2Rvd25yZXYu&#10;eG1sUEsBAhQAFAAAAAgAh07iQBA3SMLoAQAAwAMAAA4AAAAAAAAAAQAgAAAAOgEAAGRycy9lMm9E&#10;b2MueG1sUEsFBgAAAAAGAAYAWQEAAJQFAAAAAA==&#10;">
                  <v:fill on="f" focussize="0,0"/>
                  <v:stroke color="#000000" joinstyle="round" endarrow="block"/>
                  <v:imagedata o:title=""/>
                  <o:lock v:ext="edit" aspectratio="f"/>
                </v:shape>
                <v:shape id="AutoShape 48" o:spid="_x0000_s1026" o:spt="34" type="#_x0000_t34" style="position:absolute;left:2662555;top:3515360;flip:y;height:2620010;width:12700;rotation:11796480f;" filled="f" stroked="t" coordsize="21600,21600" o:gfxdata="UEsFBgAAAAAAAAAAAAAAAAAAAAAAAFBLAwQKAAAAAACHTuJAAAAAAAAAAAAAAAAABAAAAGRycy9Q&#10;SwMEFAAAAAgAh07iQIO/bnzTAAAABgEAAA8AAABkcnMvZG93bnJldi54bWxNj81KBDEQhO+C7xBa&#10;8OYmE1B0djJ7EGVl8eIqeM1MspPBpBOS7N/b23rRS0NRRfVX3eoUPDvYXOaICpqFAGZxjGbGScHH&#10;+/PNPbBSNRrtI1oFZ1tg1V9edLo18Yhv9rCtE6MSLK1W4GpNLedldDbosojJInm7mIOuJPPETdZH&#10;Kg+eSyHueNAz0genk310dvza7oMCv/a3+cVthvNreZJpkz6bsayVur5qxBJYtaf6F4YffEKHnpiG&#10;uEdTmFdAQ+rvJe9BSJoxUKgRUgLvO/4fv/8GUEsDBBQAAAAIAIdO4kBI0wBnDgIAAAwEAAAOAAAA&#10;ZHJzL2Uyb0RvYy54bWytU8mO2zAMvRfoPwi6T7xk7KZGnEGRdHop2gBd7owl2yq0QVLi5O9LyZ7p&#10;dimK+iBQJvlIvkdtH65Kkgt3Xhjd0mKVU8J1Z5jQQ0u/fH6821DiA2gG0mje0hv39GH38sV2sg0v&#10;zWgk444giPbNZFs6hmCbLPPdyBX4lbFco7M3TkHAqxsy5mBCdCWzMs/rbDKOWWc67j3+PcxOukv4&#10;fc+78LHvPQ9EthR7C+l06TzFM9ttoRkc2FF0SxvwD10oEBqLPkMdIAA5O/EHlBKdM970YdUZlZm+&#10;Fx1PM+A0Rf7bNJ9GsDzNguR4+0yT/3+w3YfL0RHBWlquKdGgUKM352BSaXK/iQRN1jcYt9dHt9y8&#10;Pbo47bV3ijiDrN4V+SaPHyW9FPZrS4M7x96hwSHJFfHruqyqipJbS9dVUa3rhX1+DaTDgKJ8FdM7&#10;9Jc1alskfzZXiUDW+fCOG0Wi0dIT12FvtEaNjVunUnB570OSgS2zAPtWYEtKoqoXkKQs7qs6r+NY&#10;iLzEo/WEHZOlJlNLX1clNtsBLmUvIaCpLNLk9ZBKeSMFexRSxgzvhtNeOoIVcKlmHuYKv4TFIgfw&#10;4xyXXPMCKhF45BaakQN7qxkJN4tKBCdAD5LT2JDijBLJ8ZlFK0UHEPJvo3FIqWMJnp4FEhU7jNrO&#10;akbrZNgtiZz+48ollpbnEXf653vK/vGId9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g79ufNMA&#10;AAAGAQAADwAAAAAAAAABACAAAAA4AAAAZHJzL2Rvd25yZXYueG1sUEsBAhQAFAAAAAgAh07iQEjT&#10;AGcOAgAADAQAAA4AAAAAAAAAAQAgAAAAOAEAAGRycy9lMm9Eb2MueG1sUEsFBgAAAAAGAAYAWQEA&#10;ALgFAAAAAA==&#10;" adj="463451">
                  <v:fill on="f" focussize="0,0"/>
                  <v:stroke color="#000000" joinstyle="miter" startarrow="block" endarrow="block"/>
                  <v:imagedata o:title=""/>
                  <o:lock v:ext="edit" aspectratio="f"/>
                </v:shape>
                <v:shape id="AutoShape 50" o:spid="_x0000_s1026" o:spt="32" type="#_x0000_t32" style="position:absolute;left:2255520;top:4746625;height:1270;width:400685;" filled="f" stroked="t" coordsize="21600,21600" o:gfxdata="UEsFBgAAAAAAAAAAAAAAAAAAAAAAAFBLAwQKAAAAAACHTuJAAAAAAAAAAAAAAAAABAAAAGRycy9Q&#10;SwMEFAAAAAgAh07iQAcBDq7WAAAABgEAAA8AAABkcnMvZG93bnJldi54bWxNj81OwzAQhO9IvIO1&#10;SNyonRwiGuJUggqRC0i0CHF0420cNV5HsfvH07NwoZeVRjOa/aZanPwgDjjFPpCGbKZAILXB9tRp&#10;+Fg/392DiMmQNUMg1HDGCIv6+qoypQ1HesfDKnWCSyiWRoNLaSyljK1Db+IsjEjsbcPkTWI5ddJO&#10;5sjlfpC5UoX0pif+4MyITw7b3WrvNaTl19kVn+3jvH9bv7wW/XfTNEutb28y9QAi4Sn9h+EXn9Gh&#10;ZqZN2JONYtDAQ9LfZW+ucp6x4VCm8hxkXclL/PoHUEsDBBQAAAAIAIdO4kBu9CxW3gEAALQDAAAO&#10;AAAAZHJzL2Uyb0RvYy54bWytU02P0zAQvSPxHyzfadqo6S5R0xVqWS4IKi38gKntJJb8pbG3af89&#10;Y7dsFxAXRA7OTDzzZt6byfrhZA07Kozau44vZnPOlBNeajd0/Pu3x3f3nMUEToLxTnX8rCJ/2Lx9&#10;s55Cq2o/eiMVMgJxsZ1Cx8eUQltVUYzKQpz5oBxd9h4tJHJxqCTCROjWVPV8vqomjzKgFypG+rq7&#10;XPJNwe97JdLXvo8qMdNx6i2VE8t5yGe1WUM7IIRRi2sb8A9dWNCOir5A7SABe0b9B5TVAn30fZoJ&#10;byvf91qowoHYLOa/sXkaIajChcSJ4UWm+P9gxZfjHpmWHa8bzhxYmtGH5+RLadYUgaYQW4rbuj2S&#10;XNmLYY+Z7alHm9/Eg50Iom6apiaZzx1f3i1XK8IsAqtTYoICljSxe6ojKGBR3xX06gYTMKZPyluW&#10;jY7HhKCHMW29czRIj4siMRw/x0SwlPgzIfdgHJs6/r7JPATQKvUGEpk2ELnohpIbvdHyURuTMyIO&#10;h61BdoS8HOXJ7RLuL2G5yA7ieIkrVxdWowL50UmWzoFUc7TfPLdgleTMKPodslX4J9DmFplQgxvM&#10;X6KpvHG5PVXW98r1pnq2Dl6eyzCq7NFqlK6va5x377VP9uufbfM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BwEOrtYAAAAGAQAADwAAAAAAAAABACAAAAA4AAAAZHJzL2Rvd25yZXYueG1sUEsBAhQA&#10;FAAAAAgAh07iQG70LFbeAQAAtAMAAA4AAAAAAAAAAQAgAAAAOwEAAGRycy9lMm9Eb2MueG1sUEsF&#10;BgAAAAAGAAYAWQEAAIsFAAAAAA==&#10;">
                  <v:fill on="f" focussize="0,0"/>
                  <v:stroke color="#000000" joinstyle="round" endarrow="block"/>
                  <v:imagedata o:title=""/>
                  <o:lock v:ext="edit" aspectratio="f"/>
                </v:shape>
                <v:shape id="AutoShape 51" o:spid="_x0000_s1026" o:spt="32" type="#_x0000_t32" style="position:absolute;left:846455;top:6725920;flip:y;height:3810;width:828040;" filled="f" stroked="t" coordsize="21600,21600" o:gfxdata="UEsFBgAAAAAAAAAAAAAAAAAAAAAAAFBLAwQKAAAAAACHTuJAAAAAAAAAAAAAAAAABAAAAGRycy9Q&#10;SwMEFAAAAAgAh07iQDcZqYjVAAAABgEAAA8AAABkcnMvZG93bnJldi54bWxNj8FOwzAQRO9I/IO1&#10;SFwQtWMJVEKcHoDCCVWEcnfjJYkar6PYbZO/Z+FCLyuNZjT7plhNvhdHHGMXyEC2UCCQ6uA6agxs&#10;P9e3SxAxWXK2D4QGZoywKi8vCpu7cKIPPFapEVxCMbcG2pSGXMpYt+htXIQBib3vMHqbWI6NdKM9&#10;cbnvpVbqXnrbEX9o7YBPLdb76uANPFebu/XXzXbSc/32Xr0u9xuaX4y5vsrUI4iEU/oPwy8+o0PJ&#10;TLtwIBdFb4CHpL/L3oPSPGPHoUxpDbIs5Dl++QNQSwMEFAAAAAgAh07iQAbH6V/rAQAAwAMAAA4A&#10;AABkcnMvZTJvRG9jLnhtbK1TTY8TMQy9I/EfotzptENbuqOmK9SyXBBUguXu5mMmUr6UpJ323+Ok&#10;ZVlAe0HMIXLG9rOf/bK+P1tDTjIm7R2js8mUEum4F9r1jD5+e3izoiRlcAKMd5LRi0z0fvP61XoM&#10;nWz94I2QkSCIS90YGB1yDl3TJD5IC2nig3ToVD5ayHiNfSMijIhuTdNOp8tm9FGE6LlMCf/urk66&#10;qfhKSZ6/KJVkJoZR7C3XM9bzUM5ms4aujxAGzW9twD90YUE7LPoEtYMM5Bj1X1BW8+iTV3nCvW28&#10;UprLygHZzKZ/sPk6QJCVCw4nhacxpf8Hyz+f9pFowWi7pMSBxR29P2ZfS5PFrAxoDKnDuK3bx9st&#10;hX0sbM8qWqKMDt8ZzfFYeoUOSZEzo6v5cr5YUHJhdPmuXdy1t2HLcya8+NvVdI4r4RjwdjWr3uYK&#10;WVBCTPmj9JYUg9GUI+h+yFvvHC7Vx1mtBadPKWNTmPgzoSQbR0ZG7xYt1ueAslIGMpo2INHk+pqb&#10;vNHiQRtTMlLsD1sTyQmKUOpXqCPub2GlyA7ScI2rrquEBgnigxMkXwJO0KHWaWnBSkGJkfg0ioWA&#10;0GXQ5ldkjhpcb16IxvLGlSRZpXzjWvZx3UCxDl5c6mKackOZ1K5vki46fH5H+/nD2/w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NxmpiNUAAAAGAQAADwAAAAAAAAABACAAAAA4AAAAZHJzL2Rvd25y&#10;ZXYueG1sUEsBAhQAFAAAAAgAh07iQAbH6V/rAQAAwAMAAA4AAAAAAAAAAQAgAAAAOgEAAGRycy9l&#10;Mm9Eb2MueG1sUEsFBgAAAAAGAAYAWQEAAJcFAAAAAA==&#10;">
                  <v:fill on="f" focussize="0,0"/>
                  <v:stroke color="#000000" joinstyle="round" endarrow="block"/>
                  <v:imagedata o:title=""/>
                  <o:lock v:ext="edit" aspectratio="f"/>
                </v:shape>
                <v:shape id="AutoShape 52" o:spid="_x0000_s1026" o:spt="32" type="#_x0000_t32" style="position:absolute;left:2203450;top:1559560;height:0;width:436245;" filled="f" stroked="t" coordsize="21600,21600" o:gfxdata="UEsFBgAAAAAAAAAAAAAAAAAAAAAAAFBLAwQKAAAAAACHTuJAAAAAAAAAAAAAAAAABAAAAGRycy9Q&#10;SwMEFAAAAAgAh07iQAcBDq7WAAAABgEAAA8AAABkcnMvZG93bnJldi54bWxNj81OwzAQhO9IvIO1&#10;SNyonRwiGuJUggqRC0i0CHF0420cNV5HsfvH07NwoZeVRjOa/aZanPwgDjjFPpCGbKZAILXB9tRp&#10;+Fg/392DiMmQNUMg1HDGCIv6+qoypQ1HesfDKnWCSyiWRoNLaSyljK1Db+IsjEjsbcPkTWI5ddJO&#10;5sjlfpC5UoX0pif+4MyITw7b3WrvNaTl19kVn+3jvH9bv7wW/XfTNEutb28y9QAi4Sn9h+EXn9Gh&#10;ZqZN2JONYtDAQ9LfZW+ucp6x4VCm8hxkXclL/PoHUEsDBBQAAAAIAIdO4kDIIgjP3wEAALEDAAAO&#10;AAAAZHJzL2Uyb0RvYy54bWytU01v2zAMvQ/YfxB0X5y4cbYacYohWXcZtgDbfgAjybYAfYFS4+Tf&#10;j1KytlvRyzAfZNIiH/nI5/XdyRp2VBi1dx1fzOacKSe81G7o+M8f9+8+cBYTOAnGO9Xxs4r8bvP2&#10;zXoKrar96I1UyAjExXYKHR9TCm1VRTEqC3Hmg3J02Xu0kMjFoZIIE6FbU9Xz+aqaPMqAXqgY6evu&#10;csk3Bb/vlUjf+j6qxEzHqbdUTiznIZ/VZg3tgBBGLa5twD90YUE7KvoItYME7AH1CyirBfro+zQT&#10;3la+77VQhQOxWcz/YvN9hKAKFxpODI9jiv8PVnw97pFp2fH6PWcOLO3o40PypTRr6jygKcSW4rZu&#10;j1cvhj1mtqcebX4TD3YiiHp+s2xozGeSQtPcNqvrgNUpMUEBy5tVvWw4ExRQrqonjIAxfVbesmx0&#10;PCYEPYxp652jLXpclPnC8UtM1AUl/k7IDRjHpo7fNnUGB9JRbyCRaQMxi24oudEbLe+1MTkj4nDY&#10;GmRHyMooT+ZKuH+E5SI7iOMlrlxdNDMqkJ+cZOkcaGSOxM1zC1ZJzoyifyFbBAhtAm2eIhNqcIN5&#10;JZrKG5eTVNHulWtewGXk2Tp4eS6bqLJHuihdXzWchffcJ/v5n7b5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AcBDq7WAAAABgEAAA8AAAAAAAAAAQAgAAAAOAAAAGRycy9kb3ducmV2LnhtbFBLAQIU&#10;ABQAAAAIAIdO4kDIIgjP3wEAALEDAAAOAAAAAAAAAAEAIAAAADsBAABkcnMvZTJvRG9jLnhtbFBL&#10;BQYAAAAABgAGAFkBAACMBQAAAAA=&#10;">
                  <v:fill on="f" focussize="0,0"/>
                  <v:stroke color="#000000" joinstyle="round" endarrow="block"/>
                  <v:imagedata o:title=""/>
                  <o:lock v:ext="edit" aspectratio="f"/>
                </v:shape>
                <v:shape id="AutoShape 47" o:spid="_x0000_s1026" o:spt="32" type="#_x0000_t32" style="position:absolute;left:2413635;top:5480685;flip:y;height:635;width:242570;" filled="f" stroked="t" coordsize="21600,21600" o:gfxdata="UEsFBgAAAAAAAAAAAAAAAAAAAAAAAFBLAwQKAAAAAACHTuJAAAAAAAAAAAAAAAAABAAAAGRycy9Q&#10;SwMEFAAAAAgAh07iQDcZqYjVAAAABgEAAA8AAABkcnMvZG93bnJldi54bWxNj8FOwzAQRO9I/IO1&#10;SFwQtWMJVEKcHoDCCVWEcnfjJYkar6PYbZO/Z+FCLyuNZjT7plhNvhdHHGMXyEC2UCCQ6uA6agxs&#10;P9e3SxAxWXK2D4QGZoywKi8vCpu7cKIPPFapEVxCMbcG2pSGXMpYt+htXIQBib3vMHqbWI6NdKM9&#10;cbnvpVbqXnrbEX9o7YBPLdb76uANPFebu/XXzXbSc/32Xr0u9xuaX4y5vsrUI4iEU/oPwy8+o0PJ&#10;TLtwIBdFb4CHpL/L3oPSPGPHoUxpDbIs5Dl++QNQSwMEFAAAAAgAh07iQKcJFYnnAQAAwAMAAA4A&#10;AABkcnMvZTJvRG9jLnhtbK1TS48TMQy+I/Efotzp9LlbRk1XqGW5IKjE4+7mMRMpLyVpp/33OJnu&#10;soC4IOYQ2ZPPn/3ZzubhYg05y5i0d4zOJlNKpONeaNcx+u3r45s1JSmDE2C8k4xeZaIP29evNkNo&#10;5dz33ggZCZK41A6B0T7n0DZN4r20kCY+SIeXykcLGd3YNSLCgOzWNPPp9K4ZfBQhei5Twr/78ZJu&#10;K79SkufPSiWZiWEUa8v1jPU8lrPZbqDtIoRe81sZ8A9VWNAOkz5T7SEDOUX9B5XVPPrkVZ5wbxuv&#10;lOayakA1s+lvar70EGTVgs1J4blN6f/R8k/nQyRaMLrA9jiwOKN3p+xrarK8Lw0aQmoRt3OHePNS&#10;OMSi9qKiJcro8J3RHE+lVmhRFLkwOl/OFneLFSVXRlfL9fRuvRq7LS+Z8AqYr+4xKUdAASJ3M1IW&#10;lhBT/iC9JcVgNOUIuuvzzjuHQ/VxVnPB+WPKY+BTQAk2jgyMvl3NMT0HXCtlIKNpAwpNrquxyRst&#10;HrUxJSLF7rgzkZyhLEr9bgX9AitJ9pD6EVevRlG9BPHeCZKvATvocNdpKcFKQYmR+DSKhYVCm0Gb&#10;n8gcNbjO/AWN/TCuBMm6yjetZR7jBIp19OJaB9MUD9ektvG20mUPX/pov3x42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3GamI1QAAAAYBAAAPAAAAAAAAAAEAIAAAADgAAABkcnMvZG93bnJldi54&#10;bWxQSwECFAAUAAAACACHTuJApwkViecBAADAAwAADgAAAAAAAAABACAAAAA6AQAAZHJzL2Uyb0Rv&#10;Yy54bWxQSwUGAAAAAAYABgBZAQAAkwUAAAAA&#10;">
                  <v:fill on="f" focussize="0,0"/>
                  <v:stroke color="#000000" joinstyle="round" endarrow="block"/>
                  <v:imagedata o:title=""/>
                  <o:lock v:ext="edit" aspectratio="f"/>
                </v:shape>
                <v:shape id="AutoShape 52" o:spid="_x0000_s1026" o:spt="32" type="#_x0000_t32" style="position:absolute;left:2230755;top:2548255;height:0;width:436245;" filled="f" stroked="t" coordsize="21600,21600" o:gfxdata="UEsFBgAAAAAAAAAAAAAAAAAAAAAAAFBLAwQKAAAAAACHTuJAAAAAAAAAAAAAAAAABAAAAGRycy9Q&#10;SwMEFAAAAAgAh07iQAcBDq7WAAAABgEAAA8AAABkcnMvZG93bnJldi54bWxNj81OwzAQhO9IvIO1&#10;SNyonRwiGuJUggqRC0i0CHF0420cNV5HsfvH07NwoZeVRjOa/aZanPwgDjjFPpCGbKZAILXB9tRp&#10;+Fg/392DiMmQNUMg1HDGCIv6+qoypQ1HesfDKnWCSyiWRoNLaSyljK1Db+IsjEjsbcPkTWI5ddJO&#10;5sjlfpC5UoX0pif+4MyITw7b3WrvNaTl19kVn+3jvH9bv7wW/XfTNEutb28y9QAi4Sn9h+EXn9Gh&#10;ZqZN2JONYtDAQ9LfZW+ucp6x4VCm8hxkXclL/PoHUEsDBBQAAAAIAIdO4kABAa9q3QEAALEDAAAO&#10;AAAAZHJzL2Uyb0RvYy54bWytU02P0zAQvSPxHyzfadJssyxR0xVqWS4IKgE/YGo7iSV/aext2n/P&#10;2C27C4gLIgdnJp55897MZH1/soYdFUbtXc+Xi5oz5YSX2o09//7t4c0dZzGBk2C8Uz0/q8jvN69f&#10;refQqcZP3kiFjEBc7ObQ8yml0FVVFJOyEBc+KEeXg0cLiVwcK4kwE7o1VVPXt9XsUQb0QsVIX3eX&#10;S74p+MOgRPoyDFElZnpO3FI5sZyHfFabNXQjQpi0uNKAf2BhQTsq+gS1gwTsEfUfUFYL9NEPaSG8&#10;rfwwaKGKBlKzrH9T83WCoIoWak4MT22K/w9WfD7ukWnZ82bFmQNLM3r/mHwpzdomN2gOsaO4rdvj&#10;1Ythj1ntaUCb36SDnQiiuanfti1nZ7Lb1V1DdmmwOiUmKGB1c9us6F5QQOl99YwRMKaPyluWjZ7H&#10;hKDHKW29czRFj8vSXzh+iokwKfFnQiZgHJt7/q5tMjjQHg0GEpk2kLLoxpIbvdHyQRuTMyKOh61B&#10;doS8GeXJXAn3l7BcZAdxusSVq4ukSYH84CRL50Atc7TcPFOwSnJmFP0L2SriE2jzHJlQgxvNX6Kp&#10;vHGZniq7e9WaB3BpebYOXp7LJKrs0V4U1tcdzov30if75Z+2+Q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HAQ6u1gAAAAYBAAAPAAAAAAAAAAEAIAAAADgAAABkcnMvZG93bnJldi54bWxQSwECFAAU&#10;AAAACACHTuJAAQGvat0BAACxAwAADgAAAAAAAAABACAAAAA7AQAAZHJzL2Uyb0RvYy54bWxQSwUG&#10;AAAAAAYABgBZAQAAigUAAAAA&#10;">
                  <v:fill on="f" focussize="0,0"/>
                  <v:stroke color="#000000" joinstyle="round" endarrow="block"/>
                  <v:imagedata o:title=""/>
                  <o:lock v:ext="edit" aspectratio="f"/>
                </v:shape>
                <w10:wrap type="none"/>
                <w10:anchorlock/>
              </v:group>
            </w:pict>
          </mc:Fallback>
        </mc:AlternateContent>
      </w:r>
      <w:del w:id="4" w:author="kylin" w:date="2023-06-09T14:45:51Z"/>
      <w:del w:id="5" w:author="kylin" w:date="2023-06-09T14:45:51Z"/>
      <w:del w:id="6" w:author="kylin" w:date="2023-06-09T14:45:51Z"/>
      <w:del w:id="7" w:author="kylin" w:date="2023-06-09T14:45:51Z"/>
    </w:p>
    <w:p/>
    <w:p>
      <w:pPr>
        <w:pStyle w:val="2"/>
        <w:spacing w:after="0" w:line="580" w:lineRule="exact"/>
        <w:ind w:firstLine="0"/>
      </w:pPr>
    </w:p>
    <w:p>
      <w:pPr>
        <w:spacing w:line="580" w:lineRule="exact"/>
        <w:rPr>
          <w:rFonts w:hint="eastAsia"/>
        </w:rPr>
      </w:pPr>
    </w:p>
    <w:p>
      <w:pPr>
        <w:pStyle w:val="2"/>
      </w:pPr>
    </w:p>
    <w:p>
      <w:pPr>
        <w:autoSpaceDE w:val="0"/>
        <w:autoSpaceDN w:val="0"/>
        <w:adjustRightInd w:val="0"/>
        <w:snapToGrid w:val="0"/>
        <w:spacing w:line="580" w:lineRule="exact"/>
        <w:ind w:left="-57" w:right="-57"/>
        <w:rPr>
          <w:sz w:val="21"/>
        </w:rPr>
      </w:pPr>
    </w:p>
    <w:p>
      <w:pPr>
        <w:pStyle w:val="2"/>
        <w:spacing w:after="0" w:line="580" w:lineRule="exact"/>
      </w:pPr>
    </w:p>
    <w:p>
      <w:pPr>
        <w:spacing w:line="580" w:lineRule="exact"/>
      </w:pPr>
    </w:p>
    <w:p>
      <w:pPr>
        <w:pStyle w:val="2"/>
        <w:spacing w:after="0" w:line="580" w:lineRule="exact"/>
      </w:pPr>
    </w:p>
    <w:p>
      <w:pPr>
        <w:spacing w:line="580" w:lineRule="exact"/>
      </w:pPr>
    </w:p>
    <w:p>
      <w:pPr>
        <w:pStyle w:val="2"/>
        <w:spacing w:after="0" w:line="580" w:lineRule="exact"/>
      </w:pPr>
    </w:p>
    <w:p>
      <w:pPr>
        <w:pStyle w:val="2"/>
        <w:spacing w:after="0" w:line="580" w:lineRule="exact"/>
      </w:pPr>
    </w:p>
    <w:p>
      <w:pPr>
        <w:spacing w:line="580" w:lineRule="exact"/>
      </w:pPr>
    </w:p>
    <w:p>
      <w:pPr>
        <w:spacing w:line="580" w:lineRule="exact"/>
      </w:pPr>
    </w:p>
    <w:p>
      <w:pPr>
        <w:pStyle w:val="2"/>
      </w:pPr>
    </w:p>
    <w:p/>
    <w:p>
      <w:pPr>
        <w:pStyle w:val="2"/>
        <w:spacing w:after="0" w:line="580" w:lineRule="exact"/>
      </w:pPr>
    </w:p>
    <w:p>
      <w:pPr>
        <w:pStyle w:val="2"/>
        <w:spacing w:after="0" w:line="580" w:lineRule="exact"/>
      </w:pPr>
    </w:p>
    <w:p>
      <w:pPr>
        <w:spacing w:line="580" w:lineRule="exact"/>
      </w:pPr>
    </w:p>
    <w:p>
      <w:pPr>
        <w:spacing w:line="580" w:lineRule="exact"/>
        <w:ind w:right="1061" w:rightChars="336"/>
        <w:jc w:val="right"/>
      </w:pPr>
    </w:p>
    <w:p>
      <w:pPr>
        <w:pStyle w:val="14"/>
        <w:spacing w:line="100" w:lineRule="atLeast"/>
        <w:ind w:left="-57" w:right="-57"/>
        <w:rPr>
          <w:rFonts w:ascii="仿宋_GB2312" w:eastAsia="仿宋_GB2312"/>
          <w:b/>
        </w:rPr>
      </w:pPr>
      <w:r>
        <w:rPr>
          <w:rFonts w:hint="eastAsia" w:ascii="仿宋_GB2312" w:eastAsia="仿宋_GB2312"/>
          <w:b/>
        </w:rPr>
        <w:object>
          <v:shape id="_x0000_i1025" o:spt="75" type="#_x0000_t75" style="height:2.25pt;width:441.75pt;" o:ole="t" filled="f" o:preferrelative="t" stroked="f" coordsize="21600,21600">
            <v:path/>
            <v:fill on="f" focussize="0,0"/>
            <v:stroke on="f" joinstyle="miter"/>
            <v:imagedata r:id="rId7" o:title=""/>
            <o:lock v:ext="edit" aspectratio="f"/>
            <w10:wrap type="none"/>
            <w10:anchorlock/>
          </v:shape>
          <o:OLEObject Type="Embed" ProgID="MSDraw" ShapeID="_x0000_i1025" DrawAspect="Content" ObjectID="_1468075725" r:id="rId6">
            <o:LockedField>false</o:LockedField>
          </o:OLEObject>
        </w:object>
      </w:r>
    </w:p>
    <w:p>
      <w:pPr>
        <w:pStyle w:val="15"/>
        <w:spacing w:after="40" w:line="460" w:lineRule="exact"/>
        <w:ind w:left="1151" w:right="312" w:hanging="839"/>
        <w:rPr>
          <w:rFonts w:ascii="方正仿宋_GBK"/>
          <w:sz w:val="28"/>
          <w:szCs w:val="28"/>
        </w:rPr>
      </w:pPr>
      <w:r>
        <w:rPr>
          <w:rFonts w:hint="eastAsia" w:ascii="方正仿宋_GBK"/>
          <w:sz w:val="28"/>
          <w:szCs w:val="28"/>
        </w:rPr>
        <w:t>抄送：区委各部门，区人大常委会办公室，区政协办公室，区法院、</w:t>
      </w:r>
    </w:p>
    <w:p>
      <w:pPr>
        <w:pStyle w:val="15"/>
        <w:spacing w:after="40" w:line="460" w:lineRule="exact"/>
        <w:ind w:left="1151" w:right="312" w:hanging="839"/>
        <w:rPr>
          <w:rFonts w:ascii="方正仿宋_GBK"/>
          <w:sz w:val="28"/>
          <w:szCs w:val="28"/>
        </w:rPr>
      </w:pPr>
      <w:r>
        <w:rPr>
          <w:rFonts w:hint="eastAsia" w:ascii="方正仿宋_GBK"/>
          <w:sz w:val="28"/>
          <w:szCs w:val="28"/>
        </w:rPr>
        <w:t xml:space="preserve">      检察院，区各人民团体；区各垂直管理部门。</w:t>
      </w:r>
    </w:p>
    <w:p>
      <w:pPr>
        <w:pStyle w:val="14"/>
        <w:spacing w:line="100" w:lineRule="atLeast"/>
        <w:ind w:left="-57" w:right="-57"/>
        <w:rPr>
          <w:rFonts w:ascii="方正仿宋_GBK"/>
          <w:sz w:val="28"/>
          <w:szCs w:val="28"/>
        </w:rPr>
      </w:pPr>
      <w:r>
        <w:rPr>
          <w:rFonts w:hint="eastAsia" w:ascii="方正仿宋_GBK"/>
          <w:sz w:val="28"/>
          <w:szCs w:val="28"/>
        </w:rPr>
        <w:object>
          <v:shape id="_x0000_i1026" o:spt="75" type="#_x0000_t75" style="height:2.25pt;width:442.5pt;" o:ole="t" filled="f" o:preferrelative="f" stroked="f" coordsize="21600,21600">
            <v:path/>
            <v:fill on="f" focussize="0,0"/>
            <v:stroke on="f" joinstyle="miter"/>
            <v:imagedata r:id="rId9" o:title=""/>
            <o:lock v:ext="edit" aspectratio="f"/>
            <w10:wrap type="none"/>
            <w10:anchorlock/>
          </v:shape>
          <o:OLEObject Type="Embed" ProgID="MSDraw" ShapeID="_x0000_i1026" DrawAspect="Content" ObjectID="_1468075726" r:id="rId8">
            <o:LockedField>false</o:LockedField>
          </o:OLEObject>
        </w:object>
      </w:r>
    </w:p>
    <w:p>
      <w:pPr>
        <w:pStyle w:val="18"/>
        <w:tabs>
          <w:tab w:val="right" w:pos="8533"/>
          <w:tab w:val="clear" w:pos="8465"/>
        </w:tabs>
        <w:spacing w:after="40" w:line="454" w:lineRule="exact"/>
        <w:ind w:left="312" w:right="0"/>
        <w:rPr>
          <w:sz w:val="28"/>
          <w:szCs w:val="28"/>
        </w:rPr>
      </w:pPr>
      <w:r>
        <w:rPr>
          <w:sz w:val="28"/>
          <w:szCs w:val="28"/>
        </w:rPr>
        <w:t>南通市通州区人民政府办公室</w:t>
      </w:r>
      <w:r>
        <w:rPr>
          <w:sz w:val="28"/>
          <w:szCs w:val="28"/>
        </w:rPr>
        <w:tab/>
      </w:r>
      <w:r>
        <w:rPr>
          <w:sz w:val="28"/>
          <w:szCs w:val="28"/>
        </w:rPr>
        <w:t>20</w:t>
      </w:r>
      <w:r>
        <w:rPr>
          <w:rFonts w:hint="eastAsia"/>
          <w:sz w:val="28"/>
          <w:szCs w:val="28"/>
        </w:rPr>
        <w:t>23</w:t>
      </w:r>
      <w:r>
        <w:rPr>
          <w:sz w:val="28"/>
          <w:szCs w:val="28"/>
        </w:rPr>
        <w:t>年</w:t>
      </w:r>
      <w:r>
        <w:rPr>
          <w:rFonts w:hint="eastAsia"/>
          <w:sz w:val="28"/>
          <w:szCs w:val="28"/>
        </w:rPr>
        <w:t>5</w:t>
      </w:r>
      <w:r>
        <w:rPr>
          <w:sz w:val="28"/>
          <w:szCs w:val="28"/>
        </w:rPr>
        <w:t>月</w:t>
      </w:r>
      <w:r>
        <w:rPr>
          <w:rFonts w:hint="eastAsia"/>
          <w:sz w:val="28"/>
          <w:szCs w:val="28"/>
        </w:rPr>
        <w:t>25</w:t>
      </w:r>
      <w:r>
        <w:rPr>
          <w:sz w:val="28"/>
          <w:szCs w:val="28"/>
        </w:rPr>
        <w:t>日印发</w:t>
      </w:r>
    </w:p>
    <w:p>
      <w:pPr>
        <w:pStyle w:val="14"/>
        <w:spacing w:line="100" w:lineRule="atLeast"/>
        <w:ind w:left="-57" w:right="-57"/>
      </w:pPr>
      <w:r>
        <w:rPr>
          <w:rFonts w:hint="eastAsia" w:ascii="仿宋_GB2312" w:eastAsia="仿宋_GB2312"/>
        </w:rPr>
        <w:object>
          <v:shape id="_x0000_i1027" o:spt="75" type="#_x0000_t75" style="height:2.25pt;width:441.75pt;" o:ole="t" filled="f" o:preferrelative="t" stroked="f" coordsize="21600,21600">
            <v:path/>
            <v:fill on="f" focussize="0,0"/>
            <v:stroke on="f" joinstyle="miter"/>
            <v:imagedata r:id="rId7" o:title=""/>
            <o:lock v:ext="edit" aspectratio="f"/>
            <w10:wrap type="none"/>
            <w10:anchorlock/>
          </v:shape>
          <o:OLEObject Type="Embed" ProgID="MSDraw" ShapeID="_x0000_i1027" DrawAspect="Content" ObjectID="_1468075727" r:id="rId10">
            <o:LockedField>false</o:LockedField>
          </o:OLEObject>
        </w:object>
      </w:r>
    </w:p>
    <w:sectPr>
      <w:footerReference r:id="rId3" w:type="default"/>
      <w:footerReference r:id="rId4" w:type="even"/>
      <w:pgSz w:w="11906" w:h="16838"/>
      <w:pgMar w:top="2041" w:right="1474" w:bottom="1928" w:left="1588" w:header="851" w:footer="1474" w:gutter="0"/>
      <w:pgNumType w:fmt="numberInDash"/>
      <w:cols w:space="720" w:num="1"/>
      <w:docGrid w:type="linesAndChars" w:linePitch="58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ind w:left="320" w:leftChars="100" w:right="320" w:rightChars="100"/>
                            <w:rPr>
                              <w:rFonts w:ascii="方正仿宋_GBK" w:hAnsi="方正仿宋_GBK" w:cs="方正仿宋_GBK"/>
                              <w:sz w:val="28"/>
                              <w:szCs w:val="28"/>
                            </w:rPr>
                          </w:pPr>
                          <w:r>
                            <w:rPr>
                              <w:rFonts w:ascii="方正仿宋_GBK" w:hAnsi="方正仿宋_GBK" w:cs="方正仿宋_GBK"/>
                              <w:sz w:val="28"/>
                              <w:szCs w:val="28"/>
                            </w:rPr>
                            <w:fldChar w:fldCharType="begin"/>
                          </w:r>
                          <w:r>
                            <w:rPr>
                              <w:rFonts w:ascii="方正仿宋_GBK" w:hAnsi="方正仿宋_GBK" w:cs="方正仿宋_GBK"/>
                              <w:sz w:val="28"/>
                              <w:szCs w:val="28"/>
                            </w:rPr>
                            <w:instrText xml:space="preserve"> PAGE  \* MERGEFORMAT </w:instrText>
                          </w:r>
                          <w:r>
                            <w:rPr>
                              <w:rFonts w:ascii="方正仿宋_GBK" w:hAnsi="方正仿宋_GBK" w:cs="方正仿宋_GBK"/>
                              <w:sz w:val="28"/>
                              <w:szCs w:val="28"/>
                            </w:rPr>
                            <w:fldChar w:fldCharType="separate"/>
                          </w:r>
                          <w:r>
                            <w:rPr>
                              <w:rFonts w:ascii="方正仿宋_GBK" w:hAnsi="方正仿宋_GBK" w:cs="方正仿宋_GBK"/>
                              <w:sz w:val="28"/>
                              <w:szCs w:val="28"/>
                            </w:rPr>
                            <w:t>- 1 -</w:t>
                          </w:r>
                          <w:r>
                            <w:rPr>
                              <w:rFonts w:ascii="方正仿宋_GBK" w:hAnsi="方正仿宋_GBK" w:cs="方正仿宋_GBK"/>
                              <w:sz w:val="28"/>
                              <w:szCs w:val="28"/>
                            </w:rPr>
                            <w:fldChar w:fldCharType="end"/>
                          </w:r>
                        </w:p>
                      </w:txbxContent>
                    </wps:txbx>
                    <wps:bodyPr wrap="none" lIns="0" tIns="0" rIns="0" bIns="0" upright="tru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E6Z6+yAQAAUgMAAA4AAABkcnMv&#10;ZTJvRG9jLnhtbK1TS44TMRDdI3EHy3vi7iChqBVnNGg0CAkB0sABHLedtuSfyk66cwG4ASs27DlX&#10;zkHZSWf47NBsnHJV5dV7r9zrm8lZclCQTPCctouGEuVl6I3fcfr50/2LFSUpC98LG7zi9KgSvdk8&#10;f7YeY6eWYQi2V0AQxKdujJwOOceOsSQH5URahKg8FnUAJzJeYcd6ECOiO8uWTfOKjQH6CEGqlDB7&#10;dy7STcXXWsn8QeukMrGcIrdcT6jntpxssxbdDkQcjLzQEP/BwgnjcegV6k5kQfZg/oFyRkJIQeeF&#10;DI4FrY1UVQOqaZu/1DwMIqqqBc1J8WpTejpY+f7wEYjpOX3ZUuKFwx2dvn09ff95+vGFtMWfMaYO&#10;2x4iNubpdZg4zbBXcylhviifNLjyi5oItqDZx6vBaspEYrJdLVerBksSa/MFR7DHv0dI+Y0KjpSA&#10;U8ANVmPF4V3K59a5pUzz4d5YW7do/R8JxCwZVuifOZYoT9vpomkb+iNKGnH5nHp8nZTYtx69Le9k&#10;DmAOtnOwj2B2A1KrJpSRKd7uM/Ko9MqQM/JlNi6uCrw8svIyfr/XrsdPYfM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ME6Z6+yAQAAUgMAAA4AAAAAAAAAAQAgAAAANAEAAGRycy9lMm9Eb2Mu&#10;eG1sUEsFBgAAAAAGAAYAWQEAAFgFAAAAAA==&#10;">
              <v:fill on="f" focussize="0,0"/>
              <v:stroke on="f"/>
              <v:imagedata o:title=""/>
              <o:lock v:ext="edit" aspectratio="f"/>
              <v:textbox inset="0mm,0mm,0mm,0mm" style="mso-fit-shape-to-text:t;">
                <w:txbxContent>
                  <w:p>
                    <w:pPr>
                      <w:pStyle w:val="6"/>
                      <w:ind w:left="320" w:leftChars="100" w:right="320" w:rightChars="100"/>
                      <w:rPr>
                        <w:rFonts w:ascii="方正仿宋_GBK" w:hAnsi="方正仿宋_GBK" w:cs="方正仿宋_GBK"/>
                        <w:sz w:val="28"/>
                        <w:szCs w:val="28"/>
                      </w:rPr>
                    </w:pPr>
                    <w:r>
                      <w:rPr>
                        <w:rFonts w:ascii="方正仿宋_GBK" w:hAnsi="方正仿宋_GBK" w:cs="方正仿宋_GBK"/>
                        <w:sz w:val="28"/>
                        <w:szCs w:val="28"/>
                      </w:rPr>
                      <w:fldChar w:fldCharType="begin"/>
                    </w:r>
                    <w:r>
                      <w:rPr>
                        <w:rFonts w:ascii="方正仿宋_GBK" w:hAnsi="方正仿宋_GBK" w:cs="方正仿宋_GBK"/>
                        <w:sz w:val="28"/>
                        <w:szCs w:val="28"/>
                      </w:rPr>
                      <w:instrText xml:space="preserve"> PAGE  \* MERGEFORMAT </w:instrText>
                    </w:r>
                    <w:r>
                      <w:rPr>
                        <w:rFonts w:ascii="方正仿宋_GBK" w:hAnsi="方正仿宋_GBK" w:cs="方正仿宋_GBK"/>
                        <w:sz w:val="28"/>
                        <w:szCs w:val="28"/>
                      </w:rPr>
                      <w:fldChar w:fldCharType="separate"/>
                    </w:r>
                    <w:r>
                      <w:rPr>
                        <w:rFonts w:ascii="方正仿宋_GBK" w:hAnsi="方正仿宋_GBK" w:cs="方正仿宋_GBK"/>
                        <w:sz w:val="28"/>
                        <w:szCs w:val="28"/>
                      </w:rPr>
                      <w:t>- 1 -</w:t>
                    </w:r>
                    <w:r>
                      <w:rPr>
                        <w:rFonts w:ascii="方正仿宋_GBK" w:hAnsi="方正仿宋_GBK" w:cs="方正仿宋_GBK"/>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20" w:leftChars="100" w:right="320" w:rightChars="10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2"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ind w:left="320" w:leftChars="100" w:right="320" w:rightChars="100"/>
                          </w:pPr>
                          <w:r>
                            <w:rPr>
                              <w:rFonts w:ascii="方正仿宋_GBK" w:hAnsi="方正仿宋_GBK" w:cs="方正仿宋_GBK"/>
                              <w:sz w:val="28"/>
                              <w:szCs w:val="28"/>
                            </w:rPr>
                            <w:fldChar w:fldCharType="begin"/>
                          </w:r>
                          <w:r>
                            <w:rPr>
                              <w:rFonts w:ascii="方正仿宋_GBK" w:hAnsi="方正仿宋_GBK" w:cs="方正仿宋_GBK"/>
                              <w:sz w:val="28"/>
                              <w:szCs w:val="28"/>
                            </w:rPr>
                            <w:instrText xml:space="preserve"> PAGE  \* MERGEFORMAT </w:instrText>
                          </w:r>
                          <w:r>
                            <w:rPr>
                              <w:rFonts w:ascii="方正仿宋_GBK" w:hAnsi="方正仿宋_GBK" w:cs="方正仿宋_GBK"/>
                              <w:sz w:val="28"/>
                              <w:szCs w:val="28"/>
                            </w:rPr>
                            <w:fldChar w:fldCharType="separate"/>
                          </w:r>
                          <w:r>
                            <w:rPr>
                              <w:rFonts w:ascii="方正仿宋_GBK" w:hAnsi="方正仿宋_GBK" w:cs="方正仿宋_GBK"/>
                              <w:sz w:val="28"/>
                              <w:szCs w:val="28"/>
                            </w:rPr>
                            <w:t>- 2 -</w:t>
                          </w:r>
                          <w:r>
                            <w:rPr>
                              <w:rFonts w:ascii="方正仿宋_GBK" w:hAnsi="方正仿宋_GBK" w:cs="方正仿宋_GBK"/>
                              <w:sz w:val="28"/>
                              <w:szCs w:val="28"/>
                            </w:rPr>
                            <w:fldChar w:fldCharType="end"/>
                          </w:r>
                        </w:p>
                      </w:txbxContent>
                    </wps:txbx>
                    <wps:bodyPr wrap="none" lIns="0" tIns="0" rIns="0" bIns="0" upright="true">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OKydmzAQAAUgMAAA4AAABkcnMv&#10;ZTJvRG9jLnhtbK1TS44TMRDdI3EHy3viThAoasUZgUaDkBCMNMwBHLedtuSfyk66cwG4ASs2s59z&#10;5RxTdtIZPjvExilXVV6998q9uhqdJXsFyQTP6XzWUKK8DJ3xW07vv968WlKSsvCdsMErTg8q0av1&#10;yxerIbZqEfpgOwUEQXxqh8hpn3NsGUuyV06kWYjKY1EHcCLjFbasAzEgurNs0TRv2RCgixCkSgmz&#10;16ciXVd8rZXMX7ROKhPLKXLL9YR6bsrJ1ivRbkHE3sgzDfEPLJwwHodeoK5FFmQH5i8oZySEFHSe&#10;yeBY0NpIVTWgmnnzh5q7XkRVtaA5KV5sSv8PVn7e3wIxHaevF5R44XBHxx/fjz8fjw/fyJvizxBT&#10;i213ERvz+D6MnGbYqamUMF+Ujxpc+UVNBFvQ7MPFYDVmIjE5Xy6WywZLEmvTBUew579HSPmDCo6U&#10;gFPADVZjxf5TyqfWqaVM8+HGWFu3aP1vCcQsGVbonziWKI+b8axpE7oDShpw+Zx6fJ2U2I8evS3v&#10;ZApgCjZTsItgtj1SqyaUkSm+22XkUemVISfk82xcXBV4fmTlZfx6r13Pn8L6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DisnZswEAAFIDAAAOAAAAAAAAAAEAIAAAADQBAABkcnMvZTJvRG9j&#10;LnhtbFBLBQYAAAAABgAGAFkBAABZBQAAAAA=&#10;">
              <v:fill on="f" focussize="0,0"/>
              <v:stroke on="f"/>
              <v:imagedata o:title=""/>
              <o:lock v:ext="edit" aspectratio="f"/>
              <v:textbox inset="0mm,0mm,0mm,0mm" style="mso-fit-shape-to-text:t;">
                <w:txbxContent>
                  <w:p>
                    <w:pPr>
                      <w:pStyle w:val="6"/>
                      <w:ind w:left="320" w:leftChars="100" w:right="320" w:rightChars="100"/>
                    </w:pPr>
                    <w:r>
                      <w:rPr>
                        <w:rFonts w:ascii="方正仿宋_GBK" w:hAnsi="方正仿宋_GBK" w:cs="方正仿宋_GBK"/>
                        <w:sz w:val="28"/>
                        <w:szCs w:val="28"/>
                      </w:rPr>
                      <w:fldChar w:fldCharType="begin"/>
                    </w:r>
                    <w:r>
                      <w:rPr>
                        <w:rFonts w:ascii="方正仿宋_GBK" w:hAnsi="方正仿宋_GBK" w:cs="方正仿宋_GBK"/>
                        <w:sz w:val="28"/>
                        <w:szCs w:val="28"/>
                      </w:rPr>
                      <w:instrText xml:space="preserve"> PAGE  \* MERGEFORMAT </w:instrText>
                    </w:r>
                    <w:r>
                      <w:rPr>
                        <w:rFonts w:ascii="方正仿宋_GBK" w:hAnsi="方正仿宋_GBK" w:cs="方正仿宋_GBK"/>
                        <w:sz w:val="28"/>
                        <w:szCs w:val="28"/>
                      </w:rPr>
                      <w:fldChar w:fldCharType="separate"/>
                    </w:r>
                    <w:r>
                      <w:rPr>
                        <w:rFonts w:ascii="方正仿宋_GBK" w:hAnsi="方正仿宋_GBK" w:cs="方正仿宋_GBK"/>
                        <w:sz w:val="28"/>
                        <w:szCs w:val="28"/>
                      </w:rPr>
                      <w:t>- 2 -</w:t>
                    </w:r>
                    <w:r>
                      <w:rPr>
                        <w:rFonts w:ascii="方正仿宋_GBK" w:hAnsi="方正仿宋_GBK" w:cs="方正仿宋_GBK"/>
                        <w:sz w:val="28"/>
                        <w:szCs w:val="28"/>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lin">
    <w15:presenceInfo w15:providerId="None" w15:userId="ky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true"/>
  <w:bordersDoNotSurroundFooter w:val="true"/>
  <w:trackRevisions w:val="true"/>
  <w:documentProtection w:enforcement="0"/>
  <w:defaultTabStop w:val="420"/>
  <w:evenAndOddHeaders w:val="true"/>
  <w:drawingGridHorizontalSpacing w:val="158"/>
  <w:drawingGridVerticalSpacing w:val="292"/>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zOTAxM2FhYjFhMjBhNDI3YWRjMTEzOTJmNjViZTkifQ=="/>
  </w:docVars>
  <w:rsids>
    <w:rsidRoot w:val="009617FD"/>
    <w:rsid w:val="00067325"/>
    <w:rsid w:val="00070709"/>
    <w:rsid w:val="0008270F"/>
    <w:rsid w:val="000861C0"/>
    <w:rsid w:val="000A6DA6"/>
    <w:rsid w:val="000D6481"/>
    <w:rsid w:val="00116F22"/>
    <w:rsid w:val="00124671"/>
    <w:rsid w:val="001346DC"/>
    <w:rsid w:val="00181B82"/>
    <w:rsid w:val="001861A4"/>
    <w:rsid w:val="00190364"/>
    <w:rsid w:val="001A1632"/>
    <w:rsid w:val="001F5C09"/>
    <w:rsid w:val="001F6780"/>
    <w:rsid w:val="00202C30"/>
    <w:rsid w:val="00284646"/>
    <w:rsid w:val="002C0C66"/>
    <w:rsid w:val="003025A4"/>
    <w:rsid w:val="003202AB"/>
    <w:rsid w:val="0034509B"/>
    <w:rsid w:val="00376517"/>
    <w:rsid w:val="00391A02"/>
    <w:rsid w:val="00394434"/>
    <w:rsid w:val="00394A3F"/>
    <w:rsid w:val="003B1176"/>
    <w:rsid w:val="003E481C"/>
    <w:rsid w:val="003E50C7"/>
    <w:rsid w:val="004135B1"/>
    <w:rsid w:val="00416CA9"/>
    <w:rsid w:val="00446740"/>
    <w:rsid w:val="0045514D"/>
    <w:rsid w:val="00480C27"/>
    <w:rsid w:val="00494D20"/>
    <w:rsid w:val="004B17B7"/>
    <w:rsid w:val="004B44D7"/>
    <w:rsid w:val="00521C55"/>
    <w:rsid w:val="00565CE1"/>
    <w:rsid w:val="00573630"/>
    <w:rsid w:val="00573B35"/>
    <w:rsid w:val="00584A29"/>
    <w:rsid w:val="005E5FC0"/>
    <w:rsid w:val="006055F4"/>
    <w:rsid w:val="00614EFA"/>
    <w:rsid w:val="00641F98"/>
    <w:rsid w:val="00660DD8"/>
    <w:rsid w:val="00667126"/>
    <w:rsid w:val="006A6DC6"/>
    <w:rsid w:val="006D11CF"/>
    <w:rsid w:val="006F2612"/>
    <w:rsid w:val="00747225"/>
    <w:rsid w:val="007850D5"/>
    <w:rsid w:val="007C7FE5"/>
    <w:rsid w:val="007F0133"/>
    <w:rsid w:val="007F1A97"/>
    <w:rsid w:val="0080249C"/>
    <w:rsid w:val="008028AB"/>
    <w:rsid w:val="00811A33"/>
    <w:rsid w:val="008338C9"/>
    <w:rsid w:val="008A7846"/>
    <w:rsid w:val="00911D38"/>
    <w:rsid w:val="009259B0"/>
    <w:rsid w:val="00944C71"/>
    <w:rsid w:val="009617FD"/>
    <w:rsid w:val="00972F8F"/>
    <w:rsid w:val="009777EB"/>
    <w:rsid w:val="009A2684"/>
    <w:rsid w:val="009C2615"/>
    <w:rsid w:val="009F7A2B"/>
    <w:rsid w:val="00A240A1"/>
    <w:rsid w:val="00A353E6"/>
    <w:rsid w:val="00A53762"/>
    <w:rsid w:val="00A906A5"/>
    <w:rsid w:val="00AB4901"/>
    <w:rsid w:val="00AF66A4"/>
    <w:rsid w:val="00B2535F"/>
    <w:rsid w:val="00BF062C"/>
    <w:rsid w:val="00C53589"/>
    <w:rsid w:val="00C903B4"/>
    <w:rsid w:val="00D1596C"/>
    <w:rsid w:val="00D35525"/>
    <w:rsid w:val="00D5067D"/>
    <w:rsid w:val="00D5691F"/>
    <w:rsid w:val="00D745A2"/>
    <w:rsid w:val="00DA6DC3"/>
    <w:rsid w:val="00DB0114"/>
    <w:rsid w:val="00DF3FF0"/>
    <w:rsid w:val="00E26E54"/>
    <w:rsid w:val="00E33BCB"/>
    <w:rsid w:val="00E45DDE"/>
    <w:rsid w:val="00E826F5"/>
    <w:rsid w:val="00EA00BA"/>
    <w:rsid w:val="00EB194E"/>
    <w:rsid w:val="00F02B53"/>
    <w:rsid w:val="00F409D1"/>
    <w:rsid w:val="00F5560E"/>
    <w:rsid w:val="00F91BD8"/>
    <w:rsid w:val="0146371C"/>
    <w:rsid w:val="017660BC"/>
    <w:rsid w:val="019D31E0"/>
    <w:rsid w:val="01FF4008"/>
    <w:rsid w:val="02F1618A"/>
    <w:rsid w:val="031376A6"/>
    <w:rsid w:val="032C0519"/>
    <w:rsid w:val="05DD4B06"/>
    <w:rsid w:val="06251DAD"/>
    <w:rsid w:val="06350D71"/>
    <w:rsid w:val="06620C84"/>
    <w:rsid w:val="06D80169"/>
    <w:rsid w:val="06F60AAF"/>
    <w:rsid w:val="076254FF"/>
    <w:rsid w:val="08353722"/>
    <w:rsid w:val="086C7AD9"/>
    <w:rsid w:val="08996F32"/>
    <w:rsid w:val="089C5EA1"/>
    <w:rsid w:val="08E70242"/>
    <w:rsid w:val="09F404D8"/>
    <w:rsid w:val="0A26735A"/>
    <w:rsid w:val="0AA361C7"/>
    <w:rsid w:val="0BAA6A61"/>
    <w:rsid w:val="0BD1742E"/>
    <w:rsid w:val="0BE7797C"/>
    <w:rsid w:val="0C030176"/>
    <w:rsid w:val="0C731E4C"/>
    <w:rsid w:val="0D7C65AD"/>
    <w:rsid w:val="0DC751F0"/>
    <w:rsid w:val="0DF859C1"/>
    <w:rsid w:val="0F3703AB"/>
    <w:rsid w:val="0F3755CE"/>
    <w:rsid w:val="0FD77F7E"/>
    <w:rsid w:val="0FE06E99"/>
    <w:rsid w:val="109B308B"/>
    <w:rsid w:val="11AA0BCA"/>
    <w:rsid w:val="12323B41"/>
    <w:rsid w:val="12BA578D"/>
    <w:rsid w:val="136B1328"/>
    <w:rsid w:val="13A20852"/>
    <w:rsid w:val="14365AD2"/>
    <w:rsid w:val="14E30E1F"/>
    <w:rsid w:val="15035589"/>
    <w:rsid w:val="15087F3B"/>
    <w:rsid w:val="15807A7C"/>
    <w:rsid w:val="15B51A6D"/>
    <w:rsid w:val="160C45CB"/>
    <w:rsid w:val="17414BB6"/>
    <w:rsid w:val="17EE22B8"/>
    <w:rsid w:val="17F737F3"/>
    <w:rsid w:val="19304026"/>
    <w:rsid w:val="19347FF1"/>
    <w:rsid w:val="19593A95"/>
    <w:rsid w:val="197E3EC3"/>
    <w:rsid w:val="19862695"/>
    <w:rsid w:val="198E243B"/>
    <w:rsid w:val="1A7B2300"/>
    <w:rsid w:val="1AC46C05"/>
    <w:rsid w:val="1BD97810"/>
    <w:rsid w:val="1D263F63"/>
    <w:rsid w:val="1D2E040C"/>
    <w:rsid w:val="1D3E4FDC"/>
    <w:rsid w:val="1D563175"/>
    <w:rsid w:val="1E6C69E6"/>
    <w:rsid w:val="1F2C5E5E"/>
    <w:rsid w:val="1F6B624C"/>
    <w:rsid w:val="20240F27"/>
    <w:rsid w:val="206F3E97"/>
    <w:rsid w:val="20AE73F5"/>
    <w:rsid w:val="21295A67"/>
    <w:rsid w:val="214870CA"/>
    <w:rsid w:val="215C4736"/>
    <w:rsid w:val="21AD25CB"/>
    <w:rsid w:val="21B14CC8"/>
    <w:rsid w:val="21CC7BA1"/>
    <w:rsid w:val="223C4D59"/>
    <w:rsid w:val="227030B0"/>
    <w:rsid w:val="22DF5802"/>
    <w:rsid w:val="23816309"/>
    <w:rsid w:val="23CA0DAF"/>
    <w:rsid w:val="23F76405"/>
    <w:rsid w:val="24632ACB"/>
    <w:rsid w:val="24AC2AB8"/>
    <w:rsid w:val="24CC13A0"/>
    <w:rsid w:val="250B56A0"/>
    <w:rsid w:val="255555EB"/>
    <w:rsid w:val="2593449F"/>
    <w:rsid w:val="267844DB"/>
    <w:rsid w:val="26B77B71"/>
    <w:rsid w:val="277C1954"/>
    <w:rsid w:val="28747F30"/>
    <w:rsid w:val="28A442FC"/>
    <w:rsid w:val="28C733AE"/>
    <w:rsid w:val="28DE4655"/>
    <w:rsid w:val="2A225BA4"/>
    <w:rsid w:val="2A7274CF"/>
    <w:rsid w:val="2B3D6DC8"/>
    <w:rsid w:val="2B6F7AEB"/>
    <w:rsid w:val="2B73497E"/>
    <w:rsid w:val="2BB86628"/>
    <w:rsid w:val="2D8511E2"/>
    <w:rsid w:val="2E44246D"/>
    <w:rsid w:val="2E5951B7"/>
    <w:rsid w:val="2FD4603A"/>
    <w:rsid w:val="2FEC74B1"/>
    <w:rsid w:val="308B35EA"/>
    <w:rsid w:val="30D25CBD"/>
    <w:rsid w:val="311E6C6D"/>
    <w:rsid w:val="31413526"/>
    <w:rsid w:val="32152F1A"/>
    <w:rsid w:val="321E3342"/>
    <w:rsid w:val="33807779"/>
    <w:rsid w:val="33A264F1"/>
    <w:rsid w:val="33E87DA7"/>
    <w:rsid w:val="343063DE"/>
    <w:rsid w:val="34EE0C5A"/>
    <w:rsid w:val="35082191"/>
    <w:rsid w:val="35821DA5"/>
    <w:rsid w:val="35A81982"/>
    <w:rsid w:val="364A0723"/>
    <w:rsid w:val="37474427"/>
    <w:rsid w:val="37544360"/>
    <w:rsid w:val="375D777A"/>
    <w:rsid w:val="377058EF"/>
    <w:rsid w:val="38285186"/>
    <w:rsid w:val="3863188E"/>
    <w:rsid w:val="38F0350B"/>
    <w:rsid w:val="395A5385"/>
    <w:rsid w:val="396B3311"/>
    <w:rsid w:val="3A4817A8"/>
    <w:rsid w:val="3A542EAA"/>
    <w:rsid w:val="3B604245"/>
    <w:rsid w:val="3B6E4823"/>
    <w:rsid w:val="3B7659E0"/>
    <w:rsid w:val="3BF113FC"/>
    <w:rsid w:val="3BFE242D"/>
    <w:rsid w:val="3C362106"/>
    <w:rsid w:val="3C485AE6"/>
    <w:rsid w:val="3C666918"/>
    <w:rsid w:val="3CDC46AA"/>
    <w:rsid w:val="3D5D7415"/>
    <w:rsid w:val="3D774272"/>
    <w:rsid w:val="3E323435"/>
    <w:rsid w:val="3E833040"/>
    <w:rsid w:val="3E9D2586"/>
    <w:rsid w:val="3EE15E23"/>
    <w:rsid w:val="40033500"/>
    <w:rsid w:val="404C55E1"/>
    <w:rsid w:val="40AB4D34"/>
    <w:rsid w:val="40C64435"/>
    <w:rsid w:val="40EA7211"/>
    <w:rsid w:val="4126087B"/>
    <w:rsid w:val="41830130"/>
    <w:rsid w:val="41BE61E3"/>
    <w:rsid w:val="42F52E3C"/>
    <w:rsid w:val="43757F71"/>
    <w:rsid w:val="443C6237"/>
    <w:rsid w:val="44486222"/>
    <w:rsid w:val="456908E7"/>
    <w:rsid w:val="465618C4"/>
    <w:rsid w:val="46A42230"/>
    <w:rsid w:val="47624EDE"/>
    <w:rsid w:val="47E00A08"/>
    <w:rsid w:val="4813018A"/>
    <w:rsid w:val="485A3520"/>
    <w:rsid w:val="489D19D1"/>
    <w:rsid w:val="48D32C81"/>
    <w:rsid w:val="48DA206B"/>
    <w:rsid w:val="48EE4624"/>
    <w:rsid w:val="49157404"/>
    <w:rsid w:val="49762F05"/>
    <w:rsid w:val="49C949DF"/>
    <w:rsid w:val="4A33305E"/>
    <w:rsid w:val="4A616BEE"/>
    <w:rsid w:val="4AAC4B30"/>
    <w:rsid w:val="4AEE7C53"/>
    <w:rsid w:val="4B3C4B06"/>
    <w:rsid w:val="4C482D64"/>
    <w:rsid w:val="4CAB453F"/>
    <w:rsid w:val="4DBB154B"/>
    <w:rsid w:val="4DC46A38"/>
    <w:rsid w:val="4DE07351"/>
    <w:rsid w:val="4E79217B"/>
    <w:rsid w:val="4E9D2955"/>
    <w:rsid w:val="4EE71234"/>
    <w:rsid w:val="4EEE4448"/>
    <w:rsid w:val="4F416A70"/>
    <w:rsid w:val="4F8E54F8"/>
    <w:rsid w:val="50262DF2"/>
    <w:rsid w:val="511B1671"/>
    <w:rsid w:val="51387607"/>
    <w:rsid w:val="5158503E"/>
    <w:rsid w:val="51DD691E"/>
    <w:rsid w:val="522701F0"/>
    <w:rsid w:val="529F628D"/>
    <w:rsid w:val="52E53CDC"/>
    <w:rsid w:val="53CA04EE"/>
    <w:rsid w:val="54270DD4"/>
    <w:rsid w:val="54664D90"/>
    <w:rsid w:val="5485254D"/>
    <w:rsid w:val="54B552E3"/>
    <w:rsid w:val="54BB3D94"/>
    <w:rsid w:val="54C27BCD"/>
    <w:rsid w:val="54D95B81"/>
    <w:rsid w:val="5545627B"/>
    <w:rsid w:val="555602B9"/>
    <w:rsid w:val="555E7794"/>
    <w:rsid w:val="55BD12F4"/>
    <w:rsid w:val="55BF2F9A"/>
    <w:rsid w:val="56112618"/>
    <w:rsid w:val="5641747C"/>
    <w:rsid w:val="56D71B8E"/>
    <w:rsid w:val="56FA19C3"/>
    <w:rsid w:val="57437006"/>
    <w:rsid w:val="577D2C3B"/>
    <w:rsid w:val="57EE1524"/>
    <w:rsid w:val="580D381F"/>
    <w:rsid w:val="58111244"/>
    <w:rsid w:val="58A9353C"/>
    <w:rsid w:val="58C17625"/>
    <w:rsid w:val="59171A2E"/>
    <w:rsid w:val="59CC2B1A"/>
    <w:rsid w:val="59E95829"/>
    <w:rsid w:val="5A3C703A"/>
    <w:rsid w:val="5B345E15"/>
    <w:rsid w:val="5B7951C1"/>
    <w:rsid w:val="5C145024"/>
    <w:rsid w:val="5C6043D4"/>
    <w:rsid w:val="5CAF56A7"/>
    <w:rsid w:val="5CCC7740"/>
    <w:rsid w:val="5CDA2775"/>
    <w:rsid w:val="5D4739F6"/>
    <w:rsid w:val="5D7C60B7"/>
    <w:rsid w:val="5E147191"/>
    <w:rsid w:val="5E2B20D6"/>
    <w:rsid w:val="5EE93D70"/>
    <w:rsid w:val="600D5D6E"/>
    <w:rsid w:val="6106596D"/>
    <w:rsid w:val="611A6F5F"/>
    <w:rsid w:val="61297E02"/>
    <w:rsid w:val="61353B93"/>
    <w:rsid w:val="6148270E"/>
    <w:rsid w:val="62436CD9"/>
    <w:rsid w:val="62A22358"/>
    <w:rsid w:val="62A968B8"/>
    <w:rsid w:val="62C772B6"/>
    <w:rsid w:val="635527B8"/>
    <w:rsid w:val="635B6AA1"/>
    <w:rsid w:val="63F94E9B"/>
    <w:rsid w:val="645E4C56"/>
    <w:rsid w:val="6473661B"/>
    <w:rsid w:val="64B004FE"/>
    <w:rsid w:val="64D844B6"/>
    <w:rsid w:val="64E901B3"/>
    <w:rsid w:val="64FF7780"/>
    <w:rsid w:val="661A7E0F"/>
    <w:rsid w:val="664D33FC"/>
    <w:rsid w:val="667F79AA"/>
    <w:rsid w:val="67674868"/>
    <w:rsid w:val="6892219D"/>
    <w:rsid w:val="68BB345E"/>
    <w:rsid w:val="69154115"/>
    <w:rsid w:val="6A0B1C17"/>
    <w:rsid w:val="6A0D354F"/>
    <w:rsid w:val="6BAE5769"/>
    <w:rsid w:val="6BC33B2C"/>
    <w:rsid w:val="6BCD6AD4"/>
    <w:rsid w:val="6C7F6D95"/>
    <w:rsid w:val="6C80347B"/>
    <w:rsid w:val="6CE86E00"/>
    <w:rsid w:val="6D1328DA"/>
    <w:rsid w:val="6D9B6DE1"/>
    <w:rsid w:val="6EFE3D04"/>
    <w:rsid w:val="6F68185D"/>
    <w:rsid w:val="6FD9651F"/>
    <w:rsid w:val="70466BE9"/>
    <w:rsid w:val="70606BB2"/>
    <w:rsid w:val="708C0C7F"/>
    <w:rsid w:val="709B317B"/>
    <w:rsid w:val="719E73D9"/>
    <w:rsid w:val="71FA1D53"/>
    <w:rsid w:val="7211294F"/>
    <w:rsid w:val="7212064C"/>
    <w:rsid w:val="72A82F09"/>
    <w:rsid w:val="72D16B03"/>
    <w:rsid w:val="73107A14"/>
    <w:rsid w:val="73215ADE"/>
    <w:rsid w:val="73527185"/>
    <w:rsid w:val="73532D35"/>
    <w:rsid w:val="73612AB3"/>
    <w:rsid w:val="73740BD7"/>
    <w:rsid w:val="73AB5946"/>
    <w:rsid w:val="748470C9"/>
    <w:rsid w:val="74DF6386"/>
    <w:rsid w:val="74F668AA"/>
    <w:rsid w:val="75091DCE"/>
    <w:rsid w:val="75391935"/>
    <w:rsid w:val="754952DF"/>
    <w:rsid w:val="762642C9"/>
    <w:rsid w:val="7694390F"/>
    <w:rsid w:val="77162E0A"/>
    <w:rsid w:val="78130D5C"/>
    <w:rsid w:val="781A69CF"/>
    <w:rsid w:val="78425BC4"/>
    <w:rsid w:val="787062E6"/>
    <w:rsid w:val="79B6456D"/>
    <w:rsid w:val="79F64180"/>
    <w:rsid w:val="79F866C8"/>
    <w:rsid w:val="7A360182"/>
    <w:rsid w:val="7A43328A"/>
    <w:rsid w:val="7A735C7D"/>
    <w:rsid w:val="7ABA0080"/>
    <w:rsid w:val="7CC16530"/>
    <w:rsid w:val="7CF113C5"/>
    <w:rsid w:val="7D0F0723"/>
    <w:rsid w:val="7D1A5DA4"/>
    <w:rsid w:val="7D2C74F8"/>
    <w:rsid w:val="7D8B223C"/>
    <w:rsid w:val="7DEECE4F"/>
    <w:rsid w:val="7E0F2A32"/>
    <w:rsid w:val="7E2C02FD"/>
    <w:rsid w:val="7E5A4CCF"/>
    <w:rsid w:val="7E5F100A"/>
    <w:rsid w:val="7F145CE5"/>
    <w:rsid w:val="7F3B0BA2"/>
    <w:rsid w:val="7FAD118F"/>
    <w:rsid w:val="7FE87D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Body Text"/>
    <w:basedOn w:val="1"/>
    <w:next w:val="1"/>
    <w:link w:val="19"/>
    <w:unhideWhenUsed/>
    <w:qFormat/>
    <w:uiPriority w:val="0"/>
    <w:pPr>
      <w:autoSpaceDE w:val="0"/>
      <w:autoSpaceDN w:val="0"/>
      <w:snapToGrid w:val="0"/>
      <w:spacing w:after="120" w:line="590" w:lineRule="atLeast"/>
      <w:ind w:firstLine="624"/>
    </w:pPr>
    <w:rPr>
      <w:rFonts w:ascii="Times New Roman" w:hAnsi="Times New Roman" w:eastAsia="仿宋" w:cs="Times New Roman"/>
      <w:snapToGrid w:val="0"/>
      <w:kern w:val="0"/>
      <w:szCs w:val="20"/>
    </w:rPr>
  </w:style>
  <w:style w:type="paragraph" w:styleId="3">
    <w:name w:val="Normal Indent"/>
    <w:basedOn w:val="1"/>
    <w:qFormat/>
    <w:uiPriority w:val="0"/>
    <w:pPr>
      <w:ind w:firstLine="420" w:firstLineChars="200"/>
    </w:pPr>
  </w:style>
  <w:style w:type="paragraph" w:styleId="4">
    <w:name w:val="Plain Text"/>
    <w:basedOn w:val="1"/>
    <w:qFormat/>
    <w:uiPriority w:val="0"/>
    <w:rPr>
      <w:rFonts w:ascii="宋体" w:hAnsi="Courier New" w:cs="宋体"/>
    </w:rPr>
  </w:style>
  <w:style w:type="paragraph" w:styleId="5">
    <w:name w:val="Balloon Text"/>
    <w:basedOn w:val="1"/>
    <w:link w:val="17"/>
    <w:qFormat/>
    <w:uiPriority w:val="0"/>
    <w:rPr>
      <w:sz w:val="18"/>
      <w:szCs w:val="18"/>
    </w:rPr>
  </w:style>
  <w:style w:type="paragraph" w:styleId="6">
    <w:name w:val="footer"/>
    <w:basedOn w:val="1"/>
    <w:link w:val="16"/>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w:basedOn w:val="2"/>
    <w:link w:val="20"/>
    <w:qFormat/>
    <w:uiPriority w:val="0"/>
    <w:pPr>
      <w:autoSpaceDE/>
      <w:autoSpaceDN/>
      <w:snapToGrid/>
      <w:spacing w:line="240" w:lineRule="auto"/>
      <w:ind w:firstLine="420" w:firstLineChars="100"/>
    </w:pPr>
    <w:rPr>
      <w:rFonts w:eastAsia="方正仿宋_GBK" w:asciiTheme="minorHAnsi" w:hAnsiTheme="minorHAnsi" w:cstheme="minorBidi"/>
      <w:snapToGrid/>
      <w:kern w:val="2"/>
      <w:szCs w:val="24"/>
    </w:rPr>
  </w:style>
  <w:style w:type="character" w:styleId="11">
    <w:name w:val="page number"/>
    <w:basedOn w:val="10"/>
    <w:qFormat/>
    <w:uiPriority w:val="0"/>
    <w:rPr>
      <w:rFonts w:cs="Times New Roman"/>
    </w:rPr>
  </w:style>
  <w:style w:type="character" w:styleId="12">
    <w:name w:val="Emphasis"/>
    <w:basedOn w:val="10"/>
    <w:qFormat/>
    <w:uiPriority w:val="0"/>
    <w:rPr>
      <w:i/>
    </w:rPr>
  </w:style>
  <w:style w:type="paragraph" w:customStyle="1" w:styleId="13">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4">
    <w:name w:val="线型"/>
    <w:basedOn w:val="15"/>
    <w:qFormat/>
    <w:uiPriority w:val="0"/>
    <w:pPr>
      <w:spacing w:line="240" w:lineRule="auto"/>
      <w:ind w:left="0" w:firstLine="0"/>
      <w:jc w:val="center"/>
    </w:pPr>
  </w:style>
  <w:style w:type="paragraph" w:customStyle="1" w:styleId="15">
    <w:name w:val="抄送栏"/>
    <w:basedOn w:val="1"/>
    <w:qFormat/>
    <w:uiPriority w:val="0"/>
    <w:pPr>
      <w:autoSpaceDE w:val="0"/>
      <w:autoSpaceDN w:val="0"/>
      <w:adjustRightInd w:val="0"/>
      <w:snapToGrid w:val="0"/>
      <w:spacing w:line="454" w:lineRule="atLeast"/>
      <w:ind w:left="1310" w:right="357" w:hanging="953"/>
    </w:pPr>
    <w:rPr>
      <w:rFonts w:ascii="Times New Roman"/>
      <w:kern w:val="0"/>
      <w:szCs w:val="20"/>
    </w:rPr>
  </w:style>
  <w:style w:type="character" w:customStyle="1" w:styleId="16">
    <w:name w:val="页脚 Char"/>
    <w:basedOn w:val="10"/>
    <w:link w:val="6"/>
    <w:qFormat/>
    <w:uiPriority w:val="99"/>
    <w:rPr>
      <w:rFonts w:asciiTheme="minorHAnsi" w:hAnsiTheme="minorHAnsi" w:eastAsiaTheme="minorEastAsia" w:cstheme="minorBidi"/>
      <w:kern w:val="2"/>
      <w:sz w:val="18"/>
      <w:szCs w:val="24"/>
    </w:rPr>
  </w:style>
  <w:style w:type="character" w:customStyle="1" w:styleId="17">
    <w:name w:val="批注框文本 Char"/>
    <w:basedOn w:val="10"/>
    <w:link w:val="5"/>
    <w:qFormat/>
    <w:uiPriority w:val="0"/>
    <w:rPr>
      <w:rFonts w:asciiTheme="minorHAnsi" w:hAnsiTheme="minorHAnsi" w:eastAsiaTheme="minorEastAsia" w:cstheme="minorBidi"/>
      <w:kern w:val="2"/>
      <w:sz w:val="18"/>
      <w:szCs w:val="18"/>
    </w:rPr>
  </w:style>
  <w:style w:type="paragraph" w:customStyle="1" w:styleId="18">
    <w:name w:val="印发栏"/>
    <w:basedOn w:val="3"/>
    <w:qFormat/>
    <w:uiPriority w:val="0"/>
    <w:pPr>
      <w:tabs>
        <w:tab w:val="right" w:pos="8465"/>
      </w:tabs>
      <w:autoSpaceDE w:val="0"/>
      <w:autoSpaceDN w:val="0"/>
      <w:adjustRightInd w:val="0"/>
      <w:snapToGrid w:val="0"/>
      <w:spacing w:line="454" w:lineRule="atLeast"/>
      <w:ind w:left="357" w:right="357" w:firstLine="0" w:firstLineChars="0"/>
      <w:jc w:val="left"/>
    </w:pPr>
    <w:rPr>
      <w:rFonts w:ascii="Times New Roman" w:hAnsi="Times New Roman" w:cs="Times New Roman"/>
      <w:kern w:val="0"/>
      <w:szCs w:val="20"/>
    </w:rPr>
  </w:style>
  <w:style w:type="character" w:customStyle="1" w:styleId="19">
    <w:name w:val="正文文本 Char"/>
    <w:basedOn w:val="10"/>
    <w:link w:val="2"/>
    <w:qFormat/>
    <w:uiPriority w:val="0"/>
    <w:rPr>
      <w:rFonts w:eastAsia="仿宋"/>
      <w:snapToGrid w:val="0"/>
      <w:sz w:val="32"/>
    </w:rPr>
  </w:style>
  <w:style w:type="character" w:customStyle="1" w:styleId="20">
    <w:name w:val="正文首行缩进 Char"/>
    <w:basedOn w:val="19"/>
    <w:link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8309</Words>
  <Characters>8602</Characters>
  <Lines>64</Lines>
  <Paragraphs>18</Paragraphs>
  <TotalTime>14</TotalTime>
  <ScaleCrop>false</ScaleCrop>
  <LinksUpToDate>false</LinksUpToDate>
  <CharactersWithSpaces>8805</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2023-04-28T14:17:00Z</dcterms:created>
  <dc:creator>10</dc:creator>
  <cp:lastModifiedBy>kylin</cp:lastModifiedBy>
  <cp:lastPrinted>2021-03-16T19:48:00Z</cp:lastPrinted>
  <dcterms:modified xsi:type="dcterms:W3CDTF">2023-06-09T14:45:51Z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KSOSaveFontToCloudKey">
    <vt:lpwstr>274773576_cloud</vt:lpwstr>
  </property>
  <property fmtid="{D5CDD505-2E9C-101B-9397-08002B2CF9AE}" pid="4" name="ICV">
    <vt:lpwstr>261009AD01194271975A7EAC3A85EE94_13</vt:lpwstr>
  </property>
</Properties>
</file>