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通州区公安局东社派出所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eastAsia="zh-CN"/>
        </w:rPr>
        <w:t>特辅警</w:t>
      </w:r>
      <w:r>
        <w:rPr>
          <w:rFonts w:hint="eastAsia"/>
          <w:b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>
      <w:pPr>
        <w:spacing w:line="240" w:lineRule="exact"/>
        <w:ind w:right="420"/>
        <w:rPr>
          <w:lang w:val="en-US"/>
        </w:rPr>
      </w:pPr>
    </w:p>
    <w:p>
      <w:pPr>
        <w:spacing w:line="240" w:lineRule="exact"/>
        <w:ind w:right="420"/>
        <w:rPr>
          <w:lang w:val="en-US"/>
        </w:rPr>
      </w:pPr>
    </w:p>
    <w:p>
      <w:pPr>
        <w:spacing w:line="520" w:lineRule="exac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通州区公安局东社派出所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eastAsia="zh-CN"/>
        </w:rPr>
        <w:t>交通协管员及辅警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50F6"/>
    <w:rsid w:val="333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2021-07-14T06:47:00Z</dcterms:created>
  <dc:creator>嘟嘟</dc:creator>
  <cp:lastModifiedBy>嘟嘟</cp:lastModifiedBy>
  <dcterms:modified xsi:type="dcterms:W3CDTF">2021-07-14T06:48:23Z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80BAA8F057A34523A87947C79288187F</vt:lpwstr>
  </property>
</Properties>
</file>