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楷体_GB2312"/>
          <w:spacing w:val="26"/>
          <w:szCs w:val="21"/>
        </w:rPr>
      </w:pPr>
      <w:bookmarkStart w:id="11" w:name="_GoBack"/>
      <w:bookmarkEnd w:id="11"/>
    </w:p>
    <w:p>
      <w:pPr>
        <w:spacing w:line="480" w:lineRule="exact"/>
        <w:jc w:val="center"/>
        <w:rPr>
          <w:rFonts w:eastAsia="楷体_GB2312"/>
          <w:spacing w:val="26"/>
          <w:szCs w:val="21"/>
        </w:rPr>
      </w:pPr>
    </w:p>
    <w:p>
      <w:pPr>
        <w:spacing w:line="480" w:lineRule="exact"/>
        <w:jc w:val="center"/>
        <w:rPr>
          <w:rFonts w:eastAsia="楷体_GB2312"/>
          <w:spacing w:val="26"/>
          <w:szCs w:val="21"/>
        </w:rPr>
      </w:pPr>
    </w:p>
    <w:p>
      <w:pPr>
        <w:jc w:val="center"/>
        <w:rPr>
          <w:rFonts w:ascii="方正小标宋简体" w:hAnsi="华文中宋" w:eastAsia="方正小标宋简体"/>
          <w:snapToGrid w:val="0"/>
          <w:color w:val="FF0000"/>
          <w:spacing w:val="46"/>
          <w:w w:val="35"/>
          <w:kern w:val="0"/>
          <w:sz w:val="144"/>
          <w:szCs w:val="96"/>
        </w:rPr>
      </w:pPr>
      <w:r>
        <w:rPr>
          <w:rFonts w:hint="eastAsia" w:ascii="方正小标宋简体" w:hAnsi="华文中宋" w:eastAsia="方正小标宋简体"/>
          <w:snapToGrid w:val="0"/>
          <w:color w:val="FF0000"/>
          <w:spacing w:val="46"/>
          <w:w w:val="35"/>
          <w:kern w:val="0"/>
          <w:sz w:val="144"/>
          <w:szCs w:val="96"/>
        </w:rPr>
        <w:t>南通市通州区人民政府办公室文件</w:t>
      </w:r>
    </w:p>
    <w:p>
      <w:pPr>
        <w:spacing w:line="360" w:lineRule="exact"/>
        <w:jc w:val="center"/>
        <w:rPr>
          <w:rFonts w:ascii="仿宋_GB2312"/>
        </w:rPr>
      </w:pPr>
    </w:p>
    <w:p>
      <w:pPr>
        <w:spacing w:line="360" w:lineRule="exact"/>
        <w:jc w:val="center"/>
        <w:rPr>
          <w:rFonts w:ascii="Times New Roman" w:hAnsi="Times New Roman"/>
        </w:rPr>
      </w:pPr>
      <w:r>
        <w:rPr>
          <w:rFonts w:ascii="Times New Roman" w:hAnsi="Times New Roman"/>
        </w:rPr>
        <w:t>通政办发〔2025〕</w:t>
      </w:r>
      <w:r>
        <w:rPr>
          <w:rFonts w:hint="eastAsia" w:ascii="Times New Roman" w:hAnsi="Times New Roman"/>
        </w:rPr>
        <w:t>17</w:t>
      </w:r>
      <w:r>
        <w:rPr>
          <w:rFonts w:ascii="Times New Roman" w:hAnsi="Times New Roman"/>
        </w:rPr>
        <w:t>号</w:t>
      </w:r>
    </w:p>
    <w:p>
      <w:pPr>
        <w:pStyle w:val="3"/>
        <w:spacing w:line="580" w:lineRule="exact"/>
        <w:ind w:firstLine="472"/>
        <w:jc w:val="center"/>
        <w:rPr>
          <w:rFonts w:ascii="方正小标宋_GBK" w:hAnsi="宋体" w:eastAsia="方正小标宋_GBK" w:cs="宋体"/>
          <w:sz w:val="44"/>
          <w:szCs w:val="44"/>
        </w:rPr>
      </w:pPr>
      <w:r>
        <w:rPr>
          <w:rFonts w:ascii="宋体" w:hAnsi="宋体"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104140</wp:posOffset>
                </wp:positionV>
                <wp:extent cx="5543550" cy="1270"/>
                <wp:effectExtent l="0" t="0" r="0" b="0"/>
                <wp:wrapNone/>
                <wp:docPr id="2" name="直线 7"/>
                <wp:cNvGraphicFramePr/>
                <a:graphic xmlns:a="http://schemas.openxmlformats.org/drawingml/2006/main">
                  <a:graphicData uri="http://schemas.microsoft.com/office/word/2010/wordprocessingShape">
                    <wps:wsp>
                      <wps:cNvSpPr/>
                      <wps:spPr>
                        <a:xfrm flipH="1">
                          <a:off x="0" y="0"/>
                          <a:ext cx="5543550" cy="127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7" o:spid="_x0000_s1026" o:spt="20" style="position:absolute;left:0pt;flip:x;margin-left:0pt;margin-top:8.2pt;height:0.1pt;width:436.5pt;z-index:251660288;mso-width-relative:page;mso-height-relative:page;" filled="f" stroked="t" coordsize="21600,21600" o:gfxdata="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HdblZTSAAAABgEAAA8AAAAAAAAAAQAgAAAAOAAAAGRy&#10;cy9kb3ducmV2LnhtbFBLAQIUABQAAAAIAIdO4kAiRXlA9QEAAOkDAAAOAAAAAAAAAAEAIAAAADcB&#10;AABkcnMvZTJvRG9jLnhtbFBLBQYAAAAABgAGAFkBAACeBQAAAAA=&#10;">
                <v:fill on="f" focussize="0,0"/>
                <v:stroke weight="2pt" color="#FF0000" joinstyle="round"/>
                <v:imagedata o:title=""/>
                <o:lock v:ext="edit" aspectratio="f"/>
              </v:line>
            </w:pict>
          </mc:Fallback>
        </mc:AlternateContent>
      </w:r>
      <w:r>
        <w:rPr>
          <w:rFonts w:eastAsia="微软简标宋"/>
        </w:rPr>
        <mc:AlternateContent>
          <mc:Choice Requires="wpc">
            <w:drawing>
              <wp:inline distT="0" distB="0" distL="114300" distR="114300">
                <wp:extent cx="5486400" cy="495300"/>
                <wp:effectExtent l="0" t="0" r="0" b="0"/>
                <wp:docPr id="1"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5" o:spid="_x0000_s1026" o:spt="203" style="height:39pt;width:432pt;" coordsize="5486400,495300" editas="canvas"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FgAAAGRy&#10;cy9QSwECFAAUAAAACACHTuJAR3OlDNUAAAAEAQAADwAAAAAAAAABACAAAAA4AAAAZHJzL2Rvd25y&#10;ZXYueG1sUEsBAhQAFAAAAAgAh07iQEg3lYh5AQAADQMAAA4AAAAAAAAAAQAgAAAAOgEAAGRycy9l&#10;Mm9Eb2MueG1sUEsFBgAAAAAGAAYAWQEAACUFAAAAAA==&#10;">
                <o:lock v:ext="edit" aspectratio="f"/>
                <v:rect id="画布 5" o:spid="_x0000_s1026" o:spt="1" style="position:absolute;left:0;top:0;height:495300;width:5486400;" filled="f" stroked="f" coordsize="21600,21600"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">
                  <v:fill on="f" focussize="0,0"/>
                  <v:stroke on="f"/>
                  <v:imagedata o:title=""/>
                  <o:lock v:ext="edit" aspectratio="t"/>
                </v:rect>
                <w10:wrap type="none"/>
                <w10:anchorlock/>
              </v:group>
            </w:pict>
          </mc:Fallback>
        </mc:AlternateContent>
      </w:r>
    </w:p>
    <w:p>
      <w:pPr>
        <w:spacing w:line="240" w:lineRule="exact"/>
        <w:rPr>
          <w:rFonts w:ascii="Times New Roman" w:hAnsi="Times New Roman"/>
        </w:rPr>
      </w:pPr>
    </w:p>
    <w:p>
      <w:pPr>
        <w:spacing w:line="240" w:lineRule="exact"/>
        <w:rPr>
          <w:rFonts w:ascii="Times New Roman" w:hAnsi="Times New Roman"/>
        </w:rPr>
      </w:pPr>
    </w:p>
    <w:p>
      <w:pPr>
        <w:spacing w:line="580" w:lineRule="exact"/>
        <w:jc w:val="center"/>
        <w:rPr>
          <w:rFonts w:ascii="Times New Roman" w:hAnsi="Times New Roman" w:eastAsia="方正小标宋_GBK"/>
          <w:sz w:val="44"/>
          <w:szCs w:val="44"/>
        </w:rPr>
      </w:pPr>
      <w:r>
        <w:rPr>
          <w:rFonts w:ascii="Times New Roman" w:hAnsi="Times New Roman" w:eastAsia="方正小标宋_GBK"/>
          <w:sz w:val="44"/>
          <w:szCs w:val="44"/>
        </w:rPr>
        <w:t>区政府办公室关于印发支持二级平台及</w:t>
      </w:r>
    </w:p>
    <w:p>
      <w:pPr>
        <w:spacing w:line="580" w:lineRule="exact"/>
        <w:jc w:val="center"/>
        <w:rPr>
          <w:rFonts w:ascii="Times New Roman" w:hAnsi="Times New Roman" w:eastAsia="方正小标宋_GBK"/>
          <w:sz w:val="44"/>
          <w:szCs w:val="44"/>
        </w:rPr>
      </w:pPr>
      <w:r>
        <w:rPr>
          <w:rFonts w:ascii="Times New Roman" w:hAnsi="Times New Roman" w:eastAsia="方正小标宋_GBK"/>
          <w:sz w:val="44"/>
          <w:szCs w:val="44"/>
        </w:rPr>
        <w:t>经济发达镇高质量发展方案的通知</w:t>
      </w:r>
    </w:p>
    <w:p>
      <w:pPr>
        <w:spacing w:line="580" w:lineRule="exact"/>
        <w:rPr>
          <w:rFonts w:ascii="Times New Roman" w:hAnsi="Times New Roman"/>
        </w:rPr>
      </w:pPr>
    </w:p>
    <w:p>
      <w:pPr>
        <w:spacing w:line="580" w:lineRule="exact"/>
        <w:rPr>
          <w:rFonts w:ascii="Times New Roman" w:hAnsi="Times New Roman"/>
          <w:szCs w:val="32"/>
        </w:rPr>
      </w:pPr>
      <w:bookmarkStart w:id="0" w:name="OLE_LINK11"/>
      <w:r>
        <w:rPr>
          <w:rFonts w:ascii="Times New Roman" w:hAnsi="Times New Roman"/>
          <w:szCs w:val="32"/>
        </w:rPr>
        <w:t>金沙街道、平潮镇、石港镇、川姜镇，区</w:t>
      </w:r>
      <w:bookmarkEnd w:id="0"/>
      <w:r>
        <w:rPr>
          <w:rFonts w:hint="eastAsia" w:ascii="Times New Roman" w:hAnsi="Times New Roman"/>
          <w:szCs w:val="32"/>
        </w:rPr>
        <w:t>各有关部门</w:t>
      </w:r>
      <w:r>
        <w:rPr>
          <w:rFonts w:ascii="Times New Roman" w:hAnsi="Times New Roman"/>
          <w:szCs w:val="32"/>
        </w:rPr>
        <w:t>：</w:t>
      </w:r>
    </w:p>
    <w:p>
      <w:pPr>
        <w:spacing w:line="580" w:lineRule="exact"/>
        <w:ind w:firstLine="632" w:firstLineChars="200"/>
        <w:rPr>
          <w:rFonts w:ascii="Times New Roman" w:hAnsi="Times New Roman"/>
          <w:szCs w:val="32"/>
        </w:rPr>
      </w:pPr>
      <w:r>
        <w:rPr>
          <w:rFonts w:ascii="Times New Roman" w:hAnsi="Times New Roman"/>
          <w:szCs w:val="32"/>
        </w:rPr>
        <w:t>《关于支持二级平台及经济发达镇高质量发展方案》已经区政府同意，现印发给你们，请认真贯彻执行。</w:t>
      </w:r>
    </w:p>
    <w:p>
      <w:pPr>
        <w:spacing w:line="580" w:lineRule="exact"/>
        <w:rPr>
          <w:rFonts w:ascii="Times New Roman" w:hAnsi="Times New Roman"/>
          <w:szCs w:val="32"/>
        </w:rPr>
      </w:pPr>
    </w:p>
    <w:p>
      <w:pPr>
        <w:spacing w:line="580" w:lineRule="exact"/>
        <w:rPr>
          <w:rFonts w:ascii="Times New Roman" w:hAnsi="Times New Roman"/>
          <w:szCs w:val="32"/>
        </w:rPr>
      </w:pPr>
    </w:p>
    <w:p>
      <w:pPr>
        <w:spacing w:line="580" w:lineRule="exact"/>
        <w:ind w:firstLine="4424" w:firstLineChars="1400"/>
        <w:rPr>
          <w:rFonts w:ascii="Times New Roman" w:hAnsi="Times New Roman"/>
          <w:szCs w:val="32"/>
        </w:rPr>
      </w:pPr>
      <w:r>
        <w:rPr>
          <w:rFonts w:ascii="Times New Roman" w:hAnsi="Times New Roman"/>
          <w:szCs w:val="32"/>
        </w:rPr>
        <w:t>南通市通州区人民政府办公室</w:t>
      </w:r>
    </w:p>
    <w:p>
      <w:pPr>
        <w:spacing w:line="580" w:lineRule="exact"/>
        <w:ind w:firstLine="5372" w:firstLineChars="1700"/>
        <w:rPr>
          <w:rFonts w:ascii="Times New Roman" w:hAnsi="Times New Roman"/>
          <w:szCs w:val="32"/>
        </w:rPr>
      </w:pPr>
      <w:r>
        <w:rPr>
          <w:rFonts w:ascii="Times New Roman" w:hAnsi="Times New Roman"/>
          <w:szCs w:val="32"/>
        </w:rPr>
        <w:t>2025年</w:t>
      </w:r>
      <w:r>
        <w:rPr>
          <w:rFonts w:hint="eastAsia" w:ascii="Times New Roman" w:hAnsi="Times New Roman"/>
          <w:szCs w:val="32"/>
        </w:rPr>
        <w:t>7</w:t>
      </w:r>
      <w:r>
        <w:rPr>
          <w:rFonts w:ascii="Times New Roman" w:hAnsi="Times New Roman"/>
          <w:szCs w:val="32"/>
        </w:rPr>
        <w:t>月</w:t>
      </w:r>
      <w:r>
        <w:rPr>
          <w:rFonts w:hint="eastAsia" w:ascii="Times New Roman" w:hAnsi="Times New Roman"/>
          <w:szCs w:val="32"/>
        </w:rPr>
        <w:t>7</w:t>
      </w:r>
      <w:r>
        <w:rPr>
          <w:rFonts w:ascii="Times New Roman" w:hAnsi="Times New Roman"/>
          <w:szCs w:val="32"/>
        </w:rPr>
        <w:t>日</w:t>
      </w:r>
    </w:p>
    <w:p>
      <w:pPr>
        <w:spacing w:line="580" w:lineRule="exact"/>
        <w:ind w:firstLine="474" w:firstLineChars="150"/>
        <w:rPr>
          <w:rFonts w:ascii="方正仿宋_GBK" w:hAnsi="方正小标宋_GBK" w:cs="方正小标宋_GBK"/>
          <w:szCs w:val="32"/>
        </w:rPr>
      </w:pPr>
      <w:r>
        <w:rPr>
          <w:rFonts w:hint="eastAsia" w:ascii="方正仿宋_GBK" w:hAnsi="方正小标宋_GBK" w:cs="方正小标宋_GBK"/>
          <w:szCs w:val="32"/>
        </w:rPr>
        <w:t>（此件公开发布）</w:t>
      </w:r>
    </w:p>
    <w:p>
      <w:pPr>
        <w:spacing w:line="580" w:lineRule="exact"/>
        <w:ind w:firstLine="474" w:firstLineChars="150"/>
        <w:rPr>
          <w:rFonts w:ascii="方正仿宋_GBK" w:hAnsi="方正小标宋_GBK" w:cs="方正小标宋_GBK"/>
          <w:szCs w:val="32"/>
        </w:rPr>
      </w:pPr>
    </w:p>
    <w:p>
      <w:pPr>
        <w:spacing w:line="580" w:lineRule="exact"/>
        <w:jc w:val="center"/>
        <w:rPr>
          <w:rFonts w:ascii="方正小标宋_GBK" w:hAnsi="方正小标宋_GBK" w:eastAsia="方正小标宋_GBK" w:cs="方正小标宋_GBK"/>
          <w:sz w:val="44"/>
          <w:szCs w:val="44"/>
        </w:rPr>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关于支持二级平台及经济发达镇</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高质量发展方案</w:t>
      </w:r>
    </w:p>
    <w:p>
      <w:pPr>
        <w:spacing w:line="580" w:lineRule="exact"/>
        <w:jc w:val="center"/>
        <w:rPr>
          <w:rFonts w:ascii="方正小标宋_GBK" w:hAnsi="方正小标宋_GBK" w:eastAsia="方正小标宋_GBK" w:cs="方正小标宋_GBK"/>
          <w:sz w:val="44"/>
          <w:szCs w:val="44"/>
        </w:rPr>
      </w:pPr>
    </w:p>
    <w:p>
      <w:pPr>
        <w:spacing w:line="580" w:lineRule="exact"/>
        <w:ind w:firstLine="632" w:firstLineChars="200"/>
        <w:rPr>
          <w:rFonts w:ascii="Times New Roman" w:hAnsi="Times New Roman"/>
          <w:szCs w:val="32"/>
        </w:rPr>
      </w:pPr>
      <w:r>
        <w:rPr>
          <w:rFonts w:ascii="Times New Roman" w:hAnsi="Times New Roman"/>
          <w:szCs w:val="32"/>
        </w:rPr>
        <w:t>平台载体是项目、企业发展壮大的摇篮，也是支撑产业高质量发展的“坚实底座”。为全面提升全区二级平台及经济发达镇平台载体能级，打造产业发展新高地，经区政府研究，制定本实施方案。</w:t>
      </w:r>
    </w:p>
    <w:p>
      <w:pPr>
        <w:spacing w:line="580" w:lineRule="exact"/>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一、指导思想</w:t>
      </w:r>
    </w:p>
    <w:p>
      <w:pPr>
        <w:spacing w:line="580" w:lineRule="exact"/>
        <w:ind w:firstLine="632" w:firstLineChars="200"/>
        <w:rPr>
          <w:rFonts w:ascii="Times New Roman" w:hAnsi="Times New Roman"/>
          <w:szCs w:val="32"/>
        </w:rPr>
      </w:pPr>
      <w:r>
        <w:rPr>
          <w:rFonts w:ascii="Times New Roman" w:hAnsi="Times New Roman"/>
          <w:szCs w:val="32"/>
        </w:rPr>
        <w:t>以习近平新时代中国特色社会主义思想为指导，聚焦产业承载平台创新发展，在做大做强南通高新区的基础上，推动优势资源向产业载体平台集中集聚，高点定位抓好金沙街道、平潮镇、石港镇、川姜镇等四个二级平台及经济发达镇载体平台建设，不断提高产业承载力和竞争力，为全区产业高质量发展拓展新空间、打造新引擎、积聚新动能。</w:t>
      </w:r>
    </w:p>
    <w:p>
      <w:pPr>
        <w:spacing w:line="580" w:lineRule="exact"/>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二、工作机制</w:t>
      </w:r>
    </w:p>
    <w:p>
      <w:pPr>
        <w:spacing w:line="580" w:lineRule="exact"/>
        <w:ind w:firstLine="632" w:firstLineChars="200"/>
        <w:rPr>
          <w:rFonts w:ascii="Times New Roman" w:hAnsi="Times New Roman"/>
          <w:szCs w:val="32"/>
        </w:rPr>
      </w:pPr>
      <w:r>
        <w:rPr>
          <w:rFonts w:hint="eastAsia" w:ascii="方正楷体_GBK" w:hAnsi="方正楷体_GBK" w:eastAsia="方正楷体_GBK" w:cs="方正楷体_GBK"/>
          <w:szCs w:val="32"/>
        </w:rPr>
        <w:t>（一）专班推进机制。</w:t>
      </w:r>
      <w:r>
        <w:rPr>
          <w:rFonts w:ascii="Times New Roman" w:hAnsi="Times New Roman"/>
          <w:szCs w:val="32"/>
        </w:rPr>
        <w:t>建立二级平台及经济发达镇高质量发展工作专班。区政府常务副区长任组长，区政府分管领导任常务副组长，区政府办公室分管负责同志任副组长。区委编办、区发展改革委、住房城乡建设局、财政局、交通运输局、水利局、通州自然资源和规划局以及金沙街道、平潮镇、石港镇、川姜镇分管负责同志为组员。专班下设办公室，办公室设在区政府办公室。建设任务完成后工作专班即行撤销。</w:t>
      </w:r>
    </w:p>
    <w:p>
      <w:pPr>
        <w:spacing w:line="580" w:lineRule="exact"/>
        <w:ind w:firstLine="632" w:firstLineChars="200"/>
        <w:rPr>
          <w:rFonts w:ascii="Times New Roman" w:hAnsi="Times New Roman"/>
          <w:szCs w:val="32"/>
        </w:rPr>
      </w:pPr>
      <w:r>
        <w:rPr>
          <w:rFonts w:hint="eastAsia" w:ascii="方正楷体_GBK" w:hAnsi="方正楷体_GBK" w:eastAsia="方正楷体_GBK" w:cs="方正楷体_GBK"/>
          <w:szCs w:val="32"/>
        </w:rPr>
        <w:t>（二）清单管理机制。</w:t>
      </w:r>
      <w:r>
        <w:rPr>
          <w:rFonts w:ascii="Times New Roman" w:hAnsi="Times New Roman"/>
          <w:szCs w:val="32"/>
        </w:rPr>
        <w:t>设立二级平台及经济发达镇载体平台建设任务清单、项目建设任务清单，明确责任单位、协同单位和阶段性目标进度，建立清单化、闭环式工作落实责任体系。</w:t>
      </w:r>
    </w:p>
    <w:p>
      <w:pPr>
        <w:spacing w:line="580" w:lineRule="exact"/>
        <w:ind w:firstLine="632" w:firstLineChars="200"/>
        <w:rPr>
          <w:rFonts w:ascii="Times New Roman" w:hAnsi="Times New Roman"/>
          <w:szCs w:val="32"/>
        </w:rPr>
      </w:pPr>
      <w:r>
        <w:rPr>
          <w:rFonts w:hint="eastAsia" w:ascii="方正楷体_GBK" w:hAnsi="方正楷体_GBK" w:eastAsia="方正楷体_GBK" w:cs="方正楷体_GBK"/>
          <w:szCs w:val="32"/>
        </w:rPr>
        <w:t>（三）定期调度机制。</w:t>
      </w:r>
      <w:r>
        <w:rPr>
          <w:rFonts w:ascii="Times New Roman" w:hAnsi="Times New Roman"/>
          <w:szCs w:val="32"/>
        </w:rPr>
        <w:t>强化对单收账，加强督查督导，每月召开专班例会，调度项目进展，统筹解决问题堵点，确保各项任务高效完成，持续提升载体平台基础设施硬件条件和精细化管理水平。</w:t>
      </w:r>
    </w:p>
    <w:p>
      <w:pPr>
        <w:spacing w:line="580" w:lineRule="exact"/>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三、工作任务</w:t>
      </w:r>
    </w:p>
    <w:p>
      <w:pPr>
        <w:spacing w:line="580" w:lineRule="exact"/>
        <w:ind w:firstLine="632" w:firstLineChars="200"/>
        <w:rPr>
          <w:rFonts w:ascii="Times New Roman" w:hAnsi="Times New Roman"/>
          <w:szCs w:val="32"/>
        </w:rPr>
      </w:pPr>
      <w:r>
        <w:rPr>
          <w:rFonts w:hint="eastAsia" w:ascii="方正楷体_GBK" w:hAnsi="方正楷体_GBK" w:eastAsia="方正楷体_GBK" w:cs="方正楷体_GBK"/>
          <w:szCs w:val="32"/>
        </w:rPr>
        <w:t>（一）管理体制科学。</w:t>
      </w:r>
      <w:r>
        <w:rPr>
          <w:rFonts w:ascii="Times New Roman" w:hAnsi="Times New Roman"/>
          <w:szCs w:val="32"/>
        </w:rPr>
        <w:t>各载体平台参照设立镇级工作专班，建立更加精简高效的管理体制、更加灵活实用的开发运营机制、更加系统集成的政策支持体系。</w:t>
      </w:r>
    </w:p>
    <w:p>
      <w:pPr>
        <w:spacing w:line="580" w:lineRule="exact"/>
        <w:ind w:firstLine="632" w:firstLineChars="200"/>
        <w:rPr>
          <w:rFonts w:ascii="Times New Roman" w:hAnsi="Times New Roman"/>
          <w:szCs w:val="32"/>
        </w:rPr>
      </w:pPr>
      <w:r>
        <w:rPr>
          <w:rFonts w:hint="eastAsia" w:ascii="方正楷体_GBK" w:hAnsi="方正楷体_GBK" w:eastAsia="方正楷体_GBK" w:cs="方正楷体_GBK"/>
          <w:szCs w:val="32"/>
        </w:rPr>
        <w:t>（二）规划空间合理。</w:t>
      </w:r>
      <w:r>
        <w:rPr>
          <w:rFonts w:ascii="Times New Roman" w:hAnsi="Times New Roman"/>
          <w:szCs w:val="32"/>
        </w:rPr>
        <w:t>立足片区发展基础、产业特点、资源条件，优化空间布局、加大连片开发力度，提升空间容量、鼓励载体复合利用，提高产业用地绩效。区发展改革委负责将二级载体平台建设纳入国民经济和社会发展规划。通州自然资源和规划局牵头做好城镇开发边界调整和详细规划审核报批工作，适当将城镇开发边界指标向四个载体平台倾斜。</w:t>
      </w:r>
    </w:p>
    <w:p>
      <w:pPr>
        <w:spacing w:line="580" w:lineRule="exact"/>
        <w:ind w:firstLine="632" w:firstLineChars="200"/>
        <w:rPr>
          <w:rFonts w:ascii="Times New Roman" w:hAnsi="Times New Roman"/>
          <w:szCs w:val="32"/>
        </w:rPr>
      </w:pPr>
      <w:r>
        <w:rPr>
          <w:rFonts w:hint="eastAsia" w:ascii="方正楷体_GBK" w:hAnsi="方正楷体_GBK" w:eastAsia="方正楷体_GBK" w:cs="方正楷体_GBK"/>
          <w:szCs w:val="32"/>
        </w:rPr>
        <w:t>（三）基础设施完善。</w:t>
      </w:r>
      <w:r>
        <w:rPr>
          <w:rFonts w:ascii="Times New Roman" w:hAnsi="Times New Roman"/>
          <w:szCs w:val="32"/>
        </w:rPr>
        <w:t>持续加快四个载体平台内部标准厂房、道路、生活配套设施等建设，不断优化发展环境，提升产业发展承载能力。区住房城乡建设局牵头完成金沙街道二级平台3条道路的建设和部分高压杆线的迁改，完成平潮片区污水管网排查、检测和测绘等工作；2025年完成湘江北路前期审批手续，完成金沙街道二级平台B区、赫联地块2个地块内高压杆线迁改工作；2026年底完成湘江北路建设，完成古盐路东延和新园路北延前期用地手续。区交通运输局牵头四个载体平台农路和农桥建设，2025年完成城北中心路等6条道路和缪港桥建设；2026年力争完成新坝中心路等12条道路和小马桥等6座桥梁建设。区水利局牵头编制2025~2027年全区水域面积平衡方案，2025年调配1万平方米水域面积，保障金沙街道三总港填埋工程项目推进；2026年调配5万平方米水域面积保障二级平台项目建设。</w:t>
      </w:r>
    </w:p>
    <w:p>
      <w:pPr>
        <w:spacing w:line="580" w:lineRule="exact"/>
        <w:ind w:firstLine="632" w:firstLineChars="200"/>
        <w:rPr>
          <w:rFonts w:ascii="Times New Roman" w:hAnsi="Times New Roman"/>
          <w:szCs w:val="32"/>
        </w:rPr>
      </w:pPr>
      <w:r>
        <w:rPr>
          <w:rFonts w:hint="eastAsia" w:ascii="方正楷体_GBK" w:hAnsi="方正楷体_GBK" w:eastAsia="方正楷体_GBK" w:cs="方正楷体_GBK"/>
          <w:szCs w:val="32"/>
        </w:rPr>
        <w:t>（四）环境提升明显。</w:t>
      </w:r>
      <w:r>
        <w:rPr>
          <w:rFonts w:ascii="Times New Roman" w:hAnsi="Times New Roman"/>
          <w:szCs w:val="32"/>
        </w:rPr>
        <w:t>持续优化镇区面貌，开展飞线整治、环境治理等，突出解决日常管理中的难点和顽疾，不断提升片区环境精细化管理水平。</w:t>
      </w:r>
    </w:p>
    <w:p>
      <w:pPr>
        <w:spacing w:line="580" w:lineRule="exact"/>
        <w:ind w:firstLine="632" w:firstLineChars="200"/>
        <w:rPr>
          <w:rFonts w:ascii="Times New Roman" w:hAnsi="Times New Roman"/>
          <w:szCs w:val="32"/>
        </w:rPr>
      </w:pPr>
      <w:r>
        <w:rPr>
          <w:rFonts w:hint="eastAsia" w:ascii="方正楷体_GBK" w:hAnsi="方正楷体_GBK" w:eastAsia="方正楷体_GBK" w:cs="方正楷体_GBK"/>
          <w:szCs w:val="32"/>
        </w:rPr>
        <w:t>（五）要素保障到位。</w:t>
      </w:r>
      <w:r>
        <w:rPr>
          <w:rFonts w:ascii="Times New Roman" w:hAnsi="Times New Roman"/>
          <w:szCs w:val="32"/>
        </w:rPr>
        <w:t>要强化资金资源的统筹安排和节约集约使用，推动优势资源向平台建设、项目培育成效明显镇</w:t>
      </w:r>
      <w:r>
        <w:rPr>
          <w:rFonts w:hint="eastAsia" w:ascii="Times New Roman" w:hAnsi="Times New Roman"/>
          <w:szCs w:val="32"/>
        </w:rPr>
        <w:t>（街道）</w:t>
      </w:r>
      <w:r>
        <w:rPr>
          <w:rFonts w:ascii="Times New Roman" w:hAnsi="Times New Roman"/>
          <w:szCs w:val="32"/>
        </w:rPr>
        <w:t>倾斜。区财政局负责资金的保障和调度，根据财力统筹安排专项资金优先保障二级平台基础设施建设；牵头完善和调整财政管理体制，对经济发达镇享受的扶持政策延期一年，同时鼓励区属国有企业采用市场化运作模式，积极参与二级平台开发建设。通州自然资源和规划局2025年优先保障四个载体平台新增建设用地计划240亩。</w:t>
      </w:r>
    </w:p>
    <w:p>
      <w:pPr>
        <w:spacing w:line="580" w:lineRule="exact"/>
        <w:ind w:firstLine="632" w:firstLineChars="200"/>
        <w:rPr>
          <w:rFonts w:ascii="Times New Roman" w:hAnsi="Times New Roman"/>
          <w:szCs w:val="32"/>
        </w:rPr>
      </w:pPr>
      <w:r>
        <w:rPr>
          <w:rFonts w:hint="eastAsia" w:ascii="方正楷体_GBK" w:hAnsi="方正楷体_GBK" w:eastAsia="方正楷体_GBK" w:cs="方正楷体_GBK"/>
          <w:szCs w:val="32"/>
        </w:rPr>
        <w:t>（六）项目培育有效。</w:t>
      </w:r>
      <w:r>
        <w:rPr>
          <w:rFonts w:ascii="Times New Roman" w:hAnsi="Times New Roman"/>
          <w:szCs w:val="32"/>
        </w:rPr>
        <w:t>坚持“亩产论英雄”，聚焦项目导向，将平台建设与产业培育相结合，做强产业支撑。四个载体平台加快培育有影响力、带动力的产业项目，2025年落地开工项目17个。探索低效用地退出机制，提高土地利用效率，形成正向激励。</w:t>
      </w:r>
    </w:p>
    <w:p>
      <w:pPr>
        <w:spacing w:line="580" w:lineRule="exact"/>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四、工作要求</w:t>
      </w:r>
    </w:p>
    <w:p>
      <w:pPr>
        <w:spacing w:line="580" w:lineRule="exact"/>
        <w:ind w:firstLine="632" w:firstLineChars="200"/>
        <w:rPr>
          <w:rFonts w:ascii="Times New Roman" w:hAnsi="Times New Roman"/>
          <w:szCs w:val="32"/>
        </w:rPr>
      </w:pPr>
      <w:r>
        <w:rPr>
          <w:rFonts w:hint="eastAsia" w:ascii="方正楷体_GBK" w:hAnsi="方正楷体_GBK" w:eastAsia="方正楷体_GBK" w:cs="方正楷体_GBK"/>
          <w:szCs w:val="32"/>
        </w:rPr>
        <w:t>（一）提高思想认识。</w:t>
      </w:r>
      <w:r>
        <w:rPr>
          <w:rFonts w:ascii="Times New Roman" w:hAnsi="Times New Roman"/>
          <w:szCs w:val="32"/>
        </w:rPr>
        <w:t>全面贯彻落实区委、区政府关于建设产业梯次承载平台要求，统一思想认识，统筹区域资源，层层落实责任，优化区镇部门协同，形成齐抓共管攻坚合力。整合各类资金资源向载体平台集中集聚，激发产业发展创新活力。</w:t>
      </w:r>
    </w:p>
    <w:p>
      <w:pPr>
        <w:spacing w:line="580" w:lineRule="exact"/>
        <w:ind w:firstLine="632" w:firstLineChars="200"/>
        <w:rPr>
          <w:rFonts w:ascii="Times New Roman" w:hAnsi="Times New Roman"/>
          <w:szCs w:val="32"/>
        </w:rPr>
      </w:pPr>
      <w:r>
        <w:rPr>
          <w:rFonts w:hint="eastAsia" w:ascii="方正楷体_GBK" w:hAnsi="方正楷体_GBK" w:eastAsia="方正楷体_GBK" w:cs="方正楷体_GBK"/>
          <w:szCs w:val="32"/>
        </w:rPr>
        <w:t>（二）提高工作质效。</w:t>
      </w:r>
      <w:r>
        <w:rPr>
          <w:rFonts w:ascii="Times New Roman" w:hAnsi="Times New Roman"/>
          <w:szCs w:val="32"/>
        </w:rPr>
        <w:t>工作专班要肩负起把关统筹、协调调度、推进落实职责，进一步健全完善工作制度机制，压实各级各部门主体责任。各职能部门要指定专人负责工作协调对接，锚定任务清单明确事项，集中精力、集中资源，全面推进工作落实。</w:t>
      </w:r>
    </w:p>
    <w:p>
      <w:pPr>
        <w:spacing w:line="580" w:lineRule="exact"/>
        <w:ind w:firstLine="632" w:firstLineChars="200"/>
        <w:rPr>
          <w:rFonts w:ascii="Times New Roman" w:hAnsi="Times New Roman"/>
          <w:szCs w:val="32"/>
        </w:rPr>
      </w:pPr>
      <w:r>
        <w:rPr>
          <w:rFonts w:hint="eastAsia" w:ascii="方正楷体_GBK" w:hAnsi="方正楷体_GBK" w:eastAsia="方正楷体_GBK" w:cs="方正楷体_GBK"/>
          <w:szCs w:val="32"/>
        </w:rPr>
        <w:t>（三）聚焦项目建设。</w:t>
      </w:r>
      <w:r>
        <w:rPr>
          <w:rFonts w:ascii="Times New Roman" w:hAnsi="Times New Roman"/>
          <w:szCs w:val="32"/>
        </w:rPr>
        <w:t>明确各载体平台主导产业和特色产业发展方向，与南通高新区形成重点突出、错位协同、优势各异的产业发展格局。载体平台建设要坚持“一切围着项目转、一切盯着项目干”，全面提升产业与空间载体资源适配有效性，打造节约、集聚、高效的空间格局，赋能产业高质量发展。</w:t>
      </w:r>
    </w:p>
    <w:p>
      <w:pPr>
        <w:spacing w:line="580" w:lineRule="exact"/>
        <w:ind w:firstLine="632" w:firstLineChars="200"/>
        <w:rPr>
          <w:rFonts w:ascii="Times New Roman" w:hAnsi="Times New Roman"/>
          <w:szCs w:val="32"/>
        </w:rPr>
      </w:pPr>
    </w:p>
    <w:p>
      <w:pPr>
        <w:tabs>
          <w:tab w:val="left" w:pos="1560"/>
        </w:tabs>
        <w:spacing w:line="580" w:lineRule="exact"/>
        <w:ind w:firstLine="632" w:firstLineChars="200"/>
        <w:rPr>
          <w:rFonts w:ascii="Times New Roman" w:hAnsi="Times New Roman"/>
          <w:szCs w:val="32"/>
        </w:rPr>
      </w:pPr>
      <w:r>
        <w:rPr>
          <w:rFonts w:ascii="Times New Roman" w:hAnsi="Times New Roman"/>
          <w:szCs w:val="32"/>
        </w:rPr>
        <w:t>附件：1．二级平台及经济发达镇载体平台建设任务清单</w:t>
      </w:r>
    </w:p>
    <w:p>
      <w:pPr>
        <w:spacing w:line="580" w:lineRule="exact"/>
        <w:ind w:firstLine="1577" w:firstLineChars="499"/>
        <w:rPr>
          <w:rFonts w:ascii="Times New Roman" w:hAnsi="Times New Roman"/>
          <w:szCs w:val="32"/>
        </w:rPr>
      </w:pPr>
      <w:r>
        <w:rPr>
          <w:rFonts w:ascii="Times New Roman" w:hAnsi="Times New Roman"/>
          <w:szCs w:val="32"/>
        </w:rPr>
        <w:t>2．</w:t>
      </w:r>
      <w:r>
        <w:rPr>
          <w:rFonts w:ascii="Times New Roman" w:hAnsi="Times New Roman"/>
          <w:spacing w:val="-2"/>
          <w:szCs w:val="32"/>
        </w:rPr>
        <w:t>二级平台及经济发达镇载体平台项目建设任务清单</w:t>
      </w:r>
    </w:p>
    <w:p>
      <w:pPr>
        <w:spacing w:line="580" w:lineRule="exact"/>
      </w:pPr>
    </w:p>
    <w:p>
      <w:pPr>
        <w:spacing w:line="580" w:lineRule="exact"/>
      </w:pPr>
    </w:p>
    <w:p>
      <w:pPr>
        <w:spacing w:line="580" w:lineRule="exact"/>
      </w:pPr>
    </w:p>
    <w:p>
      <w:pPr>
        <w:jc w:val="left"/>
        <w:rPr>
          <w:rFonts w:ascii="Times New Roman" w:hAnsi="Times New Roman" w:eastAsia="方正黑体_GBK"/>
          <w:szCs w:val="32"/>
        </w:rPr>
      </w:pPr>
      <w:r>
        <w:rPr>
          <w:rFonts w:hint="eastAsia" w:ascii="方正黑体_GBK" w:hAnsi="方正黑体_GBK" w:eastAsia="方正黑体_GBK" w:cs="方正黑体_GBK"/>
          <w:szCs w:val="32"/>
        </w:rPr>
        <w:t>附件</w:t>
      </w:r>
      <w:r>
        <w:rPr>
          <w:rFonts w:ascii="Times New Roman" w:hAnsi="Times New Roman" w:eastAsia="方正黑体_GBK"/>
          <w:szCs w:val="32"/>
        </w:rPr>
        <w:t>1</w:t>
      </w:r>
    </w:p>
    <w:p>
      <w:pPr>
        <w:spacing w:beforeLines="50" w:line="580" w:lineRule="exact"/>
        <w:jc w:val="center"/>
        <w:rPr>
          <w:rFonts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w w:val="90"/>
          <w:sz w:val="44"/>
          <w:szCs w:val="44"/>
        </w:rPr>
        <w:t>二级平台及经济发达镇载体平台建设任务清单</w:t>
      </w:r>
    </w:p>
    <w:p>
      <w:pPr>
        <w:spacing w:afterLines="50" w:line="580" w:lineRule="exact"/>
        <w:jc w:val="center"/>
        <w:rPr>
          <w:rFonts w:ascii="方正楷体_GBK" w:hAnsi="方正楷体_GBK" w:eastAsia="方正楷体_GBK" w:cs="方正楷体_GBK"/>
          <w:szCs w:val="32"/>
        </w:rPr>
      </w:pPr>
      <w:r>
        <w:rPr>
          <w:rFonts w:hint="eastAsia" w:ascii="方正楷体_GBK" w:hAnsi="方正楷体_GBK" w:eastAsia="方正楷体_GBK" w:cs="方正楷体_GBK"/>
          <w:szCs w:val="32"/>
        </w:rPr>
        <w:t>（金沙街道）</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272"/>
        <w:gridCol w:w="2404"/>
        <w:gridCol w:w="1357"/>
        <w:gridCol w:w="1326"/>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noWrap/>
            <w:vAlign w:val="center"/>
          </w:tcPr>
          <w:p>
            <w:pPr>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序号</w:t>
            </w:r>
          </w:p>
        </w:tc>
        <w:tc>
          <w:tcPr>
            <w:tcW w:w="1272" w:type="dxa"/>
            <w:noWrap/>
            <w:vAlign w:val="center"/>
          </w:tcPr>
          <w:p>
            <w:pPr>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项目类别</w:t>
            </w:r>
          </w:p>
        </w:tc>
        <w:tc>
          <w:tcPr>
            <w:tcW w:w="2404" w:type="dxa"/>
            <w:noWrap/>
            <w:vAlign w:val="center"/>
          </w:tcPr>
          <w:p>
            <w:pPr>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工作内容</w:t>
            </w:r>
          </w:p>
        </w:tc>
        <w:tc>
          <w:tcPr>
            <w:tcW w:w="1357" w:type="dxa"/>
            <w:noWrap/>
            <w:vAlign w:val="center"/>
          </w:tcPr>
          <w:p>
            <w:pPr>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完成时限</w:t>
            </w:r>
          </w:p>
        </w:tc>
        <w:tc>
          <w:tcPr>
            <w:tcW w:w="1326" w:type="dxa"/>
            <w:noWrap/>
            <w:vAlign w:val="center"/>
          </w:tcPr>
          <w:p>
            <w:pPr>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责任单位</w:t>
            </w:r>
          </w:p>
        </w:tc>
        <w:tc>
          <w:tcPr>
            <w:tcW w:w="1423" w:type="dxa"/>
            <w:noWrap/>
            <w:vAlign w:val="center"/>
          </w:tcPr>
          <w:p>
            <w:pPr>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协同单位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noWrap/>
            <w:vAlign w:val="center"/>
          </w:tcPr>
          <w:p>
            <w:pPr>
              <w:spacing w:line="300" w:lineRule="exact"/>
              <w:jc w:val="center"/>
              <w:rPr>
                <w:rFonts w:ascii="Times New Roman" w:hAnsi="Times New Roman"/>
                <w:sz w:val="18"/>
                <w:szCs w:val="18"/>
              </w:rPr>
            </w:pPr>
            <w:r>
              <w:rPr>
                <w:rFonts w:ascii="Times New Roman" w:hAnsi="Times New Roman"/>
                <w:sz w:val="18"/>
                <w:szCs w:val="18"/>
              </w:rPr>
              <w:t>1</w:t>
            </w:r>
          </w:p>
        </w:tc>
        <w:tc>
          <w:tcPr>
            <w:tcW w:w="1272" w:type="dxa"/>
            <w:noWrap/>
            <w:vAlign w:val="center"/>
          </w:tcPr>
          <w:p>
            <w:pPr>
              <w:spacing w:line="300" w:lineRule="exact"/>
              <w:jc w:val="center"/>
              <w:rPr>
                <w:rFonts w:ascii="Times New Roman" w:hAnsi="Times New Roman"/>
                <w:sz w:val="18"/>
                <w:szCs w:val="18"/>
              </w:rPr>
            </w:pPr>
            <w:r>
              <w:rPr>
                <w:rFonts w:ascii="Times New Roman" w:hAnsi="Times New Roman"/>
                <w:sz w:val="18"/>
                <w:szCs w:val="18"/>
              </w:rPr>
              <w:t>基础设施类</w:t>
            </w:r>
          </w:p>
        </w:tc>
        <w:tc>
          <w:tcPr>
            <w:tcW w:w="2404" w:type="dxa"/>
            <w:noWrap/>
            <w:vAlign w:val="center"/>
          </w:tcPr>
          <w:p>
            <w:pPr>
              <w:spacing w:line="300" w:lineRule="exact"/>
              <w:jc w:val="left"/>
              <w:rPr>
                <w:rFonts w:ascii="Times New Roman" w:hAnsi="Times New Roman"/>
                <w:sz w:val="18"/>
                <w:szCs w:val="18"/>
              </w:rPr>
            </w:pPr>
            <w:r>
              <w:rPr>
                <w:rFonts w:ascii="Times New Roman" w:hAnsi="Times New Roman"/>
                <w:sz w:val="18"/>
                <w:szCs w:val="18"/>
              </w:rPr>
              <w:t>东三总港填埋工程</w:t>
            </w:r>
          </w:p>
        </w:tc>
        <w:tc>
          <w:tcPr>
            <w:tcW w:w="1357" w:type="dxa"/>
            <w:noWrap/>
            <w:vAlign w:val="center"/>
          </w:tcPr>
          <w:p>
            <w:pPr>
              <w:spacing w:line="300" w:lineRule="exact"/>
              <w:jc w:val="center"/>
              <w:rPr>
                <w:rFonts w:ascii="Times New Roman" w:hAnsi="Times New Roman"/>
                <w:sz w:val="18"/>
                <w:szCs w:val="18"/>
              </w:rPr>
            </w:pPr>
            <w:r>
              <w:rPr>
                <w:rFonts w:ascii="Times New Roman" w:hAnsi="Times New Roman"/>
                <w:sz w:val="18"/>
                <w:szCs w:val="18"/>
              </w:rPr>
              <w:t>2025年12月</w:t>
            </w:r>
          </w:p>
        </w:tc>
        <w:tc>
          <w:tcPr>
            <w:tcW w:w="1326" w:type="dxa"/>
            <w:noWrap/>
            <w:vAlign w:val="center"/>
          </w:tcPr>
          <w:p>
            <w:pPr>
              <w:spacing w:line="300" w:lineRule="exact"/>
              <w:jc w:val="center"/>
              <w:rPr>
                <w:rFonts w:ascii="Times New Roman" w:hAnsi="Times New Roman"/>
                <w:sz w:val="18"/>
                <w:szCs w:val="18"/>
              </w:rPr>
            </w:pPr>
            <w:r>
              <w:rPr>
                <w:rFonts w:ascii="Times New Roman" w:hAnsi="Times New Roman"/>
                <w:sz w:val="18"/>
                <w:szCs w:val="18"/>
              </w:rPr>
              <w:t>金沙街道</w:t>
            </w:r>
          </w:p>
        </w:tc>
        <w:tc>
          <w:tcPr>
            <w:tcW w:w="1423" w:type="dxa"/>
            <w:noWrap/>
            <w:vAlign w:val="center"/>
          </w:tcPr>
          <w:p>
            <w:pPr>
              <w:spacing w:line="300" w:lineRule="exact"/>
              <w:jc w:val="center"/>
              <w:rPr>
                <w:rFonts w:ascii="Times New Roman" w:hAnsi="Times New Roman"/>
                <w:sz w:val="18"/>
                <w:szCs w:val="18"/>
              </w:rPr>
            </w:pPr>
            <w:r>
              <w:rPr>
                <w:rFonts w:ascii="Times New Roman" w:hAnsi="Times New Roman"/>
                <w:sz w:val="18"/>
                <w:szCs w:val="18"/>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noWrap/>
            <w:vAlign w:val="center"/>
          </w:tcPr>
          <w:p>
            <w:pPr>
              <w:spacing w:line="300" w:lineRule="exact"/>
              <w:jc w:val="center"/>
              <w:rPr>
                <w:rFonts w:ascii="Times New Roman" w:hAnsi="Times New Roman"/>
                <w:sz w:val="18"/>
                <w:szCs w:val="18"/>
              </w:rPr>
            </w:pPr>
            <w:r>
              <w:rPr>
                <w:rFonts w:ascii="Times New Roman" w:hAnsi="Times New Roman"/>
                <w:sz w:val="18"/>
                <w:szCs w:val="18"/>
              </w:rPr>
              <w:t>2</w:t>
            </w:r>
          </w:p>
        </w:tc>
        <w:tc>
          <w:tcPr>
            <w:tcW w:w="1272" w:type="dxa"/>
            <w:noWrap/>
            <w:vAlign w:val="center"/>
          </w:tcPr>
          <w:p>
            <w:pPr>
              <w:spacing w:line="300" w:lineRule="exact"/>
              <w:jc w:val="center"/>
              <w:rPr>
                <w:rFonts w:ascii="Times New Roman" w:hAnsi="Times New Roman"/>
                <w:sz w:val="18"/>
                <w:szCs w:val="18"/>
              </w:rPr>
            </w:pPr>
            <w:r>
              <w:rPr>
                <w:rFonts w:ascii="Times New Roman" w:hAnsi="Times New Roman"/>
                <w:sz w:val="18"/>
                <w:szCs w:val="18"/>
              </w:rPr>
              <w:t>基础设施类</w:t>
            </w:r>
          </w:p>
        </w:tc>
        <w:tc>
          <w:tcPr>
            <w:tcW w:w="2404" w:type="dxa"/>
            <w:noWrap/>
            <w:vAlign w:val="center"/>
          </w:tcPr>
          <w:p>
            <w:pPr>
              <w:spacing w:line="300" w:lineRule="exact"/>
              <w:jc w:val="left"/>
              <w:rPr>
                <w:rFonts w:ascii="Times New Roman" w:hAnsi="Times New Roman"/>
                <w:sz w:val="18"/>
                <w:szCs w:val="18"/>
              </w:rPr>
            </w:pPr>
            <w:r>
              <w:rPr>
                <w:rFonts w:ascii="Times New Roman" w:hAnsi="Times New Roman"/>
                <w:sz w:val="18"/>
                <w:szCs w:val="18"/>
              </w:rPr>
              <w:t>赫联地块沿古盐路段高压杆线入地工程</w:t>
            </w:r>
          </w:p>
        </w:tc>
        <w:tc>
          <w:tcPr>
            <w:tcW w:w="1357" w:type="dxa"/>
            <w:noWrap/>
            <w:vAlign w:val="center"/>
          </w:tcPr>
          <w:p>
            <w:pPr>
              <w:spacing w:line="300" w:lineRule="exact"/>
              <w:jc w:val="center"/>
              <w:rPr>
                <w:rFonts w:ascii="Times New Roman" w:hAnsi="Times New Roman"/>
                <w:sz w:val="18"/>
                <w:szCs w:val="18"/>
              </w:rPr>
            </w:pPr>
            <w:r>
              <w:rPr>
                <w:rFonts w:ascii="Times New Roman" w:hAnsi="Times New Roman"/>
                <w:sz w:val="18"/>
                <w:szCs w:val="18"/>
              </w:rPr>
              <w:t>2025年12月</w:t>
            </w:r>
          </w:p>
        </w:tc>
        <w:tc>
          <w:tcPr>
            <w:tcW w:w="1326" w:type="dxa"/>
            <w:noWrap/>
            <w:vAlign w:val="center"/>
          </w:tcPr>
          <w:p>
            <w:pPr>
              <w:spacing w:line="300" w:lineRule="exact"/>
              <w:jc w:val="center"/>
              <w:rPr>
                <w:rFonts w:ascii="Times New Roman" w:hAnsi="Times New Roman"/>
                <w:sz w:val="18"/>
                <w:szCs w:val="18"/>
              </w:rPr>
            </w:pPr>
            <w:r>
              <w:rPr>
                <w:rFonts w:ascii="Times New Roman" w:hAnsi="Times New Roman"/>
                <w:sz w:val="18"/>
                <w:szCs w:val="18"/>
              </w:rPr>
              <w:t>区住房城乡建设局</w:t>
            </w:r>
          </w:p>
        </w:tc>
        <w:tc>
          <w:tcPr>
            <w:tcW w:w="1423" w:type="dxa"/>
            <w:noWrap/>
            <w:vAlign w:val="center"/>
          </w:tcPr>
          <w:p>
            <w:pPr>
              <w:spacing w:line="300" w:lineRule="exact"/>
              <w:jc w:val="center"/>
              <w:rPr>
                <w:rFonts w:ascii="Times New Roman" w:hAnsi="Times New Roman"/>
                <w:sz w:val="18"/>
                <w:szCs w:val="18"/>
              </w:rPr>
            </w:pPr>
            <w:r>
              <w:rPr>
                <w:rFonts w:ascii="Times New Roman" w:hAnsi="Times New Roman"/>
                <w:sz w:val="18"/>
                <w:szCs w:val="18"/>
              </w:rPr>
              <w:t>区供电公司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noWrap/>
            <w:vAlign w:val="center"/>
          </w:tcPr>
          <w:p>
            <w:pPr>
              <w:spacing w:line="300" w:lineRule="exact"/>
              <w:jc w:val="center"/>
              <w:rPr>
                <w:rFonts w:ascii="Times New Roman" w:hAnsi="Times New Roman"/>
                <w:sz w:val="18"/>
                <w:szCs w:val="18"/>
              </w:rPr>
            </w:pPr>
            <w:r>
              <w:rPr>
                <w:rFonts w:ascii="Times New Roman" w:hAnsi="Times New Roman"/>
                <w:sz w:val="18"/>
                <w:szCs w:val="18"/>
              </w:rPr>
              <w:t>3</w:t>
            </w:r>
          </w:p>
        </w:tc>
        <w:tc>
          <w:tcPr>
            <w:tcW w:w="1272" w:type="dxa"/>
            <w:noWrap/>
            <w:vAlign w:val="center"/>
          </w:tcPr>
          <w:p>
            <w:pPr>
              <w:spacing w:line="300" w:lineRule="exact"/>
              <w:jc w:val="center"/>
              <w:rPr>
                <w:rFonts w:ascii="Times New Roman" w:hAnsi="Times New Roman"/>
                <w:sz w:val="18"/>
                <w:szCs w:val="18"/>
              </w:rPr>
            </w:pPr>
            <w:r>
              <w:rPr>
                <w:rFonts w:ascii="Times New Roman" w:hAnsi="Times New Roman"/>
                <w:sz w:val="18"/>
                <w:szCs w:val="18"/>
              </w:rPr>
              <w:t>基础设施类</w:t>
            </w:r>
          </w:p>
        </w:tc>
        <w:tc>
          <w:tcPr>
            <w:tcW w:w="2404" w:type="dxa"/>
            <w:noWrap/>
            <w:vAlign w:val="center"/>
          </w:tcPr>
          <w:p>
            <w:pPr>
              <w:spacing w:line="300" w:lineRule="exact"/>
              <w:jc w:val="left"/>
              <w:rPr>
                <w:rFonts w:ascii="Times New Roman" w:hAnsi="Times New Roman"/>
                <w:sz w:val="18"/>
                <w:szCs w:val="18"/>
              </w:rPr>
            </w:pPr>
            <w:r>
              <w:rPr>
                <w:rFonts w:ascii="Times New Roman" w:hAnsi="Times New Roman"/>
                <w:sz w:val="18"/>
                <w:szCs w:val="18"/>
              </w:rPr>
              <w:t>城北中心路建设</w:t>
            </w:r>
          </w:p>
        </w:tc>
        <w:tc>
          <w:tcPr>
            <w:tcW w:w="1357" w:type="dxa"/>
            <w:noWrap/>
            <w:vAlign w:val="center"/>
          </w:tcPr>
          <w:p>
            <w:pPr>
              <w:spacing w:line="300" w:lineRule="exact"/>
              <w:jc w:val="center"/>
              <w:rPr>
                <w:rFonts w:ascii="Times New Roman" w:hAnsi="Times New Roman"/>
                <w:sz w:val="18"/>
                <w:szCs w:val="18"/>
              </w:rPr>
            </w:pPr>
            <w:r>
              <w:rPr>
                <w:rFonts w:ascii="Times New Roman" w:hAnsi="Times New Roman"/>
                <w:sz w:val="18"/>
                <w:szCs w:val="18"/>
              </w:rPr>
              <w:t>2025年12月</w:t>
            </w:r>
          </w:p>
        </w:tc>
        <w:tc>
          <w:tcPr>
            <w:tcW w:w="1326" w:type="dxa"/>
            <w:noWrap/>
            <w:vAlign w:val="center"/>
          </w:tcPr>
          <w:p>
            <w:pPr>
              <w:spacing w:line="300" w:lineRule="exact"/>
              <w:jc w:val="center"/>
              <w:rPr>
                <w:rFonts w:ascii="Times New Roman" w:hAnsi="Times New Roman"/>
                <w:sz w:val="18"/>
                <w:szCs w:val="18"/>
              </w:rPr>
            </w:pPr>
            <w:r>
              <w:rPr>
                <w:rFonts w:ascii="Times New Roman" w:hAnsi="Times New Roman"/>
                <w:sz w:val="18"/>
                <w:szCs w:val="18"/>
              </w:rPr>
              <w:t>区交通运输局</w:t>
            </w:r>
          </w:p>
        </w:tc>
        <w:tc>
          <w:tcPr>
            <w:tcW w:w="1423" w:type="dxa"/>
            <w:noWrap/>
            <w:vAlign w:val="center"/>
          </w:tcPr>
          <w:p>
            <w:pPr>
              <w:spacing w:line="300" w:lineRule="exact"/>
              <w:jc w:val="center"/>
              <w:rPr>
                <w:rFonts w:ascii="Times New Roman" w:hAnsi="Times New Roman"/>
                <w:sz w:val="18"/>
                <w:szCs w:val="18"/>
              </w:rPr>
            </w:pPr>
            <w:r>
              <w:rPr>
                <w:rFonts w:ascii="Times New Roman" w:hAnsi="Times New Roman"/>
                <w:sz w:val="18"/>
                <w:szCs w:val="18"/>
              </w:rPr>
              <w:t>金沙街道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noWrap/>
            <w:vAlign w:val="center"/>
          </w:tcPr>
          <w:p>
            <w:pPr>
              <w:spacing w:line="300" w:lineRule="exact"/>
              <w:jc w:val="center"/>
              <w:rPr>
                <w:rFonts w:ascii="Times New Roman" w:hAnsi="Times New Roman"/>
                <w:sz w:val="18"/>
                <w:szCs w:val="18"/>
              </w:rPr>
            </w:pPr>
            <w:r>
              <w:rPr>
                <w:rFonts w:ascii="Times New Roman" w:hAnsi="Times New Roman"/>
                <w:sz w:val="18"/>
                <w:szCs w:val="18"/>
              </w:rPr>
              <w:t>4</w:t>
            </w:r>
          </w:p>
        </w:tc>
        <w:tc>
          <w:tcPr>
            <w:tcW w:w="1272" w:type="dxa"/>
            <w:noWrap/>
            <w:vAlign w:val="center"/>
          </w:tcPr>
          <w:p>
            <w:pPr>
              <w:spacing w:line="300" w:lineRule="exact"/>
              <w:jc w:val="center"/>
              <w:rPr>
                <w:rFonts w:ascii="Times New Roman" w:hAnsi="Times New Roman"/>
                <w:sz w:val="18"/>
                <w:szCs w:val="18"/>
              </w:rPr>
            </w:pPr>
            <w:r>
              <w:rPr>
                <w:rFonts w:ascii="Times New Roman" w:hAnsi="Times New Roman"/>
                <w:sz w:val="18"/>
                <w:szCs w:val="18"/>
              </w:rPr>
              <w:t>基础设施类</w:t>
            </w:r>
          </w:p>
        </w:tc>
        <w:tc>
          <w:tcPr>
            <w:tcW w:w="2404" w:type="dxa"/>
            <w:noWrap/>
            <w:vAlign w:val="center"/>
          </w:tcPr>
          <w:p>
            <w:pPr>
              <w:spacing w:line="300" w:lineRule="exact"/>
              <w:jc w:val="left"/>
              <w:rPr>
                <w:rFonts w:ascii="Times New Roman" w:hAnsi="Times New Roman"/>
                <w:sz w:val="18"/>
                <w:szCs w:val="18"/>
              </w:rPr>
            </w:pPr>
            <w:r>
              <w:rPr>
                <w:rFonts w:ascii="Times New Roman" w:hAnsi="Times New Roman"/>
                <w:sz w:val="18"/>
                <w:szCs w:val="18"/>
              </w:rPr>
              <w:t>湘江路北延建设</w:t>
            </w:r>
          </w:p>
        </w:tc>
        <w:tc>
          <w:tcPr>
            <w:tcW w:w="1357" w:type="dxa"/>
            <w:noWrap/>
            <w:vAlign w:val="center"/>
          </w:tcPr>
          <w:p>
            <w:pPr>
              <w:spacing w:line="300" w:lineRule="exact"/>
              <w:jc w:val="center"/>
              <w:rPr>
                <w:rFonts w:ascii="Times New Roman" w:hAnsi="Times New Roman"/>
                <w:sz w:val="18"/>
                <w:szCs w:val="18"/>
              </w:rPr>
            </w:pPr>
            <w:r>
              <w:rPr>
                <w:rFonts w:ascii="Times New Roman" w:hAnsi="Times New Roman"/>
                <w:sz w:val="18"/>
                <w:szCs w:val="18"/>
              </w:rPr>
              <w:t>2026年12月</w:t>
            </w:r>
          </w:p>
        </w:tc>
        <w:tc>
          <w:tcPr>
            <w:tcW w:w="1326" w:type="dxa"/>
            <w:noWrap/>
            <w:vAlign w:val="center"/>
          </w:tcPr>
          <w:p>
            <w:pPr>
              <w:spacing w:line="300" w:lineRule="exact"/>
              <w:jc w:val="center"/>
              <w:rPr>
                <w:rFonts w:ascii="Times New Roman" w:hAnsi="Times New Roman"/>
                <w:sz w:val="18"/>
                <w:szCs w:val="18"/>
              </w:rPr>
            </w:pPr>
            <w:r>
              <w:rPr>
                <w:rFonts w:ascii="Times New Roman" w:hAnsi="Times New Roman"/>
                <w:sz w:val="18"/>
                <w:szCs w:val="18"/>
              </w:rPr>
              <w:t>区住房城乡建设局</w:t>
            </w:r>
          </w:p>
        </w:tc>
        <w:tc>
          <w:tcPr>
            <w:tcW w:w="1423" w:type="dxa"/>
            <w:noWrap/>
            <w:vAlign w:val="center"/>
          </w:tcPr>
          <w:p>
            <w:pPr>
              <w:spacing w:line="300" w:lineRule="exact"/>
              <w:jc w:val="center"/>
              <w:rPr>
                <w:rFonts w:ascii="Times New Roman" w:hAnsi="Times New Roman"/>
                <w:sz w:val="18"/>
                <w:szCs w:val="18"/>
              </w:rPr>
            </w:pPr>
            <w:r>
              <w:rPr>
                <w:rFonts w:ascii="Times New Roman" w:hAnsi="Times New Roman"/>
                <w:sz w:val="18"/>
                <w:szCs w:val="18"/>
              </w:rPr>
              <w:t>金沙街道</w:t>
            </w:r>
          </w:p>
          <w:p>
            <w:pPr>
              <w:spacing w:line="300" w:lineRule="exact"/>
              <w:jc w:val="center"/>
              <w:rPr>
                <w:rFonts w:ascii="Times New Roman" w:hAnsi="Times New Roman"/>
                <w:sz w:val="18"/>
                <w:szCs w:val="18"/>
              </w:rPr>
            </w:pPr>
            <w:r>
              <w:rPr>
                <w:rFonts w:hint="eastAsia" w:ascii="Times New Roman" w:hAnsi="Times New Roman"/>
                <w:sz w:val="18"/>
                <w:szCs w:val="1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5</w:t>
            </w:r>
          </w:p>
        </w:tc>
        <w:tc>
          <w:tcPr>
            <w:tcW w:w="1272"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基础设施类</w:t>
            </w:r>
          </w:p>
        </w:tc>
        <w:tc>
          <w:tcPr>
            <w:tcW w:w="2404" w:type="dxa"/>
            <w:noWrap/>
            <w:vAlign w:val="center"/>
          </w:tcPr>
          <w:p>
            <w:pPr>
              <w:spacing w:line="300" w:lineRule="exact"/>
              <w:jc w:val="left"/>
              <w:rPr>
                <w:rFonts w:ascii="Times New Roman" w:hAnsi="Times New Roman"/>
                <w:sz w:val="18"/>
                <w:szCs w:val="18"/>
              </w:rPr>
            </w:pPr>
            <w:r>
              <w:rPr>
                <w:rFonts w:hint="eastAsia" w:ascii="Times New Roman" w:hAnsi="Times New Roman"/>
                <w:sz w:val="18"/>
                <w:szCs w:val="18"/>
              </w:rPr>
              <w:t>湘江路北延段东侧地块道路建设（东三总港填埋后地块）</w:t>
            </w:r>
          </w:p>
        </w:tc>
        <w:tc>
          <w:tcPr>
            <w:tcW w:w="135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2026年12月</w:t>
            </w:r>
          </w:p>
        </w:tc>
        <w:tc>
          <w:tcPr>
            <w:tcW w:w="1326"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金沙街道</w:t>
            </w:r>
          </w:p>
        </w:tc>
        <w:tc>
          <w:tcPr>
            <w:tcW w:w="1423" w:type="dxa"/>
            <w:noWrap/>
            <w:vAlign w:val="center"/>
          </w:tcPr>
          <w:p>
            <w:pPr>
              <w:spacing w:line="3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6</w:t>
            </w:r>
          </w:p>
        </w:tc>
        <w:tc>
          <w:tcPr>
            <w:tcW w:w="1272"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基础设施类</w:t>
            </w:r>
          </w:p>
        </w:tc>
        <w:tc>
          <w:tcPr>
            <w:tcW w:w="2404" w:type="dxa"/>
            <w:noWrap/>
            <w:vAlign w:val="center"/>
          </w:tcPr>
          <w:p>
            <w:pPr>
              <w:spacing w:line="300" w:lineRule="exact"/>
              <w:jc w:val="left"/>
              <w:rPr>
                <w:rFonts w:ascii="Times New Roman" w:hAnsi="Times New Roman"/>
                <w:sz w:val="18"/>
                <w:szCs w:val="18"/>
              </w:rPr>
            </w:pPr>
            <w:r>
              <w:rPr>
                <w:rFonts w:hint="eastAsia" w:ascii="Times New Roman" w:hAnsi="Times New Roman"/>
                <w:sz w:val="18"/>
                <w:szCs w:val="18"/>
              </w:rPr>
              <w:t>湘江路北延段东侧地块管网建设</w:t>
            </w:r>
          </w:p>
        </w:tc>
        <w:tc>
          <w:tcPr>
            <w:tcW w:w="135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2026年6月</w:t>
            </w:r>
          </w:p>
        </w:tc>
        <w:tc>
          <w:tcPr>
            <w:tcW w:w="1326"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金沙街道</w:t>
            </w:r>
          </w:p>
        </w:tc>
        <w:tc>
          <w:tcPr>
            <w:tcW w:w="1423" w:type="dxa"/>
            <w:noWrap/>
            <w:vAlign w:val="center"/>
          </w:tcPr>
          <w:p>
            <w:pPr>
              <w:spacing w:line="3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7</w:t>
            </w:r>
          </w:p>
        </w:tc>
        <w:tc>
          <w:tcPr>
            <w:tcW w:w="1272"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基础设施类</w:t>
            </w:r>
          </w:p>
        </w:tc>
        <w:tc>
          <w:tcPr>
            <w:tcW w:w="2404" w:type="dxa"/>
            <w:noWrap/>
            <w:vAlign w:val="center"/>
          </w:tcPr>
          <w:p>
            <w:pPr>
              <w:spacing w:line="300" w:lineRule="exact"/>
              <w:jc w:val="left"/>
              <w:rPr>
                <w:rFonts w:ascii="Times New Roman" w:hAnsi="Times New Roman"/>
                <w:sz w:val="18"/>
                <w:szCs w:val="18"/>
              </w:rPr>
            </w:pPr>
            <w:r>
              <w:rPr>
                <w:rFonts w:hint="eastAsia" w:ascii="Times New Roman" w:hAnsi="Times New Roman"/>
                <w:sz w:val="18"/>
                <w:szCs w:val="18"/>
              </w:rPr>
              <w:t>二级平台B区，特高压杆线迁移及低压线路迁改工程</w:t>
            </w:r>
          </w:p>
        </w:tc>
        <w:tc>
          <w:tcPr>
            <w:tcW w:w="135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2026年12月</w:t>
            </w:r>
          </w:p>
        </w:tc>
        <w:tc>
          <w:tcPr>
            <w:tcW w:w="1326"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区住房城乡建设局</w:t>
            </w:r>
          </w:p>
        </w:tc>
        <w:tc>
          <w:tcPr>
            <w:tcW w:w="1423"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区供电公司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8</w:t>
            </w:r>
          </w:p>
        </w:tc>
        <w:tc>
          <w:tcPr>
            <w:tcW w:w="1272"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基础设施类</w:t>
            </w:r>
          </w:p>
        </w:tc>
        <w:tc>
          <w:tcPr>
            <w:tcW w:w="2404" w:type="dxa"/>
            <w:noWrap/>
            <w:vAlign w:val="center"/>
          </w:tcPr>
          <w:p>
            <w:pPr>
              <w:spacing w:line="300" w:lineRule="exact"/>
              <w:jc w:val="left"/>
              <w:rPr>
                <w:rFonts w:ascii="Times New Roman" w:hAnsi="Times New Roman"/>
                <w:sz w:val="18"/>
                <w:szCs w:val="18"/>
              </w:rPr>
            </w:pPr>
            <w:r>
              <w:rPr>
                <w:rFonts w:hint="eastAsia" w:ascii="Times New Roman" w:hAnsi="Times New Roman"/>
                <w:sz w:val="18"/>
                <w:szCs w:val="18"/>
              </w:rPr>
              <w:t>殡仪馆西侧地块道路建设</w:t>
            </w:r>
          </w:p>
        </w:tc>
        <w:tc>
          <w:tcPr>
            <w:tcW w:w="135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2026年6月</w:t>
            </w:r>
          </w:p>
        </w:tc>
        <w:tc>
          <w:tcPr>
            <w:tcW w:w="1326"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金沙街道</w:t>
            </w:r>
          </w:p>
        </w:tc>
        <w:tc>
          <w:tcPr>
            <w:tcW w:w="1423" w:type="dxa"/>
            <w:noWrap/>
            <w:vAlign w:val="center"/>
          </w:tcPr>
          <w:p>
            <w:pPr>
              <w:spacing w:line="3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9</w:t>
            </w:r>
          </w:p>
        </w:tc>
        <w:tc>
          <w:tcPr>
            <w:tcW w:w="1272"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基础设施类</w:t>
            </w:r>
          </w:p>
        </w:tc>
        <w:tc>
          <w:tcPr>
            <w:tcW w:w="2404" w:type="dxa"/>
            <w:noWrap/>
            <w:vAlign w:val="center"/>
          </w:tcPr>
          <w:p>
            <w:pPr>
              <w:spacing w:line="300" w:lineRule="exact"/>
              <w:jc w:val="left"/>
              <w:rPr>
                <w:rFonts w:ascii="Times New Roman" w:hAnsi="Times New Roman"/>
                <w:sz w:val="18"/>
                <w:szCs w:val="18"/>
              </w:rPr>
            </w:pPr>
            <w:r>
              <w:rPr>
                <w:rFonts w:hint="eastAsia" w:ascii="Times New Roman" w:hAnsi="Times New Roman"/>
                <w:sz w:val="18"/>
                <w:szCs w:val="18"/>
              </w:rPr>
              <w:t>河道整治工程（园区内部九条河道）</w:t>
            </w:r>
          </w:p>
        </w:tc>
        <w:tc>
          <w:tcPr>
            <w:tcW w:w="135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2026年12月</w:t>
            </w:r>
          </w:p>
        </w:tc>
        <w:tc>
          <w:tcPr>
            <w:tcW w:w="1326"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金沙街道</w:t>
            </w:r>
          </w:p>
        </w:tc>
        <w:tc>
          <w:tcPr>
            <w:tcW w:w="1423"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10</w:t>
            </w:r>
          </w:p>
        </w:tc>
        <w:tc>
          <w:tcPr>
            <w:tcW w:w="1272"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基础设施类</w:t>
            </w:r>
          </w:p>
        </w:tc>
        <w:tc>
          <w:tcPr>
            <w:tcW w:w="2404" w:type="dxa"/>
            <w:noWrap/>
            <w:vAlign w:val="center"/>
          </w:tcPr>
          <w:p>
            <w:pPr>
              <w:spacing w:line="300" w:lineRule="exact"/>
              <w:jc w:val="left"/>
              <w:rPr>
                <w:rFonts w:ascii="Times New Roman" w:hAnsi="Times New Roman"/>
                <w:sz w:val="18"/>
                <w:szCs w:val="18"/>
              </w:rPr>
            </w:pPr>
            <w:r>
              <w:rPr>
                <w:rFonts w:hint="eastAsia" w:ascii="Times New Roman" w:hAnsi="Times New Roman"/>
                <w:sz w:val="18"/>
                <w:szCs w:val="18"/>
              </w:rPr>
              <w:t>龙潭大道新建工程</w:t>
            </w:r>
          </w:p>
        </w:tc>
        <w:tc>
          <w:tcPr>
            <w:tcW w:w="135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2025-2026</w:t>
            </w:r>
          </w:p>
        </w:tc>
        <w:tc>
          <w:tcPr>
            <w:tcW w:w="1326"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区交通运输局</w:t>
            </w:r>
          </w:p>
        </w:tc>
        <w:tc>
          <w:tcPr>
            <w:tcW w:w="1423"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金沙街道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11</w:t>
            </w:r>
          </w:p>
        </w:tc>
        <w:tc>
          <w:tcPr>
            <w:tcW w:w="1272"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基础设施类</w:t>
            </w:r>
          </w:p>
        </w:tc>
        <w:tc>
          <w:tcPr>
            <w:tcW w:w="2404" w:type="dxa"/>
            <w:noWrap/>
            <w:vAlign w:val="center"/>
          </w:tcPr>
          <w:p>
            <w:pPr>
              <w:spacing w:line="300" w:lineRule="exact"/>
              <w:jc w:val="left"/>
              <w:rPr>
                <w:rFonts w:ascii="Times New Roman" w:hAnsi="Times New Roman"/>
                <w:sz w:val="18"/>
                <w:szCs w:val="18"/>
              </w:rPr>
            </w:pPr>
            <w:r>
              <w:rPr>
                <w:rFonts w:hint="eastAsia" w:ascii="Times New Roman" w:hAnsi="Times New Roman"/>
                <w:sz w:val="18"/>
                <w:szCs w:val="18"/>
              </w:rPr>
              <w:t>通掘路拓宽改造工程</w:t>
            </w:r>
          </w:p>
        </w:tc>
        <w:tc>
          <w:tcPr>
            <w:tcW w:w="135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2025-2026</w:t>
            </w:r>
          </w:p>
        </w:tc>
        <w:tc>
          <w:tcPr>
            <w:tcW w:w="1326"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区交通运输局</w:t>
            </w:r>
          </w:p>
        </w:tc>
        <w:tc>
          <w:tcPr>
            <w:tcW w:w="1423"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金沙街道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12</w:t>
            </w:r>
          </w:p>
        </w:tc>
        <w:tc>
          <w:tcPr>
            <w:tcW w:w="1272"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基础设施类</w:t>
            </w:r>
          </w:p>
        </w:tc>
        <w:tc>
          <w:tcPr>
            <w:tcW w:w="2404" w:type="dxa"/>
            <w:noWrap/>
            <w:vAlign w:val="center"/>
          </w:tcPr>
          <w:p>
            <w:pPr>
              <w:spacing w:line="300" w:lineRule="exact"/>
              <w:jc w:val="left"/>
              <w:rPr>
                <w:rFonts w:ascii="Times New Roman" w:hAnsi="Times New Roman"/>
                <w:sz w:val="18"/>
                <w:szCs w:val="18"/>
              </w:rPr>
            </w:pPr>
            <w:r>
              <w:rPr>
                <w:rFonts w:hint="eastAsia" w:ascii="Times New Roman" w:hAnsi="Times New Roman"/>
                <w:sz w:val="18"/>
                <w:szCs w:val="18"/>
              </w:rPr>
              <w:t>西头总沟回填工程</w:t>
            </w:r>
          </w:p>
        </w:tc>
        <w:tc>
          <w:tcPr>
            <w:tcW w:w="135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2025-2026</w:t>
            </w:r>
          </w:p>
        </w:tc>
        <w:tc>
          <w:tcPr>
            <w:tcW w:w="1326"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区交通运输局</w:t>
            </w:r>
          </w:p>
        </w:tc>
        <w:tc>
          <w:tcPr>
            <w:tcW w:w="1423"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金沙街道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13</w:t>
            </w:r>
          </w:p>
        </w:tc>
        <w:tc>
          <w:tcPr>
            <w:tcW w:w="1272"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基础设施类</w:t>
            </w:r>
          </w:p>
        </w:tc>
        <w:tc>
          <w:tcPr>
            <w:tcW w:w="2404" w:type="dxa"/>
            <w:noWrap/>
            <w:vAlign w:val="center"/>
          </w:tcPr>
          <w:p>
            <w:pPr>
              <w:spacing w:line="300" w:lineRule="exact"/>
              <w:jc w:val="left"/>
              <w:rPr>
                <w:rFonts w:ascii="Times New Roman" w:hAnsi="Times New Roman"/>
                <w:sz w:val="18"/>
                <w:szCs w:val="18"/>
              </w:rPr>
            </w:pPr>
            <w:r>
              <w:rPr>
                <w:rFonts w:hint="eastAsia" w:ascii="Times New Roman" w:hAnsi="Times New Roman"/>
                <w:sz w:val="18"/>
                <w:szCs w:val="18"/>
              </w:rPr>
              <w:t>十八总港回填工程</w:t>
            </w:r>
          </w:p>
        </w:tc>
        <w:tc>
          <w:tcPr>
            <w:tcW w:w="135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2025-2026</w:t>
            </w:r>
          </w:p>
        </w:tc>
        <w:tc>
          <w:tcPr>
            <w:tcW w:w="1326"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区交通运输局</w:t>
            </w:r>
          </w:p>
        </w:tc>
        <w:tc>
          <w:tcPr>
            <w:tcW w:w="1423"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金沙街道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14</w:t>
            </w:r>
          </w:p>
        </w:tc>
        <w:tc>
          <w:tcPr>
            <w:tcW w:w="1272"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基础设施类</w:t>
            </w:r>
          </w:p>
        </w:tc>
        <w:tc>
          <w:tcPr>
            <w:tcW w:w="2404" w:type="dxa"/>
            <w:noWrap/>
            <w:vAlign w:val="center"/>
          </w:tcPr>
          <w:p>
            <w:pPr>
              <w:spacing w:line="300" w:lineRule="exact"/>
              <w:jc w:val="left"/>
              <w:rPr>
                <w:rFonts w:ascii="Times New Roman" w:hAnsi="Times New Roman"/>
                <w:sz w:val="18"/>
                <w:szCs w:val="18"/>
              </w:rPr>
            </w:pPr>
            <w:r>
              <w:rPr>
                <w:rFonts w:hint="eastAsia" w:ascii="Times New Roman" w:hAnsi="Times New Roman"/>
                <w:sz w:val="18"/>
                <w:szCs w:val="18"/>
              </w:rPr>
              <w:t>古盐路北侧河道开挖</w:t>
            </w:r>
          </w:p>
        </w:tc>
        <w:tc>
          <w:tcPr>
            <w:tcW w:w="135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2025-2026</w:t>
            </w:r>
          </w:p>
        </w:tc>
        <w:tc>
          <w:tcPr>
            <w:tcW w:w="1326"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区交通运输局</w:t>
            </w:r>
          </w:p>
        </w:tc>
        <w:tc>
          <w:tcPr>
            <w:tcW w:w="1423"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金沙街道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15</w:t>
            </w:r>
          </w:p>
        </w:tc>
        <w:tc>
          <w:tcPr>
            <w:tcW w:w="1272"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基础设施类</w:t>
            </w:r>
          </w:p>
        </w:tc>
        <w:tc>
          <w:tcPr>
            <w:tcW w:w="2404" w:type="dxa"/>
            <w:noWrap/>
            <w:vAlign w:val="center"/>
          </w:tcPr>
          <w:p>
            <w:pPr>
              <w:spacing w:line="300" w:lineRule="exact"/>
              <w:jc w:val="left"/>
              <w:rPr>
                <w:rFonts w:ascii="Times New Roman" w:hAnsi="Times New Roman"/>
                <w:sz w:val="18"/>
                <w:szCs w:val="18"/>
              </w:rPr>
            </w:pPr>
            <w:r>
              <w:rPr>
                <w:rFonts w:hint="eastAsia" w:ascii="Times New Roman" w:hAnsi="Times New Roman"/>
                <w:sz w:val="18"/>
                <w:szCs w:val="18"/>
              </w:rPr>
              <w:t>高铁线北侧河道开挖</w:t>
            </w:r>
          </w:p>
        </w:tc>
        <w:tc>
          <w:tcPr>
            <w:tcW w:w="135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2025-2026</w:t>
            </w:r>
          </w:p>
        </w:tc>
        <w:tc>
          <w:tcPr>
            <w:tcW w:w="1326"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区交通运输局</w:t>
            </w:r>
          </w:p>
        </w:tc>
        <w:tc>
          <w:tcPr>
            <w:tcW w:w="1423"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金沙街道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16</w:t>
            </w:r>
          </w:p>
        </w:tc>
        <w:tc>
          <w:tcPr>
            <w:tcW w:w="1272"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基础设施类</w:t>
            </w:r>
          </w:p>
        </w:tc>
        <w:tc>
          <w:tcPr>
            <w:tcW w:w="2404" w:type="dxa"/>
            <w:noWrap/>
            <w:vAlign w:val="center"/>
          </w:tcPr>
          <w:p>
            <w:pPr>
              <w:spacing w:line="300" w:lineRule="exact"/>
              <w:jc w:val="left"/>
              <w:rPr>
                <w:rFonts w:ascii="Times New Roman" w:hAnsi="Times New Roman"/>
                <w:sz w:val="18"/>
                <w:szCs w:val="18"/>
              </w:rPr>
            </w:pPr>
            <w:r>
              <w:rPr>
                <w:rFonts w:hint="eastAsia" w:ascii="Times New Roman" w:hAnsi="Times New Roman"/>
                <w:sz w:val="18"/>
                <w:szCs w:val="18"/>
              </w:rPr>
              <w:t>古盐路东延</w:t>
            </w:r>
          </w:p>
        </w:tc>
        <w:tc>
          <w:tcPr>
            <w:tcW w:w="135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2027年12月</w:t>
            </w:r>
          </w:p>
        </w:tc>
        <w:tc>
          <w:tcPr>
            <w:tcW w:w="1326"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区住房城乡建设局</w:t>
            </w:r>
          </w:p>
        </w:tc>
        <w:tc>
          <w:tcPr>
            <w:tcW w:w="1423"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金沙街道</w:t>
            </w:r>
          </w:p>
          <w:p>
            <w:pPr>
              <w:spacing w:line="300" w:lineRule="exact"/>
              <w:jc w:val="center"/>
              <w:rPr>
                <w:rFonts w:ascii="Times New Roman" w:hAnsi="Times New Roman"/>
                <w:sz w:val="18"/>
                <w:szCs w:val="18"/>
              </w:rPr>
            </w:pPr>
            <w:r>
              <w:rPr>
                <w:rFonts w:hint="eastAsia" w:ascii="Times New Roman" w:hAnsi="Times New Roman"/>
                <w:sz w:val="18"/>
                <w:szCs w:val="18"/>
              </w:rPr>
              <w:t>通州自然资源和规划局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17</w:t>
            </w:r>
          </w:p>
        </w:tc>
        <w:tc>
          <w:tcPr>
            <w:tcW w:w="1272"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基础设施类</w:t>
            </w:r>
          </w:p>
        </w:tc>
        <w:tc>
          <w:tcPr>
            <w:tcW w:w="2404" w:type="dxa"/>
            <w:noWrap/>
            <w:vAlign w:val="center"/>
          </w:tcPr>
          <w:p>
            <w:pPr>
              <w:spacing w:line="300" w:lineRule="exact"/>
              <w:jc w:val="left"/>
              <w:rPr>
                <w:rFonts w:ascii="Times New Roman" w:hAnsi="Times New Roman"/>
                <w:sz w:val="18"/>
                <w:szCs w:val="18"/>
              </w:rPr>
            </w:pPr>
            <w:r>
              <w:rPr>
                <w:rFonts w:hint="eastAsia" w:ascii="Times New Roman" w:hAnsi="Times New Roman"/>
                <w:sz w:val="18"/>
                <w:szCs w:val="18"/>
              </w:rPr>
              <w:t>新园路北延</w:t>
            </w:r>
          </w:p>
        </w:tc>
        <w:tc>
          <w:tcPr>
            <w:tcW w:w="135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2028年12月</w:t>
            </w:r>
          </w:p>
        </w:tc>
        <w:tc>
          <w:tcPr>
            <w:tcW w:w="1326"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区住房城乡建设局</w:t>
            </w:r>
          </w:p>
        </w:tc>
        <w:tc>
          <w:tcPr>
            <w:tcW w:w="1423"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金沙街道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18</w:t>
            </w:r>
          </w:p>
        </w:tc>
        <w:tc>
          <w:tcPr>
            <w:tcW w:w="1272"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要素保障类</w:t>
            </w:r>
          </w:p>
        </w:tc>
        <w:tc>
          <w:tcPr>
            <w:tcW w:w="2404" w:type="dxa"/>
            <w:noWrap/>
            <w:vAlign w:val="center"/>
          </w:tcPr>
          <w:p>
            <w:pPr>
              <w:spacing w:line="300" w:lineRule="exact"/>
              <w:jc w:val="left"/>
              <w:rPr>
                <w:rFonts w:ascii="Times New Roman" w:hAnsi="Times New Roman"/>
                <w:sz w:val="18"/>
                <w:szCs w:val="18"/>
              </w:rPr>
            </w:pPr>
            <w:r>
              <w:rPr>
                <w:rFonts w:hint="eastAsia" w:ascii="Times New Roman" w:hAnsi="Times New Roman"/>
                <w:sz w:val="18"/>
                <w:szCs w:val="18"/>
              </w:rPr>
              <w:t>交通限行调整</w:t>
            </w:r>
          </w:p>
        </w:tc>
        <w:tc>
          <w:tcPr>
            <w:tcW w:w="135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2025年12月</w:t>
            </w:r>
          </w:p>
        </w:tc>
        <w:tc>
          <w:tcPr>
            <w:tcW w:w="1326"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金沙街道</w:t>
            </w:r>
          </w:p>
        </w:tc>
        <w:tc>
          <w:tcPr>
            <w:tcW w:w="1423"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19</w:t>
            </w:r>
          </w:p>
        </w:tc>
        <w:tc>
          <w:tcPr>
            <w:tcW w:w="1272"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规划空间类</w:t>
            </w:r>
          </w:p>
        </w:tc>
        <w:tc>
          <w:tcPr>
            <w:tcW w:w="2404" w:type="dxa"/>
            <w:noWrap/>
            <w:vAlign w:val="center"/>
          </w:tcPr>
          <w:p>
            <w:pPr>
              <w:spacing w:line="300" w:lineRule="exact"/>
              <w:jc w:val="left"/>
              <w:rPr>
                <w:rFonts w:ascii="Times New Roman" w:hAnsi="Times New Roman"/>
                <w:sz w:val="18"/>
                <w:szCs w:val="18"/>
              </w:rPr>
            </w:pPr>
            <w:r>
              <w:rPr>
                <w:rFonts w:hint="eastAsia" w:ascii="Times New Roman" w:hAnsi="Times New Roman"/>
                <w:sz w:val="18"/>
                <w:szCs w:val="18"/>
              </w:rPr>
              <w:t>地块城镇开发边界、成片开发方案调整</w:t>
            </w:r>
          </w:p>
        </w:tc>
        <w:tc>
          <w:tcPr>
            <w:tcW w:w="135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2026年7月</w:t>
            </w:r>
          </w:p>
        </w:tc>
        <w:tc>
          <w:tcPr>
            <w:tcW w:w="1326"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金沙街道</w:t>
            </w:r>
          </w:p>
        </w:tc>
        <w:tc>
          <w:tcPr>
            <w:tcW w:w="1423"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通州自然资源和规划局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20</w:t>
            </w:r>
          </w:p>
        </w:tc>
        <w:tc>
          <w:tcPr>
            <w:tcW w:w="1272"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规划空间类</w:t>
            </w:r>
          </w:p>
        </w:tc>
        <w:tc>
          <w:tcPr>
            <w:tcW w:w="2404" w:type="dxa"/>
            <w:noWrap/>
            <w:vAlign w:val="center"/>
          </w:tcPr>
          <w:p>
            <w:pPr>
              <w:spacing w:line="300" w:lineRule="exact"/>
              <w:jc w:val="left"/>
              <w:rPr>
                <w:rFonts w:ascii="Times New Roman" w:hAnsi="Times New Roman"/>
                <w:sz w:val="18"/>
                <w:szCs w:val="18"/>
              </w:rPr>
            </w:pPr>
            <w:r>
              <w:rPr>
                <w:rFonts w:hint="eastAsia" w:ascii="Times New Roman" w:hAnsi="Times New Roman"/>
                <w:sz w:val="18"/>
                <w:szCs w:val="18"/>
              </w:rPr>
              <w:t>古盐路北侧、湘江路北延东侧储备地块征地</w:t>
            </w:r>
          </w:p>
        </w:tc>
        <w:tc>
          <w:tcPr>
            <w:tcW w:w="1357"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2025年12月</w:t>
            </w:r>
          </w:p>
        </w:tc>
        <w:tc>
          <w:tcPr>
            <w:tcW w:w="1326"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金沙街道</w:t>
            </w:r>
          </w:p>
        </w:tc>
        <w:tc>
          <w:tcPr>
            <w:tcW w:w="1423" w:type="dxa"/>
            <w:noWrap/>
            <w:vAlign w:val="center"/>
          </w:tcPr>
          <w:p>
            <w:pPr>
              <w:spacing w:line="300" w:lineRule="exact"/>
              <w:jc w:val="center"/>
              <w:rPr>
                <w:rFonts w:ascii="Times New Roman" w:hAnsi="Times New Roman"/>
                <w:sz w:val="18"/>
                <w:szCs w:val="18"/>
              </w:rPr>
            </w:pPr>
            <w:r>
              <w:rPr>
                <w:rFonts w:hint="eastAsia" w:ascii="Times New Roman" w:hAnsi="Times New Roman"/>
                <w:sz w:val="18"/>
                <w:szCs w:val="18"/>
              </w:rPr>
              <w:t>通州自然资源和规划局</w:t>
            </w:r>
            <w:r>
              <w:rPr>
                <w:rFonts w:hint="eastAsia" w:ascii="Times New Roman" w:hAnsi="Times New Roman"/>
                <w:sz w:val="18"/>
                <w:szCs w:val="18"/>
              </w:rPr>
              <w:br w:type="textWrapping"/>
            </w:r>
            <w:r>
              <w:rPr>
                <w:rFonts w:hint="eastAsia" w:ascii="Times New Roman" w:hAnsi="Times New Roman"/>
                <w:sz w:val="18"/>
                <w:szCs w:val="18"/>
              </w:rPr>
              <w:t>区财政局</w:t>
            </w:r>
          </w:p>
        </w:tc>
      </w:tr>
    </w:tbl>
    <w:p>
      <w:pPr>
        <w:spacing w:line="580" w:lineRule="exact"/>
        <w:jc w:val="center"/>
        <w:rPr>
          <w:rFonts w:ascii="方正小标宋_GBK" w:hAnsi="方正小标宋_GBK" w:eastAsia="方正小标宋_GBK" w:cs="方正小标宋_GBK"/>
          <w:w w:val="90"/>
          <w:sz w:val="44"/>
          <w:szCs w:val="44"/>
        </w:rPr>
      </w:pPr>
      <w:bookmarkStart w:id="1" w:name="OLE_LINK1"/>
      <w:r>
        <w:rPr>
          <w:rFonts w:hint="eastAsia" w:ascii="方正小标宋_GBK" w:hAnsi="方正小标宋_GBK" w:eastAsia="方正小标宋_GBK" w:cs="方正小标宋_GBK"/>
          <w:w w:val="90"/>
          <w:sz w:val="44"/>
          <w:szCs w:val="44"/>
        </w:rPr>
        <w:t>二级平台及经济发达镇载体平台建设任务清单</w:t>
      </w:r>
    </w:p>
    <w:p>
      <w:pPr>
        <w:spacing w:afterLines="50" w:line="580" w:lineRule="exact"/>
        <w:jc w:val="center"/>
        <w:rPr>
          <w:rFonts w:ascii="方正楷体_GBK" w:hAnsi="方正楷体_GBK" w:eastAsia="方正楷体_GBK" w:cs="方正楷体_GBK"/>
          <w:szCs w:val="32"/>
        </w:rPr>
      </w:pPr>
      <w:r>
        <w:rPr>
          <w:rFonts w:hint="eastAsia" w:ascii="方正楷体_GBK" w:hAnsi="方正楷体_GBK" w:eastAsia="方正楷体_GBK" w:cs="方正楷体_GBK"/>
          <w:szCs w:val="32"/>
        </w:rPr>
        <w:t>（平潮镇）</w:t>
      </w:r>
    </w:p>
    <w:tbl>
      <w:tblPr>
        <w:tblStyle w:val="8"/>
        <w:tblW w:w="0" w:type="auto"/>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76"/>
        <w:gridCol w:w="2585"/>
        <w:gridCol w:w="1357"/>
        <w:gridCol w:w="139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序号</w:t>
            </w:r>
          </w:p>
        </w:tc>
        <w:tc>
          <w:tcPr>
            <w:tcW w:w="1276" w:type="dxa"/>
            <w:noWrap/>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项目类别</w:t>
            </w:r>
          </w:p>
        </w:tc>
        <w:tc>
          <w:tcPr>
            <w:tcW w:w="2585" w:type="dxa"/>
            <w:noWrap/>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工作内容</w:t>
            </w:r>
          </w:p>
        </w:tc>
        <w:tc>
          <w:tcPr>
            <w:tcW w:w="1357" w:type="dxa"/>
            <w:noWrap/>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完成时限</w:t>
            </w:r>
          </w:p>
        </w:tc>
        <w:tc>
          <w:tcPr>
            <w:tcW w:w="1391" w:type="dxa"/>
            <w:noWrap/>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责任单位</w:t>
            </w:r>
          </w:p>
        </w:tc>
        <w:tc>
          <w:tcPr>
            <w:tcW w:w="1471" w:type="dxa"/>
            <w:noWrap/>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协同单位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1</w:t>
            </w:r>
          </w:p>
        </w:tc>
        <w:tc>
          <w:tcPr>
            <w:tcW w:w="1276"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基础设施类</w:t>
            </w:r>
          </w:p>
        </w:tc>
        <w:tc>
          <w:tcPr>
            <w:tcW w:w="2585" w:type="dxa"/>
            <w:noWrap/>
            <w:vAlign w:val="center"/>
          </w:tcPr>
          <w:p>
            <w:pPr>
              <w:spacing w:line="400" w:lineRule="exact"/>
              <w:jc w:val="left"/>
              <w:rPr>
                <w:rFonts w:ascii="Times New Roman" w:hAnsi="Times New Roman"/>
                <w:sz w:val="18"/>
                <w:szCs w:val="18"/>
              </w:rPr>
            </w:pPr>
            <w:r>
              <w:rPr>
                <w:rFonts w:hint="eastAsia" w:ascii="Times New Roman" w:hAnsi="Times New Roman"/>
                <w:sz w:val="18"/>
                <w:szCs w:val="18"/>
              </w:rPr>
              <w:t>道路建设：1.改造振兴路；2.新建港平路西延；3.新建缪港桥</w:t>
            </w:r>
          </w:p>
        </w:tc>
        <w:tc>
          <w:tcPr>
            <w:tcW w:w="1357"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2025年12月</w:t>
            </w:r>
          </w:p>
        </w:tc>
        <w:tc>
          <w:tcPr>
            <w:tcW w:w="139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区交通运输局</w:t>
            </w:r>
          </w:p>
        </w:tc>
        <w:tc>
          <w:tcPr>
            <w:tcW w:w="147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平潮镇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2</w:t>
            </w:r>
          </w:p>
        </w:tc>
        <w:tc>
          <w:tcPr>
            <w:tcW w:w="1276"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基础设施类</w:t>
            </w:r>
          </w:p>
        </w:tc>
        <w:tc>
          <w:tcPr>
            <w:tcW w:w="2585" w:type="dxa"/>
            <w:noWrap/>
            <w:vAlign w:val="center"/>
          </w:tcPr>
          <w:p>
            <w:pPr>
              <w:spacing w:line="400" w:lineRule="exact"/>
              <w:jc w:val="left"/>
              <w:rPr>
                <w:rFonts w:ascii="Times New Roman" w:hAnsi="Times New Roman"/>
                <w:sz w:val="18"/>
                <w:szCs w:val="18"/>
              </w:rPr>
            </w:pPr>
            <w:r>
              <w:rPr>
                <w:rFonts w:hint="eastAsia" w:ascii="Times New Roman" w:hAnsi="Times New Roman"/>
                <w:sz w:val="18"/>
                <w:szCs w:val="18"/>
              </w:rPr>
              <w:t>桥梁建设：1.新建颜港东桥、小马桥、新联界桥；2.提档升级新坝中心路、杨木桥路、华铮隆路</w:t>
            </w:r>
          </w:p>
        </w:tc>
        <w:tc>
          <w:tcPr>
            <w:tcW w:w="1357"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2026年12月</w:t>
            </w:r>
          </w:p>
        </w:tc>
        <w:tc>
          <w:tcPr>
            <w:tcW w:w="139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区交通运输局</w:t>
            </w:r>
          </w:p>
        </w:tc>
        <w:tc>
          <w:tcPr>
            <w:tcW w:w="147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平潮镇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3</w:t>
            </w:r>
          </w:p>
        </w:tc>
        <w:tc>
          <w:tcPr>
            <w:tcW w:w="1276"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基础设施类</w:t>
            </w:r>
          </w:p>
        </w:tc>
        <w:tc>
          <w:tcPr>
            <w:tcW w:w="2585" w:type="dxa"/>
            <w:noWrap/>
            <w:vAlign w:val="center"/>
          </w:tcPr>
          <w:p>
            <w:pPr>
              <w:spacing w:line="400" w:lineRule="exact"/>
              <w:jc w:val="left"/>
              <w:rPr>
                <w:rFonts w:ascii="Times New Roman" w:hAnsi="Times New Roman"/>
                <w:sz w:val="18"/>
                <w:szCs w:val="18"/>
              </w:rPr>
            </w:pPr>
            <w:r>
              <w:rPr>
                <w:rFonts w:hint="eastAsia" w:ascii="Times New Roman" w:hAnsi="Times New Roman"/>
                <w:sz w:val="18"/>
                <w:szCs w:val="18"/>
              </w:rPr>
              <w:t>片区污水纳管</w:t>
            </w:r>
          </w:p>
        </w:tc>
        <w:tc>
          <w:tcPr>
            <w:tcW w:w="1357"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2025年12月</w:t>
            </w:r>
          </w:p>
        </w:tc>
        <w:tc>
          <w:tcPr>
            <w:tcW w:w="139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区住房城乡建设局</w:t>
            </w:r>
          </w:p>
        </w:tc>
        <w:tc>
          <w:tcPr>
            <w:tcW w:w="147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平潮镇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4</w:t>
            </w:r>
          </w:p>
        </w:tc>
        <w:tc>
          <w:tcPr>
            <w:tcW w:w="1276"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基础设施类</w:t>
            </w:r>
          </w:p>
        </w:tc>
        <w:tc>
          <w:tcPr>
            <w:tcW w:w="2585" w:type="dxa"/>
            <w:noWrap/>
            <w:vAlign w:val="center"/>
          </w:tcPr>
          <w:p>
            <w:pPr>
              <w:spacing w:line="400" w:lineRule="exact"/>
              <w:jc w:val="left"/>
              <w:rPr>
                <w:rFonts w:ascii="Times New Roman" w:hAnsi="Times New Roman"/>
                <w:sz w:val="18"/>
                <w:szCs w:val="18"/>
              </w:rPr>
            </w:pPr>
            <w:r>
              <w:rPr>
                <w:rFonts w:hint="eastAsia" w:ascii="Times New Roman" w:hAnsi="Times New Roman"/>
                <w:sz w:val="18"/>
                <w:szCs w:val="18"/>
              </w:rPr>
              <w:t>四十里工业园区改管</w:t>
            </w:r>
          </w:p>
        </w:tc>
        <w:tc>
          <w:tcPr>
            <w:tcW w:w="1357"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2025年12月</w:t>
            </w:r>
          </w:p>
        </w:tc>
        <w:tc>
          <w:tcPr>
            <w:tcW w:w="139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平潮镇</w:t>
            </w:r>
          </w:p>
        </w:tc>
        <w:tc>
          <w:tcPr>
            <w:tcW w:w="1471" w:type="dxa"/>
            <w:noWrap/>
            <w:vAlign w:val="center"/>
          </w:tcPr>
          <w:p>
            <w:pPr>
              <w:spacing w:line="4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5</w:t>
            </w:r>
          </w:p>
        </w:tc>
        <w:tc>
          <w:tcPr>
            <w:tcW w:w="1276"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基础设施类</w:t>
            </w:r>
          </w:p>
        </w:tc>
        <w:tc>
          <w:tcPr>
            <w:tcW w:w="2585" w:type="dxa"/>
            <w:noWrap/>
            <w:vAlign w:val="center"/>
          </w:tcPr>
          <w:p>
            <w:pPr>
              <w:spacing w:line="400" w:lineRule="exact"/>
              <w:jc w:val="left"/>
              <w:rPr>
                <w:rFonts w:ascii="Times New Roman" w:hAnsi="Times New Roman"/>
                <w:sz w:val="18"/>
                <w:szCs w:val="18"/>
              </w:rPr>
            </w:pPr>
            <w:r>
              <w:rPr>
                <w:rFonts w:hint="eastAsia" w:ascii="Times New Roman" w:hAnsi="Times New Roman"/>
                <w:sz w:val="18"/>
                <w:szCs w:val="18"/>
              </w:rPr>
              <w:t>污水管网检修运维</w:t>
            </w:r>
          </w:p>
        </w:tc>
        <w:tc>
          <w:tcPr>
            <w:tcW w:w="1357"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2025年12月</w:t>
            </w:r>
          </w:p>
        </w:tc>
        <w:tc>
          <w:tcPr>
            <w:tcW w:w="139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区住房城乡建设局</w:t>
            </w:r>
          </w:p>
        </w:tc>
        <w:tc>
          <w:tcPr>
            <w:tcW w:w="147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平潮镇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6</w:t>
            </w:r>
          </w:p>
        </w:tc>
        <w:tc>
          <w:tcPr>
            <w:tcW w:w="1276"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环境提升类</w:t>
            </w:r>
          </w:p>
        </w:tc>
        <w:tc>
          <w:tcPr>
            <w:tcW w:w="2585" w:type="dxa"/>
            <w:noWrap/>
            <w:vAlign w:val="center"/>
          </w:tcPr>
          <w:p>
            <w:pPr>
              <w:spacing w:line="400" w:lineRule="exact"/>
              <w:jc w:val="left"/>
              <w:rPr>
                <w:rFonts w:ascii="Times New Roman" w:hAnsi="Times New Roman"/>
                <w:sz w:val="18"/>
                <w:szCs w:val="18"/>
              </w:rPr>
            </w:pPr>
            <w:r>
              <w:rPr>
                <w:rFonts w:hint="eastAsia" w:ascii="Times New Roman" w:hAnsi="Times New Roman"/>
                <w:sz w:val="18"/>
                <w:szCs w:val="18"/>
              </w:rPr>
              <w:t>弱电管网建设</w:t>
            </w:r>
          </w:p>
        </w:tc>
        <w:tc>
          <w:tcPr>
            <w:tcW w:w="1357"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2025年06月</w:t>
            </w:r>
          </w:p>
        </w:tc>
        <w:tc>
          <w:tcPr>
            <w:tcW w:w="139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区发展改革委</w:t>
            </w:r>
          </w:p>
        </w:tc>
        <w:tc>
          <w:tcPr>
            <w:tcW w:w="147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平潮镇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7</w:t>
            </w:r>
          </w:p>
        </w:tc>
        <w:tc>
          <w:tcPr>
            <w:tcW w:w="1276"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要素保障类</w:t>
            </w:r>
          </w:p>
        </w:tc>
        <w:tc>
          <w:tcPr>
            <w:tcW w:w="2585" w:type="dxa"/>
            <w:noWrap/>
            <w:vAlign w:val="center"/>
          </w:tcPr>
          <w:p>
            <w:pPr>
              <w:spacing w:line="400" w:lineRule="exact"/>
              <w:jc w:val="left"/>
              <w:rPr>
                <w:rFonts w:ascii="Times New Roman" w:hAnsi="Times New Roman"/>
                <w:sz w:val="18"/>
                <w:szCs w:val="18"/>
              </w:rPr>
            </w:pPr>
            <w:r>
              <w:rPr>
                <w:rFonts w:hint="eastAsia" w:ascii="Times New Roman" w:hAnsi="Times New Roman"/>
                <w:sz w:val="18"/>
                <w:szCs w:val="18"/>
              </w:rPr>
              <w:t>北部工业园区海上风电项目（54亩）项目地块征地</w:t>
            </w:r>
          </w:p>
        </w:tc>
        <w:tc>
          <w:tcPr>
            <w:tcW w:w="1357"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2025年12月</w:t>
            </w:r>
          </w:p>
        </w:tc>
        <w:tc>
          <w:tcPr>
            <w:tcW w:w="139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平潮镇</w:t>
            </w:r>
          </w:p>
        </w:tc>
        <w:tc>
          <w:tcPr>
            <w:tcW w:w="147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通州自然资源和规划局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8</w:t>
            </w:r>
          </w:p>
        </w:tc>
        <w:tc>
          <w:tcPr>
            <w:tcW w:w="1276"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要素保障类</w:t>
            </w:r>
          </w:p>
        </w:tc>
        <w:tc>
          <w:tcPr>
            <w:tcW w:w="2585" w:type="dxa"/>
            <w:noWrap/>
            <w:vAlign w:val="center"/>
          </w:tcPr>
          <w:p>
            <w:pPr>
              <w:spacing w:line="400" w:lineRule="exact"/>
              <w:jc w:val="left"/>
              <w:rPr>
                <w:rFonts w:ascii="Times New Roman" w:hAnsi="Times New Roman"/>
                <w:sz w:val="18"/>
                <w:szCs w:val="18"/>
              </w:rPr>
            </w:pPr>
            <w:r>
              <w:rPr>
                <w:rFonts w:hint="eastAsia" w:ascii="Times New Roman" w:hAnsi="Times New Roman"/>
                <w:sz w:val="18"/>
                <w:szCs w:val="18"/>
              </w:rPr>
              <w:t>南部工业园区山口精工（80亩）项目地块征地</w:t>
            </w:r>
          </w:p>
        </w:tc>
        <w:tc>
          <w:tcPr>
            <w:tcW w:w="1357"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2025年12月</w:t>
            </w:r>
          </w:p>
        </w:tc>
        <w:tc>
          <w:tcPr>
            <w:tcW w:w="139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平潮镇</w:t>
            </w:r>
          </w:p>
        </w:tc>
        <w:tc>
          <w:tcPr>
            <w:tcW w:w="147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通州自然资源和规划局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9</w:t>
            </w:r>
          </w:p>
        </w:tc>
        <w:tc>
          <w:tcPr>
            <w:tcW w:w="1276"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要素保障类</w:t>
            </w:r>
          </w:p>
        </w:tc>
        <w:tc>
          <w:tcPr>
            <w:tcW w:w="2585" w:type="dxa"/>
            <w:noWrap/>
            <w:vAlign w:val="center"/>
          </w:tcPr>
          <w:p>
            <w:pPr>
              <w:spacing w:line="400" w:lineRule="exact"/>
              <w:jc w:val="left"/>
              <w:rPr>
                <w:rFonts w:ascii="Times New Roman" w:hAnsi="Times New Roman"/>
                <w:sz w:val="18"/>
                <w:szCs w:val="18"/>
              </w:rPr>
            </w:pPr>
            <w:r>
              <w:rPr>
                <w:rFonts w:hint="eastAsia" w:ascii="Times New Roman" w:hAnsi="Times New Roman"/>
                <w:sz w:val="18"/>
                <w:szCs w:val="18"/>
              </w:rPr>
              <w:t>海星高性能电极箔项目（5.5亩）地块征地</w:t>
            </w:r>
          </w:p>
        </w:tc>
        <w:tc>
          <w:tcPr>
            <w:tcW w:w="1357"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2025年12月</w:t>
            </w:r>
          </w:p>
        </w:tc>
        <w:tc>
          <w:tcPr>
            <w:tcW w:w="139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平潮镇</w:t>
            </w:r>
          </w:p>
        </w:tc>
        <w:tc>
          <w:tcPr>
            <w:tcW w:w="147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通州自然资源和规划局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10</w:t>
            </w:r>
          </w:p>
        </w:tc>
        <w:tc>
          <w:tcPr>
            <w:tcW w:w="1276"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要素保障类</w:t>
            </w:r>
          </w:p>
        </w:tc>
        <w:tc>
          <w:tcPr>
            <w:tcW w:w="2585" w:type="dxa"/>
            <w:noWrap/>
            <w:vAlign w:val="center"/>
          </w:tcPr>
          <w:p>
            <w:pPr>
              <w:spacing w:line="400" w:lineRule="exact"/>
              <w:jc w:val="left"/>
              <w:rPr>
                <w:rFonts w:ascii="Times New Roman" w:hAnsi="Times New Roman"/>
                <w:sz w:val="18"/>
                <w:szCs w:val="18"/>
              </w:rPr>
            </w:pPr>
            <w:r>
              <w:rPr>
                <w:rFonts w:hint="eastAsia" w:ascii="Times New Roman" w:hAnsi="Times New Roman"/>
                <w:sz w:val="18"/>
                <w:szCs w:val="18"/>
              </w:rPr>
              <w:t>北部工业园区搬迁扫尾</w:t>
            </w:r>
          </w:p>
        </w:tc>
        <w:tc>
          <w:tcPr>
            <w:tcW w:w="1357"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2026年06月</w:t>
            </w:r>
          </w:p>
        </w:tc>
        <w:tc>
          <w:tcPr>
            <w:tcW w:w="139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平潮镇</w:t>
            </w:r>
          </w:p>
        </w:tc>
        <w:tc>
          <w:tcPr>
            <w:tcW w:w="147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区住房建设服务中心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11</w:t>
            </w:r>
          </w:p>
        </w:tc>
        <w:tc>
          <w:tcPr>
            <w:tcW w:w="1276"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规划空间类</w:t>
            </w:r>
          </w:p>
        </w:tc>
        <w:tc>
          <w:tcPr>
            <w:tcW w:w="2585" w:type="dxa"/>
            <w:noWrap/>
            <w:vAlign w:val="center"/>
          </w:tcPr>
          <w:p>
            <w:pPr>
              <w:spacing w:line="400" w:lineRule="exact"/>
              <w:jc w:val="left"/>
              <w:rPr>
                <w:rFonts w:ascii="Times New Roman" w:hAnsi="Times New Roman"/>
                <w:sz w:val="18"/>
                <w:szCs w:val="18"/>
              </w:rPr>
            </w:pPr>
            <w:r>
              <w:rPr>
                <w:rFonts w:hint="eastAsia" w:ascii="Times New Roman" w:hAnsi="Times New Roman"/>
                <w:sz w:val="18"/>
                <w:szCs w:val="18"/>
              </w:rPr>
              <w:t>TZ05-01及TZ04-02街区详规报批</w:t>
            </w:r>
          </w:p>
        </w:tc>
        <w:tc>
          <w:tcPr>
            <w:tcW w:w="1357"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2025年09月</w:t>
            </w:r>
          </w:p>
        </w:tc>
        <w:tc>
          <w:tcPr>
            <w:tcW w:w="139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通州自然资源和规划局</w:t>
            </w:r>
          </w:p>
        </w:tc>
        <w:tc>
          <w:tcPr>
            <w:tcW w:w="147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平潮镇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12</w:t>
            </w:r>
          </w:p>
        </w:tc>
        <w:tc>
          <w:tcPr>
            <w:tcW w:w="1276"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规划空间类</w:t>
            </w:r>
          </w:p>
        </w:tc>
        <w:tc>
          <w:tcPr>
            <w:tcW w:w="2585" w:type="dxa"/>
            <w:noWrap/>
            <w:vAlign w:val="center"/>
          </w:tcPr>
          <w:p>
            <w:pPr>
              <w:spacing w:line="400" w:lineRule="exact"/>
              <w:jc w:val="left"/>
              <w:rPr>
                <w:rFonts w:ascii="Times New Roman" w:hAnsi="Times New Roman"/>
                <w:sz w:val="18"/>
                <w:szCs w:val="18"/>
              </w:rPr>
            </w:pPr>
            <w:r>
              <w:rPr>
                <w:rFonts w:hint="eastAsia" w:ascii="Times New Roman" w:hAnsi="Times New Roman"/>
                <w:sz w:val="18"/>
                <w:szCs w:val="18"/>
              </w:rPr>
              <w:t>九圩港河沿线生态管控区调整</w:t>
            </w:r>
          </w:p>
        </w:tc>
        <w:tc>
          <w:tcPr>
            <w:tcW w:w="1357" w:type="dxa"/>
            <w:noWrap/>
            <w:vAlign w:val="center"/>
          </w:tcPr>
          <w:p>
            <w:pPr>
              <w:spacing w:line="400" w:lineRule="exact"/>
              <w:jc w:val="center"/>
              <w:rPr>
                <w:rFonts w:ascii="Times New Roman" w:hAnsi="Times New Roman"/>
                <w:sz w:val="18"/>
                <w:szCs w:val="18"/>
              </w:rPr>
            </w:pPr>
          </w:p>
        </w:tc>
        <w:tc>
          <w:tcPr>
            <w:tcW w:w="139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通州自然资源和规划局</w:t>
            </w:r>
          </w:p>
        </w:tc>
        <w:tc>
          <w:tcPr>
            <w:tcW w:w="147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平潮镇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13</w:t>
            </w:r>
          </w:p>
        </w:tc>
        <w:tc>
          <w:tcPr>
            <w:tcW w:w="1276"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管理体制类</w:t>
            </w:r>
          </w:p>
        </w:tc>
        <w:tc>
          <w:tcPr>
            <w:tcW w:w="2585" w:type="dxa"/>
            <w:noWrap/>
            <w:vAlign w:val="center"/>
          </w:tcPr>
          <w:p>
            <w:pPr>
              <w:spacing w:line="400" w:lineRule="exact"/>
              <w:jc w:val="left"/>
              <w:rPr>
                <w:rFonts w:ascii="Times New Roman" w:hAnsi="Times New Roman"/>
                <w:sz w:val="18"/>
                <w:szCs w:val="18"/>
              </w:rPr>
            </w:pPr>
            <w:r>
              <w:rPr>
                <w:rFonts w:hint="eastAsia" w:ascii="Times New Roman" w:hAnsi="Times New Roman"/>
                <w:sz w:val="18"/>
                <w:szCs w:val="18"/>
              </w:rPr>
              <w:t>开发职能界定</w:t>
            </w:r>
          </w:p>
        </w:tc>
        <w:tc>
          <w:tcPr>
            <w:tcW w:w="1357" w:type="dxa"/>
            <w:noWrap/>
            <w:vAlign w:val="center"/>
          </w:tcPr>
          <w:p>
            <w:pPr>
              <w:spacing w:line="400" w:lineRule="exact"/>
              <w:jc w:val="center"/>
              <w:rPr>
                <w:rFonts w:ascii="Times New Roman" w:hAnsi="Times New Roman"/>
                <w:sz w:val="18"/>
                <w:szCs w:val="18"/>
              </w:rPr>
            </w:pPr>
          </w:p>
        </w:tc>
        <w:tc>
          <w:tcPr>
            <w:tcW w:w="139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区政府</w:t>
            </w:r>
          </w:p>
        </w:tc>
        <w:tc>
          <w:tcPr>
            <w:tcW w:w="1471" w:type="dxa"/>
            <w:noWrap/>
            <w:vAlign w:val="center"/>
          </w:tcPr>
          <w:p>
            <w:pPr>
              <w:spacing w:line="400" w:lineRule="exact"/>
              <w:jc w:val="center"/>
              <w:rPr>
                <w:rFonts w:ascii="Times New Roman" w:hAnsi="Times New Roman"/>
                <w:sz w:val="18"/>
                <w:szCs w:val="18"/>
              </w:rPr>
            </w:pPr>
            <w:r>
              <w:rPr>
                <w:rFonts w:hint="eastAsia" w:ascii="Times New Roman" w:hAnsi="Times New Roman"/>
                <w:sz w:val="18"/>
                <w:szCs w:val="18"/>
              </w:rPr>
              <w:t>平潮镇</w:t>
            </w:r>
          </w:p>
        </w:tc>
      </w:tr>
      <w:bookmarkEnd w:id="1"/>
    </w:tbl>
    <w:p>
      <w:pPr>
        <w:jc w:val="center"/>
        <w:rPr>
          <w:rFonts w:ascii="方正楷体_GBK" w:hAnsi="方正楷体_GBK" w:eastAsia="方正楷体_GBK" w:cs="方正楷体_GBK"/>
          <w:szCs w:val="32"/>
        </w:rPr>
      </w:pPr>
    </w:p>
    <w:p>
      <w:pPr>
        <w:spacing w:line="580" w:lineRule="exact"/>
        <w:jc w:val="center"/>
        <w:rPr>
          <w:rFonts w:ascii="方正小标宋_GBK" w:hAnsi="方正小标宋_GBK" w:eastAsia="方正小标宋_GBK" w:cs="方正小标宋_GBK"/>
          <w:w w:val="90"/>
          <w:sz w:val="44"/>
          <w:szCs w:val="44"/>
        </w:rPr>
      </w:pPr>
      <w:bookmarkStart w:id="2" w:name="OLE_LINK2"/>
      <w:r>
        <w:rPr>
          <w:rFonts w:hint="eastAsia" w:ascii="方正小标宋_GBK" w:hAnsi="方正小标宋_GBK" w:eastAsia="方正小标宋_GBK" w:cs="方正小标宋_GBK"/>
          <w:w w:val="90"/>
          <w:sz w:val="44"/>
          <w:szCs w:val="44"/>
        </w:rPr>
        <w:t>二级平台及经济发达镇载体平台建设任务清单</w:t>
      </w:r>
    </w:p>
    <w:p>
      <w:pPr>
        <w:spacing w:afterLines="50" w:line="580" w:lineRule="exact"/>
        <w:jc w:val="center"/>
        <w:rPr>
          <w:rFonts w:ascii="方正楷体_GBK" w:hAnsi="方正楷体_GBK" w:eastAsia="方正楷体_GBK" w:cs="方正楷体_GBK"/>
          <w:szCs w:val="32"/>
        </w:rPr>
      </w:pPr>
      <w:r>
        <w:rPr>
          <w:rFonts w:hint="eastAsia" w:ascii="方正楷体_GBK" w:hAnsi="方正楷体_GBK" w:eastAsia="方正楷体_GBK" w:cs="方正楷体_GBK"/>
          <w:szCs w:val="32"/>
        </w:rPr>
        <w:t>（石港镇）</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1479"/>
        <w:gridCol w:w="2097"/>
        <w:gridCol w:w="1511"/>
        <w:gridCol w:w="1413"/>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noWrap/>
            <w:vAlign w:val="center"/>
          </w:tcPr>
          <w:p>
            <w:pPr>
              <w:spacing w:line="42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序号</w:t>
            </w:r>
          </w:p>
        </w:tc>
        <w:tc>
          <w:tcPr>
            <w:tcW w:w="1479" w:type="dxa"/>
            <w:noWrap/>
            <w:vAlign w:val="center"/>
          </w:tcPr>
          <w:p>
            <w:pPr>
              <w:spacing w:line="42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项目类别</w:t>
            </w:r>
          </w:p>
        </w:tc>
        <w:tc>
          <w:tcPr>
            <w:tcW w:w="2097" w:type="dxa"/>
            <w:noWrap/>
            <w:vAlign w:val="center"/>
          </w:tcPr>
          <w:p>
            <w:pPr>
              <w:spacing w:line="42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工作内容</w:t>
            </w:r>
          </w:p>
        </w:tc>
        <w:tc>
          <w:tcPr>
            <w:tcW w:w="1511" w:type="dxa"/>
            <w:noWrap/>
            <w:vAlign w:val="center"/>
          </w:tcPr>
          <w:p>
            <w:pPr>
              <w:spacing w:line="42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完成时限</w:t>
            </w:r>
          </w:p>
        </w:tc>
        <w:tc>
          <w:tcPr>
            <w:tcW w:w="1413" w:type="dxa"/>
            <w:noWrap/>
            <w:vAlign w:val="center"/>
          </w:tcPr>
          <w:p>
            <w:pPr>
              <w:spacing w:line="42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责任单位</w:t>
            </w:r>
          </w:p>
        </w:tc>
        <w:tc>
          <w:tcPr>
            <w:tcW w:w="1315" w:type="dxa"/>
            <w:noWrap/>
            <w:vAlign w:val="center"/>
          </w:tcPr>
          <w:p>
            <w:pPr>
              <w:spacing w:line="42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协同单位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1</w:t>
            </w:r>
          </w:p>
        </w:tc>
        <w:tc>
          <w:tcPr>
            <w:tcW w:w="1479"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基础设施类</w:t>
            </w:r>
          </w:p>
        </w:tc>
        <w:tc>
          <w:tcPr>
            <w:tcW w:w="2097" w:type="dxa"/>
            <w:noWrap/>
            <w:vAlign w:val="center"/>
          </w:tcPr>
          <w:p>
            <w:pPr>
              <w:spacing w:line="420" w:lineRule="exact"/>
              <w:jc w:val="left"/>
              <w:rPr>
                <w:rFonts w:ascii="Times New Roman" w:hAnsi="Times New Roman"/>
                <w:sz w:val="18"/>
                <w:szCs w:val="18"/>
              </w:rPr>
            </w:pPr>
            <w:r>
              <w:rPr>
                <w:rFonts w:hint="eastAsia" w:ascii="Times New Roman" w:hAnsi="Times New Roman"/>
                <w:sz w:val="18"/>
                <w:szCs w:val="18"/>
              </w:rPr>
              <w:t>新建沿河路</w:t>
            </w:r>
          </w:p>
        </w:tc>
        <w:tc>
          <w:tcPr>
            <w:tcW w:w="151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2026年12月</w:t>
            </w:r>
          </w:p>
        </w:tc>
        <w:tc>
          <w:tcPr>
            <w:tcW w:w="1413"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石港镇</w:t>
            </w:r>
          </w:p>
        </w:tc>
        <w:tc>
          <w:tcPr>
            <w:tcW w:w="1315" w:type="dxa"/>
            <w:noWrap/>
            <w:vAlign w:val="center"/>
          </w:tcPr>
          <w:p>
            <w:pPr>
              <w:spacing w:line="4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2</w:t>
            </w:r>
          </w:p>
        </w:tc>
        <w:tc>
          <w:tcPr>
            <w:tcW w:w="1479"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基础设施类</w:t>
            </w:r>
          </w:p>
        </w:tc>
        <w:tc>
          <w:tcPr>
            <w:tcW w:w="2097" w:type="dxa"/>
            <w:noWrap/>
            <w:vAlign w:val="center"/>
          </w:tcPr>
          <w:p>
            <w:pPr>
              <w:spacing w:line="420" w:lineRule="exact"/>
              <w:jc w:val="left"/>
              <w:rPr>
                <w:rFonts w:ascii="Times New Roman" w:hAnsi="Times New Roman"/>
                <w:sz w:val="18"/>
                <w:szCs w:val="18"/>
              </w:rPr>
            </w:pPr>
            <w:r>
              <w:rPr>
                <w:rFonts w:hint="eastAsia" w:ascii="Times New Roman" w:hAnsi="Times New Roman"/>
                <w:sz w:val="18"/>
                <w:szCs w:val="18"/>
              </w:rPr>
              <w:t>拓宽秦庵路</w:t>
            </w:r>
          </w:p>
        </w:tc>
        <w:tc>
          <w:tcPr>
            <w:tcW w:w="151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2026年12月</w:t>
            </w:r>
          </w:p>
        </w:tc>
        <w:tc>
          <w:tcPr>
            <w:tcW w:w="1413"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石港镇</w:t>
            </w:r>
          </w:p>
        </w:tc>
        <w:tc>
          <w:tcPr>
            <w:tcW w:w="1315" w:type="dxa"/>
            <w:noWrap/>
            <w:vAlign w:val="center"/>
          </w:tcPr>
          <w:p>
            <w:pPr>
              <w:spacing w:line="4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3</w:t>
            </w:r>
          </w:p>
        </w:tc>
        <w:tc>
          <w:tcPr>
            <w:tcW w:w="1479"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基础设施类</w:t>
            </w:r>
          </w:p>
        </w:tc>
        <w:tc>
          <w:tcPr>
            <w:tcW w:w="2097" w:type="dxa"/>
            <w:noWrap/>
            <w:vAlign w:val="center"/>
          </w:tcPr>
          <w:p>
            <w:pPr>
              <w:spacing w:line="420" w:lineRule="exact"/>
              <w:jc w:val="left"/>
              <w:rPr>
                <w:rFonts w:ascii="Times New Roman" w:hAnsi="Times New Roman"/>
                <w:sz w:val="18"/>
                <w:szCs w:val="18"/>
              </w:rPr>
            </w:pPr>
            <w:r>
              <w:rPr>
                <w:rFonts w:hint="eastAsia" w:ascii="Times New Roman" w:hAnsi="Times New Roman"/>
                <w:sz w:val="18"/>
                <w:szCs w:val="18"/>
              </w:rPr>
              <w:t>新建振新路北段</w:t>
            </w:r>
          </w:p>
        </w:tc>
        <w:tc>
          <w:tcPr>
            <w:tcW w:w="151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2026年12月</w:t>
            </w:r>
          </w:p>
        </w:tc>
        <w:tc>
          <w:tcPr>
            <w:tcW w:w="1413"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石港镇</w:t>
            </w:r>
          </w:p>
        </w:tc>
        <w:tc>
          <w:tcPr>
            <w:tcW w:w="1315" w:type="dxa"/>
            <w:noWrap/>
            <w:vAlign w:val="center"/>
          </w:tcPr>
          <w:p>
            <w:pPr>
              <w:spacing w:line="4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4</w:t>
            </w:r>
          </w:p>
        </w:tc>
        <w:tc>
          <w:tcPr>
            <w:tcW w:w="1479"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基础设施类</w:t>
            </w:r>
          </w:p>
        </w:tc>
        <w:tc>
          <w:tcPr>
            <w:tcW w:w="2097" w:type="dxa"/>
            <w:noWrap/>
            <w:vAlign w:val="center"/>
          </w:tcPr>
          <w:p>
            <w:pPr>
              <w:spacing w:line="420" w:lineRule="exact"/>
              <w:jc w:val="left"/>
              <w:rPr>
                <w:rFonts w:ascii="Times New Roman" w:hAnsi="Times New Roman"/>
                <w:sz w:val="18"/>
                <w:szCs w:val="18"/>
              </w:rPr>
            </w:pPr>
            <w:r>
              <w:rPr>
                <w:rFonts w:hint="eastAsia" w:ascii="Times New Roman" w:hAnsi="Times New Roman"/>
                <w:sz w:val="18"/>
                <w:szCs w:val="18"/>
              </w:rPr>
              <w:t>新建经一路</w:t>
            </w:r>
          </w:p>
        </w:tc>
        <w:tc>
          <w:tcPr>
            <w:tcW w:w="151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2026年12月</w:t>
            </w:r>
          </w:p>
        </w:tc>
        <w:tc>
          <w:tcPr>
            <w:tcW w:w="1413"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石港镇</w:t>
            </w:r>
          </w:p>
        </w:tc>
        <w:tc>
          <w:tcPr>
            <w:tcW w:w="1315" w:type="dxa"/>
            <w:noWrap/>
            <w:vAlign w:val="center"/>
          </w:tcPr>
          <w:p>
            <w:pPr>
              <w:spacing w:line="4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5</w:t>
            </w:r>
          </w:p>
        </w:tc>
        <w:tc>
          <w:tcPr>
            <w:tcW w:w="1479"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基础设施类</w:t>
            </w:r>
          </w:p>
        </w:tc>
        <w:tc>
          <w:tcPr>
            <w:tcW w:w="2097" w:type="dxa"/>
            <w:noWrap/>
            <w:vAlign w:val="center"/>
          </w:tcPr>
          <w:p>
            <w:pPr>
              <w:spacing w:line="420" w:lineRule="exact"/>
              <w:jc w:val="left"/>
              <w:rPr>
                <w:rFonts w:ascii="Times New Roman" w:hAnsi="Times New Roman"/>
                <w:sz w:val="18"/>
                <w:szCs w:val="18"/>
              </w:rPr>
            </w:pPr>
            <w:r>
              <w:rPr>
                <w:rFonts w:hint="eastAsia" w:ascii="Times New Roman" w:hAnsi="Times New Roman"/>
                <w:sz w:val="18"/>
                <w:szCs w:val="18"/>
              </w:rPr>
              <w:t>石北横路西段</w:t>
            </w:r>
          </w:p>
        </w:tc>
        <w:tc>
          <w:tcPr>
            <w:tcW w:w="151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2025年</w:t>
            </w:r>
          </w:p>
        </w:tc>
        <w:tc>
          <w:tcPr>
            <w:tcW w:w="1413"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区交通运输局</w:t>
            </w:r>
          </w:p>
        </w:tc>
        <w:tc>
          <w:tcPr>
            <w:tcW w:w="1315"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石港镇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6</w:t>
            </w:r>
          </w:p>
        </w:tc>
        <w:tc>
          <w:tcPr>
            <w:tcW w:w="1479"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基础设施类</w:t>
            </w:r>
          </w:p>
        </w:tc>
        <w:tc>
          <w:tcPr>
            <w:tcW w:w="2097" w:type="dxa"/>
            <w:noWrap/>
            <w:vAlign w:val="center"/>
          </w:tcPr>
          <w:p>
            <w:pPr>
              <w:spacing w:line="420" w:lineRule="exact"/>
              <w:jc w:val="left"/>
              <w:rPr>
                <w:rFonts w:ascii="Times New Roman" w:hAnsi="Times New Roman"/>
                <w:sz w:val="18"/>
                <w:szCs w:val="18"/>
              </w:rPr>
            </w:pPr>
            <w:r>
              <w:rPr>
                <w:rFonts w:hint="eastAsia" w:ascii="Times New Roman" w:hAnsi="Times New Roman"/>
                <w:sz w:val="18"/>
                <w:szCs w:val="18"/>
              </w:rPr>
              <w:t>富港路建设</w:t>
            </w:r>
          </w:p>
        </w:tc>
        <w:tc>
          <w:tcPr>
            <w:tcW w:w="151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2025-2026年</w:t>
            </w:r>
          </w:p>
        </w:tc>
        <w:tc>
          <w:tcPr>
            <w:tcW w:w="1413"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区交通运输局</w:t>
            </w:r>
          </w:p>
        </w:tc>
        <w:tc>
          <w:tcPr>
            <w:tcW w:w="1315"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石港镇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7</w:t>
            </w:r>
          </w:p>
        </w:tc>
        <w:tc>
          <w:tcPr>
            <w:tcW w:w="1479"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基础设施类</w:t>
            </w:r>
          </w:p>
        </w:tc>
        <w:tc>
          <w:tcPr>
            <w:tcW w:w="2097" w:type="dxa"/>
            <w:noWrap/>
            <w:vAlign w:val="center"/>
          </w:tcPr>
          <w:p>
            <w:pPr>
              <w:spacing w:line="420" w:lineRule="exact"/>
              <w:jc w:val="left"/>
              <w:rPr>
                <w:rFonts w:ascii="Times New Roman" w:hAnsi="Times New Roman"/>
                <w:sz w:val="18"/>
                <w:szCs w:val="18"/>
              </w:rPr>
            </w:pPr>
            <w:r>
              <w:rPr>
                <w:rFonts w:hint="eastAsia" w:ascii="Times New Roman" w:hAnsi="Times New Roman"/>
                <w:sz w:val="18"/>
                <w:szCs w:val="18"/>
              </w:rPr>
              <w:t>石北横路东段建设</w:t>
            </w:r>
          </w:p>
        </w:tc>
        <w:tc>
          <w:tcPr>
            <w:tcW w:w="151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2026年</w:t>
            </w:r>
          </w:p>
        </w:tc>
        <w:tc>
          <w:tcPr>
            <w:tcW w:w="1413"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区交通运输局</w:t>
            </w:r>
          </w:p>
        </w:tc>
        <w:tc>
          <w:tcPr>
            <w:tcW w:w="1315"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石港镇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8</w:t>
            </w:r>
          </w:p>
        </w:tc>
        <w:tc>
          <w:tcPr>
            <w:tcW w:w="1479"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基础设施类</w:t>
            </w:r>
          </w:p>
        </w:tc>
        <w:tc>
          <w:tcPr>
            <w:tcW w:w="2097" w:type="dxa"/>
            <w:noWrap/>
            <w:vAlign w:val="center"/>
          </w:tcPr>
          <w:p>
            <w:pPr>
              <w:spacing w:line="420" w:lineRule="exact"/>
              <w:jc w:val="left"/>
              <w:rPr>
                <w:rFonts w:ascii="Times New Roman" w:hAnsi="Times New Roman"/>
                <w:sz w:val="18"/>
                <w:szCs w:val="18"/>
              </w:rPr>
            </w:pPr>
            <w:r>
              <w:rPr>
                <w:rFonts w:hint="eastAsia" w:ascii="Times New Roman" w:hAnsi="Times New Roman"/>
                <w:sz w:val="18"/>
                <w:szCs w:val="18"/>
              </w:rPr>
              <w:t>通如西路建设</w:t>
            </w:r>
          </w:p>
        </w:tc>
        <w:tc>
          <w:tcPr>
            <w:tcW w:w="151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2026年</w:t>
            </w:r>
          </w:p>
        </w:tc>
        <w:tc>
          <w:tcPr>
            <w:tcW w:w="1413"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区交通运输局</w:t>
            </w:r>
          </w:p>
        </w:tc>
        <w:tc>
          <w:tcPr>
            <w:tcW w:w="1315"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石港镇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9</w:t>
            </w:r>
          </w:p>
        </w:tc>
        <w:tc>
          <w:tcPr>
            <w:tcW w:w="1479"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基础设施类</w:t>
            </w:r>
          </w:p>
        </w:tc>
        <w:tc>
          <w:tcPr>
            <w:tcW w:w="2097" w:type="dxa"/>
            <w:noWrap/>
            <w:vAlign w:val="center"/>
          </w:tcPr>
          <w:p>
            <w:pPr>
              <w:spacing w:line="420" w:lineRule="exact"/>
              <w:jc w:val="left"/>
              <w:rPr>
                <w:rFonts w:ascii="Times New Roman" w:hAnsi="Times New Roman"/>
                <w:sz w:val="18"/>
                <w:szCs w:val="18"/>
              </w:rPr>
            </w:pPr>
            <w:r>
              <w:rPr>
                <w:rFonts w:hint="eastAsia" w:ascii="Times New Roman" w:hAnsi="Times New Roman"/>
                <w:sz w:val="18"/>
                <w:szCs w:val="18"/>
              </w:rPr>
              <w:t>建湾路建设</w:t>
            </w:r>
          </w:p>
        </w:tc>
        <w:tc>
          <w:tcPr>
            <w:tcW w:w="151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2026年</w:t>
            </w:r>
          </w:p>
        </w:tc>
        <w:tc>
          <w:tcPr>
            <w:tcW w:w="1413"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区交通运输局</w:t>
            </w:r>
          </w:p>
        </w:tc>
        <w:tc>
          <w:tcPr>
            <w:tcW w:w="1315"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石港镇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10</w:t>
            </w:r>
          </w:p>
        </w:tc>
        <w:tc>
          <w:tcPr>
            <w:tcW w:w="1479"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基础设施类</w:t>
            </w:r>
          </w:p>
        </w:tc>
        <w:tc>
          <w:tcPr>
            <w:tcW w:w="2097" w:type="dxa"/>
            <w:noWrap/>
            <w:vAlign w:val="center"/>
          </w:tcPr>
          <w:p>
            <w:pPr>
              <w:spacing w:line="420" w:lineRule="exact"/>
              <w:jc w:val="left"/>
              <w:rPr>
                <w:rFonts w:ascii="Times New Roman" w:hAnsi="Times New Roman"/>
                <w:sz w:val="18"/>
                <w:szCs w:val="18"/>
              </w:rPr>
            </w:pPr>
            <w:r>
              <w:rPr>
                <w:rFonts w:hint="eastAsia" w:ascii="Times New Roman" w:hAnsi="Times New Roman"/>
                <w:sz w:val="18"/>
                <w:szCs w:val="18"/>
              </w:rPr>
              <w:t>跃进一河桥建设</w:t>
            </w:r>
          </w:p>
        </w:tc>
        <w:tc>
          <w:tcPr>
            <w:tcW w:w="151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2026年</w:t>
            </w:r>
          </w:p>
        </w:tc>
        <w:tc>
          <w:tcPr>
            <w:tcW w:w="1413"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区交通运输局</w:t>
            </w:r>
          </w:p>
        </w:tc>
        <w:tc>
          <w:tcPr>
            <w:tcW w:w="1315"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石港镇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11</w:t>
            </w:r>
          </w:p>
        </w:tc>
        <w:tc>
          <w:tcPr>
            <w:tcW w:w="1479"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基础设施类</w:t>
            </w:r>
          </w:p>
        </w:tc>
        <w:tc>
          <w:tcPr>
            <w:tcW w:w="2097" w:type="dxa"/>
            <w:noWrap/>
            <w:vAlign w:val="center"/>
          </w:tcPr>
          <w:p>
            <w:pPr>
              <w:spacing w:line="420" w:lineRule="exact"/>
              <w:jc w:val="left"/>
              <w:rPr>
                <w:rFonts w:ascii="Times New Roman" w:hAnsi="Times New Roman"/>
                <w:sz w:val="18"/>
                <w:szCs w:val="18"/>
              </w:rPr>
            </w:pPr>
            <w:r>
              <w:rPr>
                <w:rFonts w:hint="eastAsia" w:ascii="Times New Roman" w:hAnsi="Times New Roman"/>
                <w:sz w:val="18"/>
                <w:szCs w:val="18"/>
              </w:rPr>
              <w:t>蔡坝中心桥建设</w:t>
            </w:r>
          </w:p>
        </w:tc>
        <w:tc>
          <w:tcPr>
            <w:tcW w:w="151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2026年</w:t>
            </w:r>
          </w:p>
        </w:tc>
        <w:tc>
          <w:tcPr>
            <w:tcW w:w="1413"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区交通运输局</w:t>
            </w:r>
          </w:p>
        </w:tc>
        <w:tc>
          <w:tcPr>
            <w:tcW w:w="1315"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石港镇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12</w:t>
            </w:r>
          </w:p>
        </w:tc>
        <w:tc>
          <w:tcPr>
            <w:tcW w:w="1479"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环境提升类</w:t>
            </w:r>
          </w:p>
        </w:tc>
        <w:tc>
          <w:tcPr>
            <w:tcW w:w="2097" w:type="dxa"/>
            <w:noWrap/>
            <w:vAlign w:val="center"/>
          </w:tcPr>
          <w:p>
            <w:pPr>
              <w:spacing w:line="420" w:lineRule="exact"/>
              <w:jc w:val="left"/>
              <w:rPr>
                <w:rFonts w:ascii="Times New Roman" w:hAnsi="Times New Roman"/>
                <w:sz w:val="18"/>
                <w:szCs w:val="18"/>
              </w:rPr>
            </w:pPr>
            <w:r>
              <w:rPr>
                <w:rFonts w:hint="eastAsia" w:ascii="Times New Roman" w:hAnsi="Times New Roman"/>
                <w:sz w:val="18"/>
                <w:szCs w:val="18"/>
              </w:rPr>
              <w:t>秦庵路电信线路入地</w:t>
            </w:r>
          </w:p>
        </w:tc>
        <w:tc>
          <w:tcPr>
            <w:tcW w:w="151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2025年9月</w:t>
            </w:r>
          </w:p>
        </w:tc>
        <w:tc>
          <w:tcPr>
            <w:tcW w:w="1413"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石港镇</w:t>
            </w:r>
          </w:p>
        </w:tc>
        <w:tc>
          <w:tcPr>
            <w:tcW w:w="1315"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区电信公司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1"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13</w:t>
            </w:r>
          </w:p>
        </w:tc>
        <w:tc>
          <w:tcPr>
            <w:tcW w:w="1479"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规划空间类</w:t>
            </w:r>
          </w:p>
        </w:tc>
        <w:tc>
          <w:tcPr>
            <w:tcW w:w="2097" w:type="dxa"/>
            <w:noWrap/>
            <w:vAlign w:val="center"/>
          </w:tcPr>
          <w:p>
            <w:pPr>
              <w:spacing w:line="420" w:lineRule="exact"/>
              <w:jc w:val="left"/>
              <w:rPr>
                <w:rFonts w:ascii="Times New Roman" w:hAnsi="Times New Roman"/>
                <w:sz w:val="18"/>
                <w:szCs w:val="18"/>
              </w:rPr>
            </w:pPr>
            <w:r>
              <w:rPr>
                <w:rFonts w:hint="eastAsia" w:ascii="Times New Roman" w:hAnsi="Times New Roman"/>
                <w:sz w:val="18"/>
                <w:szCs w:val="18"/>
              </w:rPr>
              <w:t>用地计划保障</w:t>
            </w:r>
          </w:p>
        </w:tc>
        <w:tc>
          <w:tcPr>
            <w:tcW w:w="1511" w:type="dxa"/>
            <w:noWrap/>
            <w:vAlign w:val="center"/>
          </w:tcPr>
          <w:p>
            <w:pPr>
              <w:spacing w:line="420" w:lineRule="exact"/>
              <w:jc w:val="center"/>
              <w:rPr>
                <w:rFonts w:ascii="Times New Roman" w:hAnsi="Times New Roman"/>
                <w:sz w:val="18"/>
                <w:szCs w:val="18"/>
              </w:rPr>
            </w:pPr>
          </w:p>
        </w:tc>
        <w:tc>
          <w:tcPr>
            <w:tcW w:w="1413"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石港镇</w:t>
            </w:r>
          </w:p>
        </w:tc>
        <w:tc>
          <w:tcPr>
            <w:tcW w:w="1315" w:type="dxa"/>
            <w:noWrap/>
            <w:vAlign w:val="center"/>
          </w:tcPr>
          <w:p>
            <w:pPr>
              <w:spacing w:line="420" w:lineRule="exact"/>
              <w:jc w:val="center"/>
              <w:rPr>
                <w:rFonts w:ascii="Times New Roman" w:hAnsi="Times New Roman"/>
                <w:sz w:val="18"/>
                <w:szCs w:val="18"/>
              </w:rPr>
            </w:pPr>
            <w:r>
              <w:rPr>
                <w:rFonts w:hint="eastAsia" w:ascii="Times New Roman" w:hAnsi="Times New Roman"/>
                <w:sz w:val="18"/>
                <w:szCs w:val="18"/>
              </w:rPr>
              <w:t>通州自然资源和规划局</w:t>
            </w:r>
          </w:p>
        </w:tc>
      </w:tr>
      <w:bookmarkEnd w:id="2"/>
    </w:tbl>
    <w:p>
      <w:pPr>
        <w:jc w:val="center"/>
        <w:rPr>
          <w:rFonts w:ascii="方正楷体_GBK" w:hAnsi="方正楷体_GBK" w:eastAsia="方正楷体_GBK" w:cs="方正楷体_GBK"/>
          <w:szCs w:val="32"/>
        </w:rPr>
      </w:pPr>
    </w:p>
    <w:p>
      <w:pPr>
        <w:jc w:val="left"/>
        <w:rPr>
          <w:rFonts w:ascii="方正小标宋_GBK" w:hAnsi="方正小标宋_GBK" w:eastAsia="方正小标宋_GBK" w:cs="方正小标宋_GBK"/>
          <w:sz w:val="44"/>
          <w:szCs w:val="44"/>
        </w:rPr>
      </w:pPr>
    </w:p>
    <w:p>
      <w:pPr>
        <w:spacing w:line="580" w:lineRule="exact"/>
        <w:jc w:val="center"/>
        <w:rPr>
          <w:rFonts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w w:val="90"/>
          <w:sz w:val="44"/>
          <w:szCs w:val="44"/>
        </w:rPr>
        <w:t>二级平台及经济发达镇载体平台建设任务清单</w:t>
      </w:r>
    </w:p>
    <w:p>
      <w:pPr>
        <w:spacing w:afterLines="50" w:line="580" w:lineRule="exact"/>
        <w:jc w:val="center"/>
        <w:rPr>
          <w:rFonts w:ascii="方正楷体_GBK" w:hAnsi="方正楷体_GBK" w:eastAsia="方正楷体_GBK" w:cs="方正楷体_GBK"/>
          <w:szCs w:val="32"/>
        </w:rPr>
      </w:pPr>
      <w:r>
        <w:rPr>
          <w:rFonts w:hint="eastAsia" w:ascii="方正楷体_GBK" w:hAnsi="方正楷体_GBK" w:eastAsia="方正楷体_GBK" w:cs="方正楷体_GBK"/>
          <w:szCs w:val="32"/>
        </w:rPr>
        <w:t>（川姜镇）</w:t>
      </w:r>
    </w:p>
    <w:tbl>
      <w:tblPr>
        <w:tblStyle w:val="8"/>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446"/>
        <w:gridCol w:w="2163"/>
        <w:gridCol w:w="1380"/>
        <w:gridCol w:w="1359"/>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ign w:val="center"/>
          </w:tcPr>
          <w:p>
            <w:pPr>
              <w:spacing w:line="300" w:lineRule="exact"/>
              <w:jc w:val="center"/>
              <w:rPr>
                <w:rFonts w:ascii="方正黑体_GBK" w:hAnsi="方正黑体_GBK" w:eastAsia="方正黑体_GBK" w:cs="方正黑体_GBK"/>
                <w:sz w:val="24"/>
              </w:rPr>
            </w:pPr>
            <w:bookmarkStart w:id="3" w:name="OLE_LINK7"/>
            <w:r>
              <w:rPr>
                <w:rFonts w:hint="eastAsia" w:ascii="方正黑体_GBK" w:hAnsi="方正黑体_GBK" w:eastAsia="方正黑体_GBK" w:cs="方正黑体_GBK"/>
                <w:sz w:val="24"/>
              </w:rPr>
              <w:t>序号</w:t>
            </w:r>
          </w:p>
        </w:tc>
        <w:tc>
          <w:tcPr>
            <w:tcW w:w="1446" w:type="dxa"/>
            <w:noWrap/>
            <w:vAlign w:val="center"/>
          </w:tcPr>
          <w:p>
            <w:pPr>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项目类别</w:t>
            </w:r>
          </w:p>
        </w:tc>
        <w:tc>
          <w:tcPr>
            <w:tcW w:w="2163" w:type="dxa"/>
            <w:noWrap/>
            <w:vAlign w:val="center"/>
          </w:tcPr>
          <w:p>
            <w:pPr>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工作内容</w:t>
            </w:r>
          </w:p>
        </w:tc>
        <w:tc>
          <w:tcPr>
            <w:tcW w:w="1380" w:type="dxa"/>
            <w:noWrap/>
            <w:vAlign w:val="center"/>
          </w:tcPr>
          <w:p>
            <w:pPr>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完成时限</w:t>
            </w:r>
          </w:p>
        </w:tc>
        <w:tc>
          <w:tcPr>
            <w:tcW w:w="1359" w:type="dxa"/>
            <w:noWrap/>
            <w:vAlign w:val="center"/>
          </w:tcPr>
          <w:p>
            <w:pPr>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责任单位</w:t>
            </w:r>
          </w:p>
        </w:tc>
        <w:tc>
          <w:tcPr>
            <w:tcW w:w="1424" w:type="dxa"/>
            <w:noWrap/>
            <w:vAlign w:val="center"/>
          </w:tcPr>
          <w:p>
            <w:pPr>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协同单位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1</w:t>
            </w:r>
          </w:p>
        </w:tc>
        <w:tc>
          <w:tcPr>
            <w:tcW w:w="1446"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基础设施类</w:t>
            </w:r>
          </w:p>
        </w:tc>
        <w:tc>
          <w:tcPr>
            <w:tcW w:w="2163" w:type="dxa"/>
            <w:noWrap/>
            <w:vAlign w:val="center"/>
          </w:tcPr>
          <w:p>
            <w:pPr>
              <w:spacing w:line="280" w:lineRule="exact"/>
              <w:jc w:val="left"/>
              <w:rPr>
                <w:rFonts w:ascii="Times New Roman" w:hAnsi="Times New Roman"/>
                <w:sz w:val="18"/>
                <w:szCs w:val="18"/>
              </w:rPr>
            </w:pPr>
            <w:r>
              <w:rPr>
                <w:rFonts w:hint="eastAsia" w:ascii="Times New Roman" w:hAnsi="Times New Roman"/>
                <w:sz w:val="18"/>
                <w:szCs w:val="18"/>
              </w:rPr>
              <w:t>水星家纺至竖五路桥梁</w:t>
            </w:r>
          </w:p>
        </w:tc>
        <w:tc>
          <w:tcPr>
            <w:tcW w:w="1380"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2026年12月</w:t>
            </w:r>
          </w:p>
        </w:tc>
        <w:tc>
          <w:tcPr>
            <w:tcW w:w="1359"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川姜镇</w:t>
            </w:r>
          </w:p>
        </w:tc>
        <w:tc>
          <w:tcPr>
            <w:tcW w:w="142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区交通运输局</w:t>
            </w:r>
          </w:p>
          <w:p>
            <w:pPr>
              <w:spacing w:line="280" w:lineRule="exact"/>
              <w:jc w:val="center"/>
              <w:rPr>
                <w:rFonts w:ascii="Times New Roman" w:hAnsi="Times New Roman"/>
                <w:sz w:val="18"/>
                <w:szCs w:val="18"/>
              </w:rPr>
            </w:pPr>
            <w:bookmarkStart w:id="4" w:name="OLE_LINK3"/>
            <w:r>
              <w:rPr>
                <w:rFonts w:hint="eastAsia" w:ascii="Times New Roman" w:hAnsi="Times New Roman"/>
                <w:sz w:val="18"/>
                <w:szCs w:val="18"/>
              </w:rPr>
              <w:t>通州自然资源和规划局</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2</w:t>
            </w:r>
          </w:p>
        </w:tc>
        <w:tc>
          <w:tcPr>
            <w:tcW w:w="1446"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基础设施类</w:t>
            </w:r>
          </w:p>
        </w:tc>
        <w:tc>
          <w:tcPr>
            <w:tcW w:w="2163" w:type="dxa"/>
            <w:noWrap/>
            <w:vAlign w:val="center"/>
          </w:tcPr>
          <w:p>
            <w:pPr>
              <w:spacing w:line="280" w:lineRule="exact"/>
              <w:jc w:val="left"/>
              <w:rPr>
                <w:rFonts w:ascii="Times New Roman" w:hAnsi="Times New Roman"/>
                <w:sz w:val="18"/>
                <w:szCs w:val="18"/>
              </w:rPr>
            </w:pPr>
            <w:r>
              <w:rPr>
                <w:rFonts w:hint="eastAsia" w:ascii="Times New Roman" w:hAnsi="Times New Roman"/>
                <w:sz w:val="18"/>
                <w:szCs w:val="18"/>
              </w:rPr>
              <w:t>镇南路东延</w:t>
            </w:r>
          </w:p>
        </w:tc>
        <w:tc>
          <w:tcPr>
            <w:tcW w:w="1380"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2026年12月</w:t>
            </w:r>
          </w:p>
        </w:tc>
        <w:tc>
          <w:tcPr>
            <w:tcW w:w="1359"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川姜镇</w:t>
            </w:r>
          </w:p>
        </w:tc>
        <w:tc>
          <w:tcPr>
            <w:tcW w:w="142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区交通运输局</w:t>
            </w:r>
          </w:p>
          <w:p>
            <w:pPr>
              <w:spacing w:line="280" w:lineRule="exact"/>
              <w:jc w:val="center"/>
              <w:rPr>
                <w:rFonts w:ascii="Times New Roman" w:hAnsi="Times New Roman"/>
                <w:sz w:val="18"/>
                <w:szCs w:val="18"/>
              </w:rPr>
            </w:pPr>
            <w:r>
              <w:rPr>
                <w:rFonts w:hint="eastAsia" w:ascii="Times New Roman" w:hAnsi="Times New Roman"/>
                <w:sz w:val="18"/>
                <w:szCs w:val="18"/>
              </w:rPr>
              <w:t>通州自然资源和规划局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3</w:t>
            </w:r>
          </w:p>
        </w:tc>
        <w:tc>
          <w:tcPr>
            <w:tcW w:w="1446"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基础设施类</w:t>
            </w:r>
          </w:p>
        </w:tc>
        <w:tc>
          <w:tcPr>
            <w:tcW w:w="2163" w:type="dxa"/>
            <w:noWrap/>
            <w:vAlign w:val="center"/>
          </w:tcPr>
          <w:p>
            <w:pPr>
              <w:spacing w:line="280" w:lineRule="exact"/>
              <w:jc w:val="left"/>
              <w:rPr>
                <w:rFonts w:ascii="Times New Roman" w:hAnsi="Times New Roman"/>
                <w:sz w:val="18"/>
                <w:szCs w:val="18"/>
              </w:rPr>
            </w:pPr>
            <w:r>
              <w:rPr>
                <w:rFonts w:hint="eastAsia" w:ascii="Times New Roman" w:hAnsi="Times New Roman"/>
                <w:sz w:val="18"/>
                <w:szCs w:val="18"/>
              </w:rPr>
              <w:t>姜叠路南段道路</w:t>
            </w:r>
          </w:p>
        </w:tc>
        <w:tc>
          <w:tcPr>
            <w:tcW w:w="1380"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2026年12月</w:t>
            </w:r>
          </w:p>
        </w:tc>
        <w:tc>
          <w:tcPr>
            <w:tcW w:w="1359"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川姜镇</w:t>
            </w:r>
          </w:p>
        </w:tc>
        <w:tc>
          <w:tcPr>
            <w:tcW w:w="142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区交通运输局</w:t>
            </w:r>
          </w:p>
          <w:p>
            <w:pPr>
              <w:spacing w:line="280" w:lineRule="exact"/>
              <w:jc w:val="center"/>
              <w:rPr>
                <w:rFonts w:ascii="Times New Roman" w:hAnsi="Times New Roman"/>
                <w:sz w:val="18"/>
                <w:szCs w:val="18"/>
              </w:rPr>
            </w:pPr>
            <w:bookmarkStart w:id="5" w:name="OLE_LINK4"/>
            <w:r>
              <w:rPr>
                <w:rFonts w:hint="eastAsia" w:ascii="Times New Roman" w:hAnsi="Times New Roman"/>
                <w:sz w:val="18"/>
                <w:szCs w:val="18"/>
              </w:rPr>
              <w:t>通州自然资源和规划局</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4</w:t>
            </w:r>
          </w:p>
        </w:tc>
        <w:tc>
          <w:tcPr>
            <w:tcW w:w="1446"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基础设施类</w:t>
            </w:r>
          </w:p>
        </w:tc>
        <w:tc>
          <w:tcPr>
            <w:tcW w:w="2163" w:type="dxa"/>
            <w:noWrap/>
            <w:vAlign w:val="center"/>
          </w:tcPr>
          <w:p>
            <w:pPr>
              <w:spacing w:line="280" w:lineRule="exact"/>
              <w:jc w:val="left"/>
              <w:rPr>
                <w:rFonts w:ascii="Times New Roman" w:hAnsi="Times New Roman"/>
                <w:sz w:val="18"/>
                <w:szCs w:val="18"/>
              </w:rPr>
            </w:pPr>
            <w:r>
              <w:rPr>
                <w:rFonts w:hint="eastAsia" w:ascii="Times New Roman" w:hAnsi="Times New Roman"/>
                <w:sz w:val="18"/>
                <w:szCs w:val="18"/>
              </w:rPr>
              <w:t>商贸西路建设</w:t>
            </w:r>
          </w:p>
        </w:tc>
        <w:tc>
          <w:tcPr>
            <w:tcW w:w="1380"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2026年12月</w:t>
            </w:r>
          </w:p>
        </w:tc>
        <w:tc>
          <w:tcPr>
            <w:tcW w:w="1359"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川姜镇</w:t>
            </w:r>
          </w:p>
        </w:tc>
        <w:tc>
          <w:tcPr>
            <w:tcW w:w="142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区交通运输局</w:t>
            </w:r>
          </w:p>
          <w:p>
            <w:pPr>
              <w:spacing w:line="280" w:lineRule="exact"/>
              <w:jc w:val="center"/>
              <w:rPr>
                <w:rFonts w:ascii="Times New Roman" w:hAnsi="Times New Roman"/>
                <w:sz w:val="18"/>
                <w:szCs w:val="18"/>
              </w:rPr>
            </w:pPr>
            <w:bookmarkStart w:id="6" w:name="OLE_LINK5"/>
            <w:r>
              <w:rPr>
                <w:rFonts w:hint="eastAsia" w:ascii="Times New Roman" w:hAnsi="Times New Roman"/>
                <w:sz w:val="18"/>
                <w:szCs w:val="18"/>
              </w:rPr>
              <w:t>通州自然资源和规划局</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5</w:t>
            </w:r>
          </w:p>
        </w:tc>
        <w:tc>
          <w:tcPr>
            <w:tcW w:w="1446"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基础设施类</w:t>
            </w:r>
          </w:p>
        </w:tc>
        <w:tc>
          <w:tcPr>
            <w:tcW w:w="2163" w:type="dxa"/>
            <w:noWrap/>
            <w:vAlign w:val="center"/>
          </w:tcPr>
          <w:p>
            <w:pPr>
              <w:spacing w:line="280" w:lineRule="exact"/>
              <w:jc w:val="left"/>
              <w:rPr>
                <w:rFonts w:ascii="Times New Roman" w:hAnsi="Times New Roman"/>
                <w:sz w:val="18"/>
                <w:szCs w:val="18"/>
              </w:rPr>
            </w:pPr>
            <w:r>
              <w:rPr>
                <w:rFonts w:hint="eastAsia" w:ascii="Times New Roman" w:hAnsi="Times New Roman"/>
                <w:sz w:val="18"/>
                <w:szCs w:val="18"/>
              </w:rPr>
              <w:t>竖五路新建工程</w:t>
            </w:r>
          </w:p>
        </w:tc>
        <w:tc>
          <w:tcPr>
            <w:tcW w:w="1380"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2025年12月</w:t>
            </w:r>
          </w:p>
        </w:tc>
        <w:tc>
          <w:tcPr>
            <w:tcW w:w="1359"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区交通运输局</w:t>
            </w:r>
          </w:p>
        </w:tc>
        <w:tc>
          <w:tcPr>
            <w:tcW w:w="142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川姜镇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6</w:t>
            </w:r>
          </w:p>
        </w:tc>
        <w:tc>
          <w:tcPr>
            <w:tcW w:w="1446"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基础设施类</w:t>
            </w:r>
          </w:p>
        </w:tc>
        <w:tc>
          <w:tcPr>
            <w:tcW w:w="2163" w:type="dxa"/>
            <w:noWrap/>
            <w:vAlign w:val="center"/>
          </w:tcPr>
          <w:p>
            <w:pPr>
              <w:spacing w:line="280" w:lineRule="exact"/>
              <w:jc w:val="left"/>
              <w:rPr>
                <w:rFonts w:ascii="Times New Roman" w:hAnsi="Times New Roman"/>
                <w:sz w:val="18"/>
                <w:szCs w:val="18"/>
              </w:rPr>
            </w:pPr>
            <w:r>
              <w:rPr>
                <w:rFonts w:hint="eastAsia" w:ascii="Times New Roman" w:hAnsi="Times New Roman"/>
                <w:sz w:val="18"/>
                <w:szCs w:val="18"/>
              </w:rPr>
              <w:t>石江公路拓宽改造工程</w:t>
            </w:r>
          </w:p>
        </w:tc>
        <w:tc>
          <w:tcPr>
            <w:tcW w:w="1380"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2026年12月</w:t>
            </w:r>
          </w:p>
        </w:tc>
        <w:tc>
          <w:tcPr>
            <w:tcW w:w="1359"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区交通运输局</w:t>
            </w:r>
          </w:p>
        </w:tc>
        <w:tc>
          <w:tcPr>
            <w:tcW w:w="142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川姜镇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7</w:t>
            </w:r>
          </w:p>
        </w:tc>
        <w:tc>
          <w:tcPr>
            <w:tcW w:w="1446"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基础设施类</w:t>
            </w:r>
          </w:p>
        </w:tc>
        <w:tc>
          <w:tcPr>
            <w:tcW w:w="2163" w:type="dxa"/>
            <w:noWrap/>
            <w:vAlign w:val="center"/>
          </w:tcPr>
          <w:p>
            <w:pPr>
              <w:spacing w:line="280" w:lineRule="exact"/>
              <w:jc w:val="left"/>
              <w:rPr>
                <w:rFonts w:ascii="Times New Roman" w:hAnsi="Times New Roman"/>
                <w:sz w:val="18"/>
                <w:szCs w:val="18"/>
              </w:rPr>
            </w:pPr>
            <w:r>
              <w:rPr>
                <w:rFonts w:hint="eastAsia" w:ascii="Times New Roman" w:hAnsi="Times New Roman"/>
                <w:sz w:val="18"/>
                <w:szCs w:val="18"/>
              </w:rPr>
              <w:t>姜灶东路建设</w:t>
            </w:r>
          </w:p>
        </w:tc>
        <w:tc>
          <w:tcPr>
            <w:tcW w:w="1380"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2027年12月</w:t>
            </w:r>
          </w:p>
        </w:tc>
        <w:tc>
          <w:tcPr>
            <w:tcW w:w="1359"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川姜镇</w:t>
            </w:r>
          </w:p>
        </w:tc>
        <w:tc>
          <w:tcPr>
            <w:tcW w:w="142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区交通运输局</w:t>
            </w:r>
          </w:p>
          <w:p>
            <w:pPr>
              <w:spacing w:line="280" w:lineRule="exact"/>
              <w:jc w:val="center"/>
              <w:rPr>
                <w:rFonts w:ascii="Times New Roman" w:hAnsi="Times New Roman"/>
                <w:sz w:val="18"/>
                <w:szCs w:val="18"/>
              </w:rPr>
            </w:pPr>
            <w:r>
              <w:rPr>
                <w:rFonts w:hint="eastAsia" w:ascii="Times New Roman" w:hAnsi="Times New Roman"/>
                <w:sz w:val="18"/>
                <w:szCs w:val="18"/>
              </w:rPr>
              <w:t>通州自然资源和规划局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8</w:t>
            </w:r>
          </w:p>
        </w:tc>
        <w:tc>
          <w:tcPr>
            <w:tcW w:w="1446"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基础设施类</w:t>
            </w:r>
          </w:p>
        </w:tc>
        <w:tc>
          <w:tcPr>
            <w:tcW w:w="2163" w:type="dxa"/>
            <w:noWrap/>
            <w:vAlign w:val="center"/>
          </w:tcPr>
          <w:p>
            <w:pPr>
              <w:spacing w:line="280" w:lineRule="exact"/>
              <w:jc w:val="left"/>
              <w:rPr>
                <w:rFonts w:ascii="Times New Roman" w:hAnsi="Times New Roman"/>
                <w:sz w:val="18"/>
                <w:szCs w:val="18"/>
              </w:rPr>
            </w:pPr>
            <w:r>
              <w:rPr>
                <w:rFonts w:hint="eastAsia" w:ascii="Times New Roman" w:hAnsi="Times New Roman"/>
                <w:sz w:val="18"/>
                <w:szCs w:val="18"/>
              </w:rPr>
              <w:t>竖六路建设</w:t>
            </w:r>
          </w:p>
        </w:tc>
        <w:tc>
          <w:tcPr>
            <w:tcW w:w="1380"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2027年12月</w:t>
            </w:r>
          </w:p>
        </w:tc>
        <w:tc>
          <w:tcPr>
            <w:tcW w:w="1359"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川姜镇</w:t>
            </w:r>
          </w:p>
        </w:tc>
        <w:tc>
          <w:tcPr>
            <w:tcW w:w="142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区交通运输局</w:t>
            </w:r>
          </w:p>
          <w:p>
            <w:pPr>
              <w:spacing w:line="280" w:lineRule="exact"/>
              <w:jc w:val="center"/>
              <w:rPr>
                <w:rFonts w:ascii="Times New Roman" w:hAnsi="Times New Roman"/>
                <w:sz w:val="18"/>
                <w:szCs w:val="18"/>
              </w:rPr>
            </w:pPr>
            <w:bookmarkStart w:id="7" w:name="OLE_LINK6"/>
            <w:r>
              <w:rPr>
                <w:rFonts w:hint="eastAsia" w:ascii="Times New Roman" w:hAnsi="Times New Roman"/>
                <w:sz w:val="18"/>
                <w:szCs w:val="18"/>
              </w:rPr>
              <w:t>通州自然资源和规划局</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9</w:t>
            </w:r>
          </w:p>
        </w:tc>
        <w:tc>
          <w:tcPr>
            <w:tcW w:w="1446"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基础设施类</w:t>
            </w:r>
          </w:p>
        </w:tc>
        <w:tc>
          <w:tcPr>
            <w:tcW w:w="2163" w:type="dxa"/>
            <w:noWrap/>
            <w:vAlign w:val="center"/>
          </w:tcPr>
          <w:p>
            <w:pPr>
              <w:spacing w:line="280" w:lineRule="exact"/>
              <w:jc w:val="left"/>
              <w:rPr>
                <w:rFonts w:ascii="Times New Roman" w:hAnsi="Times New Roman"/>
                <w:sz w:val="18"/>
                <w:szCs w:val="18"/>
              </w:rPr>
            </w:pPr>
            <w:r>
              <w:rPr>
                <w:rFonts w:hint="eastAsia" w:ascii="Times New Roman" w:hAnsi="Times New Roman"/>
                <w:sz w:val="18"/>
                <w:szCs w:val="18"/>
              </w:rPr>
              <w:t>家纺城南海路西延接入G345</w:t>
            </w:r>
          </w:p>
        </w:tc>
        <w:tc>
          <w:tcPr>
            <w:tcW w:w="1380"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2027年12月</w:t>
            </w:r>
          </w:p>
        </w:tc>
        <w:tc>
          <w:tcPr>
            <w:tcW w:w="1359"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川姜镇</w:t>
            </w:r>
          </w:p>
        </w:tc>
        <w:tc>
          <w:tcPr>
            <w:tcW w:w="142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区交通运输局</w:t>
            </w:r>
          </w:p>
          <w:p>
            <w:pPr>
              <w:spacing w:line="280" w:lineRule="exact"/>
              <w:jc w:val="center"/>
              <w:rPr>
                <w:rFonts w:ascii="Times New Roman" w:hAnsi="Times New Roman"/>
                <w:sz w:val="18"/>
                <w:szCs w:val="18"/>
              </w:rPr>
            </w:pPr>
            <w:r>
              <w:rPr>
                <w:rFonts w:hint="eastAsia" w:ascii="Times New Roman" w:hAnsi="Times New Roman"/>
                <w:sz w:val="18"/>
                <w:szCs w:val="18"/>
              </w:rPr>
              <w:t>通州自然资源和规划局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10</w:t>
            </w:r>
          </w:p>
        </w:tc>
        <w:tc>
          <w:tcPr>
            <w:tcW w:w="1446"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环境提升类</w:t>
            </w:r>
          </w:p>
        </w:tc>
        <w:tc>
          <w:tcPr>
            <w:tcW w:w="2163" w:type="dxa"/>
            <w:noWrap/>
            <w:vAlign w:val="center"/>
          </w:tcPr>
          <w:p>
            <w:pPr>
              <w:spacing w:line="280" w:lineRule="exact"/>
              <w:jc w:val="left"/>
              <w:rPr>
                <w:rFonts w:ascii="Times New Roman" w:hAnsi="Times New Roman"/>
                <w:sz w:val="18"/>
                <w:szCs w:val="18"/>
              </w:rPr>
            </w:pPr>
            <w:r>
              <w:rPr>
                <w:rFonts w:hint="eastAsia" w:ascii="Times New Roman" w:hAnsi="Times New Roman"/>
                <w:sz w:val="18"/>
                <w:szCs w:val="18"/>
              </w:rPr>
              <w:t>16个村（居）生活垃圾收集清运、工业垃圾转运</w:t>
            </w:r>
          </w:p>
        </w:tc>
        <w:tc>
          <w:tcPr>
            <w:tcW w:w="1380"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2026年12月</w:t>
            </w:r>
          </w:p>
        </w:tc>
        <w:tc>
          <w:tcPr>
            <w:tcW w:w="1359"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川姜镇</w:t>
            </w:r>
          </w:p>
        </w:tc>
        <w:tc>
          <w:tcPr>
            <w:tcW w:w="1424" w:type="dxa"/>
            <w:noWrap/>
            <w:vAlign w:val="center"/>
          </w:tcPr>
          <w:p>
            <w:pPr>
              <w:spacing w:line="28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11</w:t>
            </w:r>
          </w:p>
        </w:tc>
        <w:tc>
          <w:tcPr>
            <w:tcW w:w="1446"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环境提升类</w:t>
            </w:r>
          </w:p>
        </w:tc>
        <w:tc>
          <w:tcPr>
            <w:tcW w:w="2163" w:type="dxa"/>
            <w:noWrap/>
            <w:vAlign w:val="center"/>
          </w:tcPr>
          <w:p>
            <w:pPr>
              <w:spacing w:line="280" w:lineRule="exact"/>
              <w:jc w:val="left"/>
              <w:rPr>
                <w:rFonts w:ascii="Times New Roman" w:hAnsi="Times New Roman"/>
                <w:sz w:val="18"/>
                <w:szCs w:val="18"/>
              </w:rPr>
            </w:pPr>
            <w:r>
              <w:rPr>
                <w:rFonts w:hint="eastAsia" w:ascii="Times New Roman" w:hAnsi="Times New Roman"/>
                <w:sz w:val="18"/>
                <w:szCs w:val="18"/>
              </w:rPr>
              <w:t>环卫车停放及工业垃圾转运场所建设项目</w:t>
            </w:r>
          </w:p>
        </w:tc>
        <w:tc>
          <w:tcPr>
            <w:tcW w:w="1380"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2027年12月</w:t>
            </w:r>
          </w:p>
        </w:tc>
        <w:tc>
          <w:tcPr>
            <w:tcW w:w="1359"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川姜镇</w:t>
            </w:r>
          </w:p>
        </w:tc>
        <w:tc>
          <w:tcPr>
            <w:tcW w:w="1424" w:type="dxa"/>
            <w:noWrap/>
            <w:vAlign w:val="center"/>
          </w:tcPr>
          <w:p>
            <w:pPr>
              <w:spacing w:line="28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12</w:t>
            </w:r>
          </w:p>
        </w:tc>
        <w:tc>
          <w:tcPr>
            <w:tcW w:w="1446"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要素保障类</w:t>
            </w:r>
          </w:p>
        </w:tc>
        <w:tc>
          <w:tcPr>
            <w:tcW w:w="2163" w:type="dxa"/>
            <w:noWrap/>
            <w:vAlign w:val="center"/>
          </w:tcPr>
          <w:p>
            <w:pPr>
              <w:spacing w:line="280" w:lineRule="exact"/>
              <w:jc w:val="left"/>
              <w:rPr>
                <w:rFonts w:ascii="Times New Roman" w:hAnsi="Times New Roman"/>
                <w:sz w:val="18"/>
                <w:szCs w:val="18"/>
              </w:rPr>
            </w:pPr>
            <w:r>
              <w:rPr>
                <w:rFonts w:hint="eastAsia" w:ascii="Times New Roman" w:hAnsi="Times New Roman"/>
                <w:sz w:val="18"/>
                <w:szCs w:val="18"/>
              </w:rPr>
              <w:t>金川大道南侧，云川家纺西侧地块搬迁</w:t>
            </w:r>
          </w:p>
        </w:tc>
        <w:tc>
          <w:tcPr>
            <w:tcW w:w="1380"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2026年12月</w:t>
            </w:r>
          </w:p>
        </w:tc>
        <w:tc>
          <w:tcPr>
            <w:tcW w:w="1359"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川姜镇</w:t>
            </w:r>
          </w:p>
        </w:tc>
        <w:tc>
          <w:tcPr>
            <w:tcW w:w="142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区住房建设服务中心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13</w:t>
            </w:r>
          </w:p>
        </w:tc>
        <w:tc>
          <w:tcPr>
            <w:tcW w:w="1446"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要素保障类</w:t>
            </w:r>
          </w:p>
        </w:tc>
        <w:tc>
          <w:tcPr>
            <w:tcW w:w="2163" w:type="dxa"/>
            <w:noWrap/>
            <w:vAlign w:val="center"/>
          </w:tcPr>
          <w:p>
            <w:pPr>
              <w:spacing w:line="280" w:lineRule="exact"/>
              <w:jc w:val="left"/>
              <w:rPr>
                <w:rFonts w:ascii="Times New Roman" w:hAnsi="Times New Roman"/>
                <w:sz w:val="18"/>
                <w:szCs w:val="18"/>
              </w:rPr>
            </w:pPr>
            <w:r>
              <w:rPr>
                <w:rFonts w:hint="eastAsia" w:ascii="Times New Roman" w:hAnsi="Times New Roman"/>
                <w:sz w:val="18"/>
                <w:szCs w:val="18"/>
              </w:rPr>
              <w:t>水星家纺二期拆迁</w:t>
            </w:r>
          </w:p>
        </w:tc>
        <w:tc>
          <w:tcPr>
            <w:tcW w:w="1380"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2026年12月</w:t>
            </w:r>
          </w:p>
        </w:tc>
        <w:tc>
          <w:tcPr>
            <w:tcW w:w="1359"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川姜镇</w:t>
            </w:r>
          </w:p>
        </w:tc>
        <w:tc>
          <w:tcPr>
            <w:tcW w:w="142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区住房建设服务中心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14</w:t>
            </w:r>
          </w:p>
        </w:tc>
        <w:tc>
          <w:tcPr>
            <w:tcW w:w="1446"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规划空间类</w:t>
            </w:r>
          </w:p>
        </w:tc>
        <w:tc>
          <w:tcPr>
            <w:tcW w:w="2163" w:type="dxa"/>
            <w:noWrap/>
            <w:vAlign w:val="center"/>
          </w:tcPr>
          <w:p>
            <w:pPr>
              <w:spacing w:line="280" w:lineRule="exact"/>
              <w:jc w:val="left"/>
              <w:rPr>
                <w:rFonts w:ascii="Times New Roman" w:hAnsi="Times New Roman"/>
                <w:sz w:val="18"/>
                <w:szCs w:val="18"/>
              </w:rPr>
            </w:pPr>
            <w:r>
              <w:rPr>
                <w:rFonts w:hint="eastAsia" w:ascii="Times New Roman" w:hAnsi="Times New Roman"/>
                <w:sz w:val="18"/>
                <w:szCs w:val="18"/>
              </w:rPr>
              <w:t>丽景园艺项目村庄规划调整及用地报批</w:t>
            </w:r>
          </w:p>
        </w:tc>
        <w:tc>
          <w:tcPr>
            <w:tcW w:w="1380"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2026年12月</w:t>
            </w:r>
          </w:p>
        </w:tc>
        <w:tc>
          <w:tcPr>
            <w:tcW w:w="1359"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川姜镇</w:t>
            </w:r>
          </w:p>
        </w:tc>
        <w:tc>
          <w:tcPr>
            <w:tcW w:w="142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通州自然资源和规划局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15</w:t>
            </w:r>
          </w:p>
        </w:tc>
        <w:tc>
          <w:tcPr>
            <w:tcW w:w="1446"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规划空间类</w:t>
            </w:r>
          </w:p>
        </w:tc>
        <w:tc>
          <w:tcPr>
            <w:tcW w:w="2163" w:type="dxa"/>
            <w:noWrap/>
            <w:vAlign w:val="center"/>
          </w:tcPr>
          <w:p>
            <w:pPr>
              <w:spacing w:line="280" w:lineRule="exact"/>
              <w:jc w:val="left"/>
              <w:rPr>
                <w:rFonts w:ascii="Times New Roman" w:hAnsi="Times New Roman"/>
                <w:sz w:val="18"/>
                <w:szCs w:val="18"/>
              </w:rPr>
            </w:pPr>
            <w:r>
              <w:rPr>
                <w:rFonts w:hint="eastAsia" w:ascii="Times New Roman" w:hAnsi="Times New Roman"/>
                <w:sz w:val="18"/>
                <w:szCs w:val="18"/>
              </w:rPr>
              <w:t>数码印花产业园西侧地块纳入城镇开发边界范围</w:t>
            </w:r>
          </w:p>
        </w:tc>
        <w:tc>
          <w:tcPr>
            <w:tcW w:w="1380"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2025年12月</w:t>
            </w:r>
          </w:p>
        </w:tc>
        <w:tc>
          <w:tcPr>
            <w:tcW w:w="1359"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川姜镇</w:t>
            </w:r>
          </w:p>
        </w:tc>
        <w:tc>
          <w:tcPr>
            <w:tcW w:w="142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通州自然资源和规划局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16</w:t>
            </w:r>
          </w:p>
        </w:tc>
        <w:tc>
          <w:tcPr>
            <w:tcW w:w="1446"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规划空间类</w:t>
            </w:r>
          </w:p>
        </w:tc>
        <w:tc>
          <w:tcPr>
            <w:tcW w:w="2163" w:type="dxa"/>
            <w:noWrap/>
            <w:vAlign w:val="center"/>
          </w:tcPr>
          <w:p>
            <w:pPr>
              <w:spacing w:line="280" w:lineRule="exact"/>
              <w:jc w:val="left"/>
              <w:rPr>
                <w:rFonts w:ascii="Times New Roman" w:hAnsi="Times New Roman"/>
                <w:sz w:val="18"/>
                <w:szCs w:val="18"/>
              </w:rPr>
            </w:pPr>
            <w:r>
              <w:rPr>
                <w:rFonts w:hint="eastAsia" w:ascii="Times New Roman" w:hAnsi="Times New Roman"/>
                <w:sz w:val="18"/>
                <w:szCs w:val="18"/>
              </w:rPr>
              <w:t>志南花苑二期项目</w:t>
            </w:r>
          </w:p>
        </w:tc>
        <w:tc>
          <w:tcPr>
            <w:tcW w:w="1380"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2027年12月</w:t>
            </w:r>
          </w:p>
        </w:tc>
        <w:tc>
          <w:tcPr>
            <w:tcW w:w="1359"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川姜镇</w:t>
            </w:r>
          </w:p>
        </w:tc>
        <w:tc>
          <w:tcPr>
            <w:tcW w:w="1424" w:type="dxa"/>
            <w:noWrap/>
            <w:vAlign w:val="center"/>
          </w:tcPr>
          <w:p>
            <w:pPr>
              <w:spacing w:line="280" w:lineRule="exact"/>
              <w:jc w:val="center"/>
              <w:rPr>
                <w:rFonts w:ascii="Times New Roman" w:hAnsi="Times New Roman"/>
                <w:sz w:val="18"/>
                <w:szCs w:val="18"/>
              </w:rPr>
            </w:pPr>
            <w:r>
              <w:rPr>
                <w:rFonts w:hint="eastAsia" w:ascii="Times New Roman" w:hAnsi="Times New Roman"/>
                <w:sz w:val="18"/>
                <w:szCs w:val="18"/>
              </w:rPr>
              <w:t>区住房建设服务中心</w:t>
            </w:r>
          </w:p>
        </w:tc>
      </w:tr>
      <w:bookmarkEnd w:id="3"/>
    </w:tbl>
    <w:p>
      <w:pPr>
        <w:jc w:val="left"/>
        <w:rPr>
          <w:rFonts w:ascii="方正黑体_GBK" w:hAnsi="方正黑体_GBK" w:eastAsia="方正黑体_GBK" w:cs="方正黑体_GBK"/>
          <w:szCs w:val="32"/>
        </w:rPr>
      </w:pPr>
    </w:p>
    <w:p>
      <w:pPr>
        <w:jc w:val="left"/>
        <w:rPr>
          <w:rFonts w:ascii="Times New Roman" w:hAnsi="Times New Roman" w:eastAsia="方正黑体_GBK"/>
          <w:szCs w:val="32"/>
        </w:rPr>
      </w:pPr>
      <w:r>
        <w:rPr>
          <w:rFonts w:ascii="Times New Roman" w:hAnsi="方正黑体_GBK" w:eastAsia="方正黑体_GBK"/>
          <w:szCs w:val="32"/>
        </w:rPr>
        <w:t>附件</w:t>
      </w:r>
      <w:r>
        <w:rPr>
          <w:rFonts w:ascii="Times New Roman" w:hAnsi="Times New Roman" w:eastAsia="方正黑体_GBK"/>
          <w:szCs w:val="32"/>
        </w:rPr>
        <w:t>2</w:t>
      </w:r>
    </w:p>
    <w:p>
      <w:pPr>
        <w:spacing w:beforeLines="50" w:line="580" w:lineRule="exact"/>
        <w:jc w:val="center"/>
        <w:rPr>
          <w:rFonts w:ascii="方正小标宋_GBK" w:hAnsi="方正小标宋_GBK" w:eastAsia="方正小标宋_GBK" w:cs="方正小标宋_GBK"/>
          <w:sz w:val="44"/>
          <w:szCs w:val="44"/>
        </w:rPr>
      </w:pPr>
      <w:bookmarkStart w:id="8" w:name="OLE_LINK8"/>
      <w:r>
        <w:rPr>
          <w:rFonts w:hint="eastAsia" w:ascii="方正小标宋_GBK" w:hAnsi="方正小标宋_GBK" w:eastAsia="方正小标宋_GBK" w:cs="方正小标宋_GBK"/>
          <w:sz w:val="44"/>
          <w:szCs w:val="44"/>
        </w:rPr>
        <w:t>二级平台及经济发达镇项目建设任务清单</w:t>
      </w:r>
    </w:p>
    <w:p>
      <w:pPr>
        <w:spacing w:afterLines="50" w:line="580" w:lineRule="exact"/>
        <w:jc w:val="center"/>
        <w:rPr>
          <w:rFonts w:ascii="方正楷体_GBK" w:hAnsi="方正楷体_GBK" w:eastAsia="方正楷体_GBK" w:cs="方正楷体_GBK"/>
          <w:szCs w:val="32"/>
        </w:rPr>
      </w:pPr>
      <w:r>
        <w:rPr>
          <w:rFonts w:hint="eastAsia" w:ascii="方正楷体_GBK" w:hAnsi="方正楷体_GBK" w:eastAsia="方正楷体_GBK" w:cs="方正楷体_GBK"/>
          <w:szCs w:val="32"/>
        </w:rPr>
        <w:t>（金沙街道）</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2126"/>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spacing w:line="0" w:lineRule="atLeast"/>
              <w:jc w:val="center"/>
              <w:rPr>
                <w:rFonts w:ascii="Times New Roman" w:hAnsi="Times New Roman" w:eastAsia="方正黑体_GBK"/>
                <w:sz w:val="21"/>
                <w:szCs w:val="21"/>
              </w:rPr>
            </w:pPr>
            <w:r>
              <w:rPr>
                <w:rFonts w:ascii="Times New Roman" w:hAnsi="方正黑体_GBK" w:eastAsia="方正黑体_GBK"/>
                <w:sz w:val="21"/>
                <w:szCs w:val="21"/>
              </w:rPr>
              <w:t>序号</w:t>
            </w:r>
          </w:p>
        </w:tc>
        <w:tc>
          <w:tcPr>
            <w:tcW w:w="1276" w:type="dxa"/>
            <w:noWrap/>
            <w:vAlign w:val="center"/>
          </w:tcPr>
          <w:p>
            <w:pPr>
              <w:spacing w:line="0" w:lineRule="atLeast"/>
              <w:jc w:val="center"/>
              <w:rPr>
                <w:rFonts w:ascii="Times New Roman" w:hAnsi="Times New Roman" w:eastAsia="方正黑体_GBK"/>
                <w:sz w:val="21"/>
                <w:szCs w:val="21"/>
              </w:rPr>
            </w:pPr>
            <w:r>
              <w:rPr>
                <w:rFonts w:ascii="Times New Roman" w:hAnsi="方正黑体_GBK" w:eastAsia="方正黑体_GBK"/>
                <w:sz w:val="21"/>
                <w:szCs w:val="21"/>
              </w:rPr>
              <w:t>项目类别</w:t>
            </w:r>
          </w:p>
        </w:tc>
        <w:tc>
          <w:tcPr>
            <w:tcW w:w="2126" w:type="dxa"/>
            <w:noWrap/>
            <w:vAlign w:val="center"/>
          </w:tcPr>
          <w:p>
            <w:pPr>
              <w:spacing w:line="0" w:lineRule="atLeast"/>
              <w:jc w:val="center"/>
              <w:rPr>
                <w:rFonts w:ascii="Times New Roman" w:hAnsi="Times New Roman" w:eastAsia="方正黑体_GBK"/>
                <w:sz w:val="21"/>
                <w:szCs w:val="21"/>
              </w:rPr>
            </w:pPr>
            <w:r>
              <w:rPr>
                <w:rFonts w:ascii="Times New Roman" w:hAnsi="方正黑体_GBK" w:eastAsia="方正黑体_GBK"/>
                <w:sz w:val="21"/>
                <w:szCs w:val="21"/>
              </w:rPr>
              <w:t>项目名称</w:t>
            </w:r>
          </w:p>
        </w:tc>
        <w:tc>
          <w:tcPr>
            <w:tcW w:w="1134" w:type="dxa"/>
            <w:noWrap/>
            <w:vAlign w:val="center"/>
          </w:tcPr>
          <w:p>
            <w:pPr>
              <w:spacing w:line="0" w:lineRule="atLeast"/>
              <w:jc w:val="center"/>
              <w:rPr>
                <w:rFonts w:ascii="Times New Roman" w:hAnsi="Times New Roman" w:eastAsia="方正黑体_GBK"/>
                <w:sz w:val="21"/>
                <w:szCs w:val="21"/>
              </w:rPr>
            </w:pPr>
            <w:r>
              <w:rPr>
                <w:rFonts w:ascii="Times New Roman" w:hAnsi="方正黑体_GBK" w:eastAsia="方正黑体_GBK"/>
                <w:sz w:val="21"/>
                <w:szCs w:val="21"/>
              </w:rPr>
              <w:t>建设起止时限</w:t>
            </w:r>
          </w:p>
        </w:tc>
        <w:tc>
          <w:tcPr>
            <w:tcW w:w="1134" w:type="dxa"/>
            <w:noWrap/>
            <w:vAlign w:val="center"/>
          </w:tcPr>
          <w:p>
            <w:pPr>
              <w:spacing w:line="0" w:lineRule="atLeast"/>
              <w:jc w:val="center"/>
              <w:rPr>
                <w:rFonts w:ascii="Times New Roman" w:hAnsi="Times New Roman" w:eastAsia="方正黑体_GBK"/>
                <w:sz w:val="21"/>
                <w:szCs w:val="21"/>
              </w:rPr>
            </w:pPr>
            <w:r>
              <w:rPr>
                <w:rFonts w:ascii="Times New Roman" w:hAnsi="Times New Roman" w:eastAsia="方正黑体_GBK"/>
                <w:sz w:val="21"/>
                <w:szCs w:val="21"/>
              </w:rPr>
              <w:t>25</w:t>
            </w:r>
            <w:r>
              <w:rPr>
                <w:rFonts w:ascii="Times New Roman" w:hAnsi="方正黑体_GBK" w:eastAsia="方正黑体_GBK"/>
                <w:sz w:val="21"/>
                <w:szCs w:val="21"/>
              </w:rPr>
              <w:t>年计划投资</w:t>
            </w:r>
          </w:p>
        </w:tc>
        <w:tc>
          <w:tcPr>
            <w:tcW w:w="1134" w:type="dxa"/>
            <w:noWrap/>
            <w:vAlign w:val="center"/>
          </w:tcPr>
          <w:p>
            <w:pPr>
              <w:spacing w:line="0" w:lineRule="atLeast"/>
              <w:jc w:val="center"/>
              <w:rPr>
                <w:rFonts w:ascii="Times New Roman" w:hAnsi="Times New Roman" w:eastAsia="方正黑体_GBK"/>
                <w:sz w:val="21"/>
                <w:szCs w:val="21"/>
              </w:rPr>
            </w:pPr>
            <w:r>
              <w:rPr>
                <w:rFonts w:ascii="Times New Roman" w:hAnsi="Times New Roman" w:eastAsia="方正黑体_GBK"/>
                <w:sz w:val="21"/>
                <w:szCs w:val="21"/>
              </w:rPr>
              <w:t>26</w:t>
            </w:r>
            <w:r>
              <w:rPr>
                <w:rFonts w:ascii="Times New Roman" w:hAnsi="方正黑体_GBK" w:eastAsia="方正黑体_GBK"/>
                <w:sz w:val="21"/>
                <w:szCs w:val="21"/>
              </w:rPr>
              <w:t>年计划投资</w:t>
            </w:r>
          </w:p>
        </w:tc>
        <w:tc>
          <w:tcPr>
            <w:tcW w:w="1134" w:type="dxa"/>
            <w:noWrap/>
            <w:vAlign w:val="center"/>
          </w:tcPr>
          <w:p>
            <w:pPr>
              <w:spacing w:line="0" w:lineRule="atLeast"/>
              <w:jc w:val="center"/>
              <w:rPr>
                <w:rFonts w:ascii="Times New Roman" w:hAnsi="Times New Roman" w:eastAsia="方正黑体_GBK"/>
                <w:sz w:val="21"/>
                <w:szCs w:val="21"/>
              </w:rPr>
            </w:pPr>
            <w:r>
              <w:rPr>
                <w:rFonts w:ascii="Times New Roman" w:hAnsi="Times New Roman" w:eastAsia="方正黑体_GBK"/>
                <w:sz w:val="21"/>
                <w:szCs w:val="21"/>
              </w:rPr>
              <w:t>25</w:t>
            </w:r>
            <w:r>
              <w:rPr>
                <w:rFonts w:ascii="Times New Roman" w:hAnsi="方正黑体_GBK" w:eastAsia="方正黑体_GBK"/>
                <w:sz w:val="21"/>
                <w:szCs w:val="21"/>
              </w:rPr>
              <w:t>年建设进度目标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noWrap/>
            <w:vAlign w:val="center"/>
          </w:tcPr>
          <w:p>
            <w:pPr>
              <w:spacing w:line="500" w:lineRule="exact"/>
              <w:jc w:val="center"/>
              <w:rPr>
                <w:rFonts w:ascii="Times New Roman" w:hAnsi="Times New Roman"/>
                <w:sz w:val="18"/>
                <w:szCs w:val="18"/>
              </w:rPr>
            </w:pPr>
            <w:r>
              <w:rPr>
                <w:rFonts w:hint="eastAsia" w:ascii="Times New Roman" w:hAnsi="Times New Roman"/>
                <w:sz w:val="18"/>
                <w:szCs w:val="18"/>
              </w:rPr>
              <w:t>1</w:t>
            </w:r>
          </w:p>
        </w:tc>
        <w:tc>
          <w:tcPr>
            <w:tcW w:w="1276" w:type="dxa"/>
            <w:noWrap/>
            <w:vAlign w:val="center"/>
          </w:tcPr>
          <w:p>
            <w:pPr>
              <w:spacing w:line="500" w:lineRule="exact"/>
              <w:jc w:val="center"/>
              <w:rPr>
                <w:rFonts w:ascii="Times New Roman" w:hAnsi="Times New Roman"/>
                <w:sz w:val="18"/>
                <w:szCs w:val="18"/>
              </w:rPr>
            </w:pPr>
            <w:r>
              <w:rPr>
                <w:rFonts w:hint="eastAsia" w:ascii="Times New Roman" w:hAnsi="Times New Roman"/>
                <w:sz w:val="18"/>
                <w:szCs w:val="18"/>
              </w:rPr>
              <w:t>制造业项目</w:t>
            </w:r>
          </w:p>
        </w:tc>
        <w:tc>
          <w:tcPr>
            <w:tcW w:w="2126" w:type="dxa"/>
            <w:noWrap/>
            <w:vAlign w:val="center"/>
          </w:tcPr>
          <w:p>
            <w:pPr>
              <w:spacing w:line="500" w:lineRule="exact"/>
              <w:jc w:val="left"/>
              <w:rPr>
                <w:rFonts w:ascii="Times New Roman" w:hAnsi="Times New Roman"/>
                <w:sz w:val="18"/>
                <w:szCs w:val="18"/>
              </w:rPr>
            </w:pPr>
            <w:r>
              <w:rPr>
                <w:rFonts w:hint="eastAsia" w:ascii="Times New Roman" w:hAnsi="Times New Roman"/>
                <w:sz w:val="18"/>
                <w:szCs w:val="18"/>
              </w:rPr>
              <w:t>船舶配套设备智能化、集成化项目</w:t>
            </w:r>
          </w:p>
        </w:tc>
        <w:tc>
          <w:tcPr>
            <w:tcW w:w="1134" w:type="dxa"/>
            <w:noWrap/>
            <w:vAlign w:val="center"/>
          </w:tcPr>
          <w:p>
            <w:pPr>
              <w:spacing w:line="500" w:lineRule="exact"/>
              <w:jc w:val="center"/>
              <w:rPr>
                <w:rFonts w:ascii="Times New Roman" w:hAnsi="Times New Roman"/>
                <w:sz w:val="18"/>
                <w:szCs w:val="18"/>
              </w:rPr>
            </w:pPr>
            <w:r>
              <w:rPr>
                <w:rFonts w:hint="eastAsia" w:ascii="Times New Roman" w:hAnsi="Times New Roman"/>
                <w:sz w:val="18"/>
                <w:szCs w:val="18"/>
              </w:rPr>
              <w:t>2025.09-</w:t>
            </w:r>
          </w:p>
          <w:p>
            <w:pPr>
              <w:spacing w:line="500" w:lineRule="exact"/>
              <w:jc w:val="center"/>
              <w:rPr>
                <w:rFonts w:ascii="Times New Roman" w:hAnsi="Times New Roman"/>
                <w:sz w:val="18"/>
                <w:szCs w:val="18"/>
              </w:rPr>
            </w:pPr>
            <w:r>
              <w:rPr>
                <w:rFonts w:hint="eastAsia" w:ascii="Times New Roman" w:hAnsi="Times New Roman"/>
                <w:sz w:val="18"/>
                <w:szCs w:val="18"/>
              </w:rPr>
              <w:t>2026.08</w:t>
            </w:r>
          </w:p>
        </w:tc>
        <w:tc>
          <w:tcPr>
            <w:tcW w:w="1134" w:type="dxa"/>
            <w:noWrap/>
            <w:vAlign w:val="center"/>
          </w:tcPr>
          <w:p>
            <w:pPr>
              <w:spacing w:line="500" w:lineRule="exact"/>
              <w:jc w:val="center"/>
              <w:rPr>
                <w:rFonts w:ascii="Times New Roman" w:hAnsi="Times New Roman"/>
                <w:sz w:val="18"/>
                <w:szCs w:val="18"/>
              </w:rPr>
            </w:pPr>
            <w:r>
              <w:rPr>
                <w:rFonts w:hint="eastAsia" w:ascii="Times New Roman" w:hAnsi="Times New Roman"/>
                <w:sz w:val="18"/>
                <w:szCs w:val="18"/>
              </w:rPr>
              <w:t>3000万元</w:t>
            </w:r>
          </w:p>
        </w:tc>
        <w:tc>
          <w:tcPr>
            <w:tcW w:w="1134" w:type="dxa"/>
            <w:noWrap/>
            <w:vAlign w:val="center"/>
          </w:tcPr>
          <w:p>
            <w:pPr>
              <w:spacing w:line="500" w:lineRule="exact"/>
              <w:jc w:val="center"/>
              <w:rPr>
                <w:rFonts w:ascii="Times New Roman" w:hAnsi="Times New Roman"/>
                <w:sz w:val="18"/>
                <w:szCs w:val="18"/>
              </w:rPr>
            </w:pPr>
            <w:r>
              <w:rPr>
                <w:rFonts w:hint="eastAsia" w:ascii="Times New Roman" w:hAnsi="Times New Roman"/>
                <w:sz w:val="18"/>
                <w:szCs w:val="18"/>
              </w:rPr>
              <w:t>7000万元</w:t>
            </w:r>
          </w:p>
        </w:tc>
        <w:tc>
          <w:tcPr>
            <w:tcW w:w="1134" w:type="dxa"/>
            <w:noWrap/>
            <w:vAlign w:val="center"/>
          </w:tcPr>
          <w:p>
            <w:pPr>
              <w:spacing w:line="500" w:lineRule="exact"/>
              <w:jc w:val="center"/>
              <w:rPr>
                <w:rFonts w:ascii="Times New Roman" w:hAnsi="Times New Roman"/>
                <w:sz w:val="18"/>
                <w:szCs w:val="18"/>
              </w:rPr>
            </w:pPr>
            <w:r>
              <w:rPr>
                <w:rFonts w:hint="eastAsia" w:ascii="Times New Roman" w:hAnsi="Times New Roman"/>
                <w:sz w:val="18"/>
                <w:szCs w:val="18"/>
              </w:rPr>
              <w:t>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851" w:type="dxa"/>
            <w:noWrap/>
            <w:vAlign w:val="center"/>
          </w:tcPr>
          <w:p>
            <w:pPr>
              <w:spacing w:line="500" w:lineRule="exact"/>
              <w:jc w:val="center"/>
              <w:rPr>
                <w:rFonts w:ascii="Times New Roman" w:hAnsi="Times New Roman"/>
                <w:sz w:val="18"/>
                <w:szCs w:val="18"/>
              </w:rPr>
            </w:pPr>
            <w:r>
              <w:rPr>
                <w:rFonts w:hint="eastAsia" w:ascii="Times New Roman" w:hAnsi="Times New Roman"/>
                <w:sz w:val="18"/>
                <w:szCs w:val="18"/>
              </w:rPr>
              <w:t>2</w:t>
            </w:r>
          </w:p>
        </w:tc>
        <w:tc>
          <w:tcPr>
            <w:tcW w:w="1276" w:type="dxa"/>
            <w:noWrap/>
            <w:vAlign w:val="center"/>
          </w:tcPr>
          <w:p>
            <w:pPr>
              <w:spacing w:line="500" w:lineRule="exact"/>
              <w:jc w:val="center"/>
              <w:rPr>
                <w:rFonts w:ascii="Times New Roman" w:hAnsi="Times New Roman"/>
                <w:sz w:val="18"/>
                <w:szCs w:val="18"/>
              </w:rPr>
            </w:pPr>
            <w:r>
              <w:rPr>
                <w:rFonts w:hint="eastAsia" w:ascii="Times New Roman" w:hAnsi="Times New Roman"/>
                <w:sz w:val="18"/>
                <w:szCs w:val="18"/>
              </w:rPr>
              <w:t>制造业项目</w:t>
            </w:r>
          </w:p>
        </w:tc>
        <w:tc>
          <w:tcPr>
            <w:tcW w:w="2126" w:type="dxa"/>
            <w:noWrap/>
            <w:vAlign w:val="center"/>
          </w:tcPr>
          <w:p>
            <w:pPr>
              <w:spacing w:line="500" w:lineRule="exact"/>
              <w:jc w:val="left"/>
              <w:rPr>
                <w:rFonts w:ascii="Times New Roman" w:hAnsi="Times New Roman"/>
                <w:sz w:val="18"/>
                <w:szCs w:val="18"/>
              </w:rPr>
            </w:pPr>
            <w:r>
              <w:rPr>
                <w:rFonts w:hint="eastAsia" w:ascii="Times New Roman" w:hAnsi="Times New Roman"/>
                <w:sz w:val="18"/>
                <w:szCs w:val="18"/>
              </w:rPr>
              <w:t>车用新材料保险带项目</w:t>
            </w:r>
          </w:p>
        </w:tc>
        <w:tc>
          <w:tcPr>
            <w:tcW w:w="1134" w:type="dxa"/>
            <w:noWrap/>
            <w:vAlign w:val="center"/>
          </w:tcPr>
          <w:p>
            <w:pPr>
              <w:spacing w:line="500" w:lineRule="exact"/>
              <w:jc w:val="center"/>
              <w:rPr>
                <w:rFonts w:ascii="Times New Roman" w:hAnsi="Times New Roman"/>
                <w:sz w:val="18"/>
                <w:szCs w:val="18"/>
              </w:rPr>
            </w:pPr>
            <w:r>
              <w:rPr>
                <w:rFonts w:hint="eastAsia" w:ascii="Times New Roman" w:hAnsi="Times New Roman"/>
                <w:sz w:val="18"/>
                <w:szCs w:val="18"/>
              </w:rPr>
              <w:t>2025.12-</w:t>
            </w:r>
          </w:p>
          <w:p>
            <w:pPr>
              <w:spacing w:line="500" w:lineRule="exact"/>
              <w:jc w:val="center"/>
              <w:rPr>
                <w:rFonts w:ascii="Times New Roman" w:hAnsi="Times New Roman"/>
                <w:sz w:val="18"/>
                <w:szCs w:val="18"/>
              </w:rPr>
            </w:pPr>
            <w:r>
              <w:rPr>
                <w:rFonts w:hint="eastAsia" w:ascii="Times New Roman" w:hAnsi="Times New Roman"/>
                <w:sz w:val="18"/>
                <w:szCs w:val="18"/>
              </w:rPr>
              <w:t xml:space="preserve">2026.11  </w:t>
            </w:r>
          </w:p>
        </w:tc>
        <w:tc>
          <w:tcPr>
            <w:tcW w:w="1134" w:type="dxa"/>
            <w:noWrap/>
            <w:vAlign w:val="center"/>
          </w:tcPr>
          <w:p>
            <w:pPr>
              <w:spacing w:line="500" w:lineRule="exact"/>
              <w:jc w:val="center"/>
              <w:rPr>
                <w:rFonts w:ascii="Times New Roman" w:hAnsi="Times New Roman"/>
                <w:sz w:val="18"/>
                <w:szCs w:val="18"/>
              </w:rPr>
            </w:pPr>
            <w:r>
              <w:rPr>
                <w:rFonts w:hint="eastAsia" w:ascii="Times New Roman" w:hAnsi="Times New Roman"/>
                <w:sz w:val="18"/>
                <w:szCs w:val="18"/>
              </w:rPr>
              <w:t>3000万元</w:t>
            </w:r>
          </w:p>
        </w:tc>
        <w:tc>
          <w:tcPr>
            <w:tcW w:w="1134" w:type="dxa"/>
            <w:noWrap/>
            <w:vAlign w:val="center"/>
          </w:tcPr>
          <w:p>
            <w:pPr>
              <w:spacing w:line="500" w:lineRule="exact"/>
              <w:jc w:val="center"/>
              <w:rPr>
                <w:rFonts w:ascii="Times New Roman" w:hAnsi="Times New Roman"/>
                <w:sz w:val="18"/>
                <w:szCs w:val="18"/>
              </w:rPr>
            </w:pPr>
            <w:r>
              <w:rPr>
                <w:rFonts w:hint="eastAsia" w:ascii="Times New Roman" w:hAnsi="Times New Roman"/>
                <w:sz w:val="18"/>
                <w:szCs w:val="18"/>
              </w:rPr>
              <w:t>7000万元</w:t>
            </w:r>
          </w:p>
        </w:tc>
        <w:tc>
          <w:tcPr>
            <w:tcW w:w="1134" w:type="dxa"/>
            <w:noWrap/>
            <w:vAlign w:val="center"/>
          </w:tcPr>
          <w:p>
            <w:pPr>
              <w:spacing w:line="500" w:lineRule="exact"/>
              <w:jc w:val="center"/>
              <w:rPr>
                <w:rFonts w:ascii="Times New Roman" w:hAnsi="Times New Roman"/>
                <w:sz w:val="18"/>
                <w:szCs w:val="18"/>
              </w:rPr>
            </w:pPr>
            <w:r>
              <w:rPr>
                <w:rFonts w:hint="eastAsia" w:ascii="Times New Roman" w:hAnsi="Times New Roman"/>
                <w:sz w:val="18"/>
                <w:szCs w:val="18"/>
              </w:rPr>
              <w:t>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noWrap/>
            <w:vAlign w:val="center"/>
          </w:tcPr>
          <w:p>
            <w:pPr>
              <w:spacing w:line="500" w:lineRule="exact"/>
              <w:jc w:val="center"/>
              <w:rPr>
                <w:rFonts w:ascii="Times New Roman" w:hAnsi="Times New Roman"/>
                <w:sz w:val="18"/>
                <w:szCs w:val="18"/>
              </w:rPr>
            </w:pPr>
            <w:r>
              <w:rPr>
                <w:rFonts w:hint="eastAsia" w:ascii="Times New Roman" w:hAnsi="Times New Roman"/>
                <w:sz w:val="18"/>
                <w:szCs w:val="18"/>
              </w:rPr>
              <w:t>3</w:t>
            </w:r>
          </w:p>
        </w:tc>
        <w:tc>
          <w:tcPr>
            <w:tcW w:w="1276" w:type="dxa"/>
            <w:noWrap/>
            <w:vAlign w:val="center"/>
          </w:tcPr>
          <w:p>
            <w:pPr>
              <w:spacing w:line="500" w:lineRule="exact"/>
              <w:jc w:val="center"/>
              <w:rPr>
                <w:rFonts w:ascii="Times New Roman" w:hAnsi="Times New Roman"/>
                <w:sz w:val="18"/>
                <w:szCs w:val="18"/>
              </w:rPr>
            </w:pPr>
            <w:r>
              <w:rPr>
                <w:rFonts w:hint="eastAsia" w:ascii="Times New Roman" w:hAnsi="Times New Roman"/>
                <w:sz w:val="18"/>
                <w:szCs w:val="18"/>
              </w:rPr>
              <w:t>制造业项目</w:t>
            </w:r>
          </w:p>
        </w:tc>
        <w:tc>
          <w:tcPr>
            <w:tcW w:w="2126" w:type="dxa"/>
            <w:noWrap/>
            <w:vAlign w:val="center"/>
          </w:tcPr>
          <w:p>
            <w:pPr>
              <w:spacing w:line="500" w:lineRule="exact"/>
              <w:jc w:val="left"/>
              <w:rPr>
                <w:rFonts w:ascii="Times New Roman" w:hAnsi="Times New Roman"/>
                <w:sz w:val="18"/>
                <w:szCs w:val="18"/>
              </w:rPr>
            </w:pPr>
            <w:r>
              <w:rPr>
                <w:rFonts w:hint="eastAsia" w:ascii="Times New Roman" w:hAnsi="Times New Roman"/>
                <w:sz w:val="18"/>
                <w:szCs w:val="18"/>
              </w:rPr>
              <w:t>凯慧新能源项目</w:t>
            </w:r>
          </w:p>
        </w:tc>
        <w:tc>
          <w:tcPr>
            <w:tcW w:w="1134" w:type="dxa"/>
            <w:noWrap/>
            <w:vAlign w:val="center"/>
          </w:tcPr>
          <w:p>
            <w:pPr>
              <w:spacing w:line="500" w:lineRule="exact"/>
              <w:jc w:val="center"/>
              <w:rPr>
                <w:rFonts w:ascii="Times New Roman" w:hAnsi="Times New Roman"/>
                <w:sz w:val="18"/>
                <w:szCs w:val="18"/>
              </w:rPr>
            </w:pPr>
            <w:r>
              <w:rPr>
                <w:rFonts w:hint="eastAsia" w:ascii="Times New Roman" w:hAnsi="Times New Roman"/>
                <w:sz w:val="18"/>
                <w:szCs w:val="18"/>
              </w:rPr>
              <w:t>2025.12-</w:t>
            </w:r>
          </w:p>
          <w:p>
            <w:pPr>
              <w:spacing w:line="500" w:lineRule="exact"/>
              <w:jc w:val="center"/>
              <w:rPr>
                <w:rFonts w:ascii="Times New Roman" w:hAnsi="Times New Roman"/>
                <w:sz w:val="18"/>
                <w:szCs w:val="18"/>
              </w:rPr>
            </w:pPr>
            <w:r>
              <w:rPr>
                <w:rFonts w:hint="eastAsia" w:ascii="Times New Roman" w:hAnsi="Times New Roman"/>
                <w:sz w:val="18"/>
                <w:szCs w:val="18"/>
              </w:rPr>
              <w:t>2026.11</w:t>
            </w:r>
          </w:p>
        </w:tc>
        <w:tc>
          <w:tcPr>
            <w:tcW w:w="1134" w:type="dxa"/>
            <w:noWrap/>
            <w:vAlign w:val="center"/>
          </w:tcPr>
          <w:p>
            <w:pPr>
              <w:spacing w:line="500" w:lineRule="exact"/>
              <w:jc w:val="center"/>
              <w:rPr>
                <w:rFonts w:ascii="Times New Roman" w:hAnsi="Times New Roman"/>
                <w:sz w:val="18"/>
                <w:szCs w:val="18"/>
              </w:rPr>
            </w:pPr>
            <w:r>
              <w:rPr>
                <w:rFonts w:hint="eastAsia" w:ascii="Times New Roman" w:hAnsi="Times New Roman"/>
                <w:sz w:val="18"/>
                <w:szCs w:val="18"/>
              </w:rPr>
              <w:t>3000万元</w:t>
            </w:r>
          </w:p>
        </w:tc>
        <w:tc>
          <w:tcPr>
            <w:tcW w:w="1134" w:type="dxa"/>
            <w:noWrap/>
            <w:vAlign w:val="center"/>
          </w:tcPr>
          <w:p>
            <w:pPr>
              <w:spacing w:line="500" w:lineRule="exact"/>
              <w:jc w:val="center"/>
              <w:rPr>
                <w:rFonts w:ascii="Times New Roman" w:hAnsi="Times New Roman"/>
                <w:sz w:val="18"/>
                <w:szCs w:val="18"/>
              </w:rPr>
            </w:pPr>
            <w:r>
              <w:rPr>
                <w:rFonts w:hint="eastAsia" w:ascii="Times New Roman" w:hAnsi="Times New Roman"/>
                <w:sz w:val="18"/>
                <w:szCs w:val="18"/>
              </w:rPr>
              <w:t>9800万元</w:t>
            </w:r>
          </w:p>
        </w:tc>
        <w:tc>
          <w:tcPr>
            <w:tcW w:w="1134" w:type="dxa"/>
            <w:noWrap/>
            <w:vAlign w:val="center"/>
          </w:tcPr>
          <w:p>
            <w:pPr>
              <w:spacing w:line="500" w:lineRule="exact"/>
              <w:jc w:val="center"/>
              <w:rPr>
                <w:rFonts w:ascii="Times New Roman" w:hAnsi="Times New Roman"/>
                <w:sz w:val="18"/>
                <w:szCs w:val="18"/>
              </w:rPr>
            </w:pPr>
            <w:r>
              <w:rPr>
                <w:rFonts w:hint="eastAsia" w:ascii="Times New Roman" w:hAnsi="Times New Roman"/>
                <w:sz w:val="18"/>
                <w:szCs w:val="18"/>
              </w:rPr>
              <w:t>开工</w:t>
            </w:r>
          </w:p>
        </w:tc>
      </w:tr>
      <w:bookmarkEnd w:id="8"/>
    </w:tbl>
    <w:p>
      <w:pPr>
        <w:jc w:val="center"/>
        <w:rPr>
          <w:rFonts w:ascii="方正楷体_GBK" w:hAnsi="方正楷体_GBK" w:eastAsia="方正楷体_GBK" w:cs="方正楷体_GBK"/>
          <w:szCs w:val="32"/>
        </w:rPr>
      </w:pPr>
    </w:p>
    <w:p>
      <w:pPr>
        <w:jc w:val="center"/>
        <w:rPr>
          <w:rFonts w:ascii="方正楷体_GBK" w:hAnsi="方正楷体_GBK" w:eastAsia="方正楷体_GBK" w:cs="方正楷体_GBK"/>
          <w:szCs w:val="32"/>
        </w:rPr>
      </w:pPr>
    </w:p>
    <w:p>
      <w:pPr>
        <w:jc w:val="center"/>
        <w:rPr>
          <w:rFonts w:ascii="方正楷体_GBK" w:hAnsi="方正楷体_GBK" w:eastAsia="方正楷体_GBK" w:cs="方正楷体_GBK"/>
          <w:szCs w:val="32"/>
        </w:rPr>
      </w:pPr>
    </w:p>
    <w:p>
      <w:pPr>
        <w:jc w:val="center"/>
        <w:rPr>
          <w:rFonts w:ascii="方正楷体_GBK" w:hAnsi="方正楷体_GBK" w:eastAsia="方正楷体_GBK" w:cs="方正楷体_GBK"/>
          <w:szCs w:val="32"/>
        </w:rPr>
      </w:pPr>
    </w:p>
    <w:p>
      <w:pPr>
        <w:jc w:val="center"/>
        <w:rPr>
          <w:rFonts w:ascii="方正楷体_GBK" w:hAnsi="方正楷体_GBK" w:eastAsia="方正楷体_GBK" w:cs="方正楷体_GBK"/>
          <w:szCs w:val="32"/>
        </w:rPr>
      </w:pPr>
    </w:p>
    <w:p>
      <w:pPr>
        <w:jc w:val="center"/>
        <w:rPr>
          <w:rFonts w:ascii="方正楷体_GBK" w:hAnsi="方正楷体_GBK" w:eastAsia="方正楷体_GBK" w:cs="方正楷体_GBK"/>
          <w:szCs w:val="32"/>
        </w:rPr>
      </w:pPr>
    </w:p>
    <w:p>
      <w:pPr>
        <w:jc w:val="center"/>
        <w:rPr>
          <w:rFonts w:ascii="方正楷体_GBK" w:hAnsi="方正楷体_GBK" w:eastAsia="方正楷体_GBK" w:cs="方正楷体_GBK"/>
          <w:szCs w:val="32"/>
        </w:rPr>
      </w:pPr>
    </w:p>
    <w:p>
      <w:pPr>
        <w:jc w:val="center"/>
        <w:rPr>
          <w:rFonts w:ascii="方正楷体_GBK" w:hAnsi="方正楷体_GBK" w:eastAsia="方正楷体_GBK" w:cs="方正楷体_GBK"/>
          <w:szCs w:val="32"/>
        </w:rPr>
      </w:pPr>
    </w:p>
    <w:p>
      <w:pPr>
        <w:jc w:val="center"/>
        <w:rPr>
          <w:rFonts w:ascii="方正楷体_GBK" w:hAnsi="方正楷体_GBK" w:eastAsia="方正楷体_GBK" w:cs="方正楷体_GBK"/>
          <w:szCs w:val="32"/>
        </w:rPr>
      </w:pPr>
    </w:p>
    <w:p>
      <w:pPr>
        <w:jc w:val="center"/>
        <w:rPr>
          <w:rFonts w:ascii="方正楷体_GBK" w:hAnsi="方正楷体_GBK" w:eastAsia="方正楷体_GBK" w:cs="方正楷体_GBK"/>
          <w:szCs w:val="32"/>
        </w:rPr>
      </w:pPr>
    </w:p>
    <w:p>
      <w:pPr>
        <w:jc w:val="center"/>
        <w:rPr>
          <w:rFonts w:ascii="方正楷体_GBK" w:hAnsi="方正楷体_GBK" w:eastAsia="方正楷体_GBK" w:cs="方正楷体_GBK"/>
          <w:szCs w:val="32"/>
        </w:rPr>
      </w:pPr>
    </w:p>
    <w:p>
      <w:pPr>
        <w:spacing w:line="580" w:lineRule="exact"/>
        <w:jc w:val="center"/>
        <w:rPr>
          <w:rFonts w:ascii="方正小标宋_GBK" w:hAnsi="方正小标宋_GBK" w:eastAsia="方正小标宋_GBK" w:cs="方正小标宋_GBK"/>
          <w:sz w:val="44"/>
          <w:szCs w:val="44"/>
        </w:rPr>
      </w:pPr>
      <w:bookmarkStart w:id="9" w:name="OLE_LINK9"/>
      <w:r>
        <w:rPr>
          <w:rFonts w:hint="eastAsia" w:ascii="方正小标宋_GBK" w:hAnsi="方正小标宋_GBK" w:eastAsia="方正小标宋_GBK" w:cs="方正小标宋_GBK"/>
          <w:sz w:val="44"/>
          <w:szCs w:val="44"/>
        </w:rPr>
        <w:t>二级平台及经济发达镇项目建设任务清单</w:t>
      </w:r>
    </w:p>
    <w:p>
      <w:pPr>
        <w:spacing w:afterLines="50" w:line="580" w:lineRule="exact"/>
        <w:jc w:val="center"/>
        <w:rPr>
          <w:rFonts w:ascii="方正楷体_GBK" w:hAnsi="方正楷体_GBK" w:eastAsia="方正楷体_GBK" w:cs="方正楷体_GBK"/>
          <w:szCs w:val="32"/>
        </w:rPr>
      </w:pPr>
      <w:r>
        <w:rPr>
          <w:rFonts w:hint="eastAsia" w:ascii="方正楷体_GBK" w:hAnsi="方正楷体_GBK" w:eastAsia="方正楷体_GBK" w:cs="方正楷体_GBK"/>
          <w:szCs w:val="32"/>
        </w:rPr>
        <w:t>（平潮镇）</w:t>
      </w:r>
    </w:p>
    <w:tbl>
      <w:tblPr>
        <w:tblStyle w:val="8"/>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1559"/>
        <w:gridCol w:w="1114"/>
        <w:gridCol w:w="1106"/>
        <w:gridCol w:w="1131"/>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spacing w:line="360" w:lineRule="exact"/>
              <w:jc w:val="center"/>
              <w:rPr>
                <w:rFonts w:ascii="Times New Roman" w:hAnsi="Times New Roman" w:eastAsia="方正黑体_GBK"/>
                <w:sz w:val="21"/>
                <w:szCs w:val="21"/>
              </w:rPr>
            </w:pPr>
            <w:r>
              <w:rPr>
                <w:rFonts w:ascii="Times New Roman" w:hAnsi="Times New Roman" w:eastAsia="方正黑体_GBK"/>
                <w:sz w:val="21"/>
                <w:szCs w:val="21"/>
              </w:rPr>
              <w:t>序号</w:t>
            </w:r>
          </w:p>
        </w:tc>
        <w:tc>
          <w:tcPr>
            <w:tcW w:w="1276" w:type="dxa"/>
            <w:noWrap/>
            <w:vAlign w:val="center"/>
          </w:tcPr>
          <w:p>
            <w:pPr>
              <w:spacing w:line="360" w:lineRule="exact"/>
              <w:jc w:val="center"/>
              <w:rPr>
                <w:rFonts w:ascii="Times New Roman" w:hAnsi="Times New Roman" w:eastAsia="方正黑体_GBK"/>
                <w:sz w:val="21"/>
                <w:szCs w:val="21"/>
              </w:rPr>
            </w:pPr>
            <w:r>
              <w:rPr>
                <w:rFonts w:ascii="Times New Roman" w:hAnsi="Times New Roman" w:eastAsia="方正黑体_GBK"/>
                <w:sz w:val="21"/>
                <w:szCs w:val="21"/>
              </w:rPr>
              <w:t>项目类别</w:t>
            </w:r>
          </w:p>
        </w:tc>
        <w:tc>
          <w:tcPr>
            <w:tcW w:w="1559" w:type="dxa"/>
            <w:noWrap/>
            <w:vAlign w:val="center"/>
          </w:tcPr>
          <w:p>
            <w:pPr>
              <w:spacing w:line="360" w:lineRule="exact"/>
              <w:jc w:val="center"/>
              <w:rPr>
                <w:rFonts w:ascii="Times New Roman" w:hAnsi="Times New Roman" w:eastAsia="方正黑体_GBK"/>
                <w:sz w:val="21"/>
                <w:szCs w:val="21"/>
              </w:rPr>
            </w:pPr>
            <w:r>
              <w:rPr>
                <w:rFonts w:ascii="Times New Roman" w:hAnsi="Times New Roman" w:eastAsia="方正黑体_GBK"/>
                <w:sz w:val="21"/>
                <w:szCs w:val="21"/>
              </w:rPr>
              <w:t>项目名称</w:t>
            </w:r>
          </w:p>
        </w:tc>
        <w:tc>
          <w:tcPr>
            <w:tcW w:w="1114" w:type="dxa"/>
            <w:noWrap/>
            <w:vAlign w:val="center"/>
          </w:tcPr>
          <w:p>
            <w:pPr>
              <w:spacing w:line="360" w:lineRule="exact"/>
              <w:jc w:val="center"/>
              <w:rPr>
                <w:rFonts w:ascii="Times New Roman" w:hAnsi="Times New Roman" w:eastAsia="方正黑体_GBK"/>
                <w:sz w:val="21"/>
                <w:szCs w:val="21"/>
              </w:rPr>
            </w:pPr>
            <w:r>
              <w:rPr>
                <w:rFonts w:ascii="Times New Roman" w:hAnsi="Times New Roman" w:eastAsia="方正黑体_GBK"/>
                <w:sz w:val="21"/>
                <w:szCs w:val="21"/>
              </w:rPr>
              <w:t>建设起止时限</w:t>
            </w:r>
          </w:p>
        </w:tc>
        <w:tc>
          <w:tcPr>
            <w:tcW w:w="1106" w:type="dxa"/>
            <w:noWrap/>
            <w:vAlign w:val="center"/>
          </w:tcPr>
          <w:p>
            <w:pPr>
              <w:spacing w:line="360" w:lineRule="exact"/>
              <w:jc w:val="center"/>
              <w:rPr>
                <w:rFonts w:ascii="Times New Roman" w:hAnsi="Times New Roman" w:eastAsia="方正黑体_GBK"/>
                <w:sz w:val="21"/>
                <w:szCs w:val="21"/>
              </w:rPr>
            </w:pPr>
            <w:r>
              <w:rPr>
                <w:rFonts w:ascii="Times New Roman" w:hAnsi="Times New Roman" w:eastAsia="方正黑体_GBK"/>
                <w:sz w:val="21"/>
                <w:szCs w:val="21"/>
              </w:rPr>
              <w:t>25年计划投资</w:t>
            </w:r>
          </w:p>
        </w:tc>
        <w:tc>
          <w:tcPr>
            <w:tcW w:w="1131" w:type="dxa"/>
            <w:noWrap/>
            <w:vAlign w:val="center"/>
          </w:tcPr>
          <w:p>
            <w:pPr>
              <w:spacing w:line="360" w:lineRule="exact"/>
              <w:jc w:val="center"/>
              <w:rPr>
                <w:rFonts w:ascii="Times New Roman" w:hAnsi="Times New Roman" w:eastAsia="方正黑体_GBK"/>
                <w:sz w:val="21"/>
                <w:szCs w:val="21"/>
              </w:rPr>
            </w:pPr>
            <w:r>
              <w:rPr>
                <w:rFonts w:ascii="Times New Roman" w:hAnsi="Times New Roman" w:eastAsia="方正黑体_GBK"/>
                <w:sz w:val="21"/>
                <w:szCs w:val="21"/>
              </w:rPr>
              <w:t>26年计划投资</w:t>
            </w:r>
          </w:p>
        </w:tc>
        <w:tc>
          <w:tcPr>
            <w:tcW w:w="1752" w:type="dxa"/>
            <w:noWrap/>
            <w:vAlign w:val="center"/>
          </w:tcPr>
          <w:p>
            <w:pPr>
              <w:spacing w:line="360" w:lineRule="exact"/>
              <w:jc w:val="center"/>
              <w:rPr>
                <w:rFonts w:ascii="Times New Roman" w:hAnsi="Times New Roman" w:eastAsia="方正黑体_GBK"/>
                <w:sz w:val="21"/>
                <w:szCs w:val="21"/>
              </w:rPr>
            </w:pPr>
            <w:r>
              <w:rPr>
                <w:rFonts w:ascii="Times New Roman" w:hAnsi="Times New Roman" w:eastAsia="方正黑体_GBK"/>
                <w:sz w:val="21"/>
                <w:szCs w:val="21"/>
              </w:rPr>
              <w:t>25年建设进度</w:t>
            </w:r>
          </w:p>
          <w:p>
            <w:pPr>
              <w:spacing w:line="360" w:lineRule="exact"/>
              <w:jc w:val="center"/>
              <w:rPr>
                <w:rFonts w:ascii="Times New Roman" w:hAnsi="Times New Roman" w:eastAsia="方正黑体_GBK"/>
                <w:sz w:val="21"/>
                <w:szCs w:val="21"/>
              </w:rPr>
            </w:pPr>
            <w:r>
              <w:rPr>
                <w:rFonts w:ascii="Times New Roman" w:hAnsi="Times New Roman" w:eastAsia="方正黑体_GBK"/>
                <w:sz w:val="21"/>
                <w:szCs w:val="21"/>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1</w:t>
            </w:r>
          </w:p>
        </w:tc>
        <w:tc>
          <w:tcPr>
            <w:tcW w:w="127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制造业项目</w:t>
            </w:r>
          </w:p>
        </w:tc>
        <w:tc>
          <w:tcPr>
            <w:tcW w:w="1559" w:type="dxa"/>
            <w:noWrap/>
            <w:vAlign w:val="center"/>
          </w:tcPr>
          <w:p>
            <w:pPr>
              <w:spacing w:line="360" w:lineRule="exact"/>
              <w:jc w:val="left"/>
              <w:rPr>
                <w:rFonts w:ascii="Times New Roman" w:hAnsi="Times New Roman"/>
                <w:sz w:val="18"/>
                <w:szCs w:val="18"/>
              </w:rPr>
            </w:pPr>
            <w:r>
              <w:rPr>
                <w:rFonts w:hint="eastAsia" w:ascii="Times New Roman" w:hAnsi="Times New Roman"/>
                <w:sz w:val="18"/>
                <w:szCs w:val="18"/>
              </w:rPr>
              <w:t>高端金属新材料项目</w:t>
            </w:r>
          </w:p>
        </w:tc>
        <w:tc>
          <w:tcPr>
            <w:tcW w:w="1114"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2025.05-</w:t>
            </w:r>
          </w:p>
          <w:p>
            <w:pPr>
              <w:spacing w:line="360" w:lineRule="exact"/>
              <w:jc w:val="center"/>
              <w:rPr>
                <w:rFonts w:ascii="Times New Roman" w:hAnsi="Times New Roman"/>
                <w:sz w:val="18"/>
                <w:szCs w:val="18"/>
              </w:rPr>
            </w:pPr>
            <w:r>
              <w:rPr>
                <w:rFonts w:hint="eastAsia" w:ascii="Times New Roman" w:hAnsi="Times New Roman"/>
                <w:sz w:val="18"/>
                <w:szCs w:val="18"/>
              </w:rPr>
              <w:t>2027.01</w:t>
            </w:r>
          </w:p>
        </w:tc>
        <w:tc>
          <w:tcPr>
            <w:tcW w:w="110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2亿</w:t>
            </w:r>
          </w:p>
        </w:tc>
        <w:tc>
          <w:tcPr>
            <w:tcW w:w="113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2亿</w:t>
            </w:r>
          </w:p>
        </w:tc>
        <w:tc>
          <w:tcPr>
            <w:tcW w:w="1752"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主体厂房封顶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2</w:t>
            </w:r>
          </w:p>
        </w:tc>
        <w:tc>
          <w:tcPr>
            <w:tcW w:w="127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制造业项目</w:t>
            </w:r>
          </w:p>
        </w:tc>
        <w:tc>
          <w:tcPr>
            <w:tcW w:w="1559" w:type="dxa"/>
            <w:noWrap/>
            <w:vAlign w:val="center"/>
          </w:tcPr>
          <w:p>
            <w:pPr>
              <w:spacing w:line="360" w:lineRule="exact"/>
              <w:jc w:val="left"/>
              <w:rPr>
                <w:rFonts w:ascii="Times New Roman" w:hAnsi="Times New Roman"/>
                <w:sz w:val="18"/>
                <w:szCs w:val="18"/>
              </w:rPr>
            </w:pPr>
            <w:r>
              <w:rPr>
                <w:rFonts w:hint="eastAsia" w:ascii="Times New Roman" w:hAnsi="Times New Roman"/>
                <w:sz w:val="18"/>
                <w:szCs w:val="18"/>
              </w:rPr>
              <w:t>宇迪红外镜头及红外光学元件研发生产项目</w:t>
            </w:r>
          </w:p>
        </w:tc>
        <w:tc>
          <w:tcPr>
            <w:tcW w:w="1114"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2025.05-</w:t>
            </w:r>
          </w:p>
          <w:p>
            <w:pPr>
              <w:spacing w:line="360" w:lineRule="exact"/>
              <w:jc w:val="center"/>
              <w:rPr>
                <w:rFonts w:ascii="Times New Roman" w:hAnsi="Times New Roman"/>
                <w:sz w:val="18"/>
                <w:szCs w:val="18"/>
              </w:rPr>
            </w:pPr>
            <w:r>
              <w:rPr>
                <w:rFonts w:hint="eastAsia" w:ascii="Times New Roman" w:hAnsi="Times New Roman"/>
                <w:sz w:val="18"/>
                <w:szCs w:val="18"/>
              </w:rPr>
              <w:t>2026.05</w:t>
            </w:r>
          </w:p>
        </w:tc>
        <w:tc>
          <w:tcPr>
            <w:tcW w:w="110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0.6亿</w:t>
            </w:r>
          </w:p>
        </w:tc>
        <w:tc>
          <w:tcPr>
            <w:tcW w:w="113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0.5亿</w:t>
            </w:r>
          </w:p>
        </w:tc>
        <w:tc>
          <w:tcPr>
            <w:tcW w:w="1752"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主体厂房封顶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3</w:t>
            </w:r>
          </w:p>
        </w:tc>
        <w:tc>
          <w:tcPr>
            <w:tcW w:w="127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制造业项目</w:t>
            </w:r>
          </w:p>
        </w:tc>
        <w:tc>
          <w:tcPr>
            <w:tcW w:w="1559" w:type="dxa"/>
            <w:noWrap/>
            <w:vAlign w:val="center"/>
          </w:tcPr>
          <w:p>
            <w:pPr>
              <w:spacing w:line="360" w:lineRule="exact"/>
              <w:jc w:val="left"/>
              <w:rPr>
                <w:rFonts w:ascii="Times New Roman" w:hAnsi="Times New Roman"/>
                <w:sz w:val="18"/>
                <w:szCs w:val="18"/>
              </w:rPr>
            </w:pPr>
            <w:r>
              <w:rPr>
                <w:rFonts w:hint="eastAsia" w:ascii="Times New Roman" w:hAnsi="Times New Roman"/>
                <w:sz w:val="18"/>
                <w:szCs w:val="18"/>
              </w:rPr>
              <w:t>新能源领域用新一代高性能电极箔项目</w:t>
            </w:r>
          </w:p>
        </w:tc>
        <w:tc>
          <w:tcPr>
            <w:tcW w:w="1114"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2024.06-</w:t>
            </w:r>
          </w:p>
          <w:p>
            <w:pPr>
              <w:spacing w:line="360" w:lineRule="exact"/>
              <w:jc w:val="center"/>
              <w:rPr>
                <w:rFonts w:ascii="Times New Roman" w:hAnsi="Times New Roman"/>
                <w:sz w:val="18"/>
                <w:szCs w:val="18"/>
              </w:rPr>
            </w:pPr>
            <w:r>
              <w:rPr>
                <w:rFonts w:hint="eastAsia" w:ascii="Times New Roman" w:hAnsi="Times New Roman"/>
                <w:sz w:val="18"/>
                <w:szCs w:val="18"/>
              </w:rPr>
              <w:t>2026.06</w:t>
            </w:r>
          </w:p>
        </w:tc>
        <w:tc>
          <w:tcPr>
            <w:tcW w:w="110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4亿</w:t>
            </w:r>
          </w:p>
        </w:tc>
        <w:tc>
          <w:tcPr>
            <w:tcW w:w="113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1亿</w:t>
            </w:r>
          </w:p>
        </w:tc>
        <w:tc>
          <w:tcPr>
            <w:tcW w:w="1752"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主体厂房施工结束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4</w:t>
            </w:r>
          </w:p>
        </w:tc>
        <w:tc>
          <w:tcPr>
            <w:tcW w:w="127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制造业项目</w:t>
            </w:r>
          </w:p>
        </w:tc>
        <w:tc>
          <w:tcPr>
            <w:tcW w:w="1559" w:type="dxa"/>
            <w:noWrap/>
            <w:vAlign w:val="center"/>
          </w:tcPr>
          <w:p>
            <w:pPr>
              <w:spacing w:line="360" w:lineRule="exact"/>
              <w:jc w:val="left"/>
              <w:rPr>
                <w:rFonts w:ascii="Times New Roman" w:hAnsi="Times New Roman"/>
                <w:sz w:val="18"/>
                <w:szCs w:val="18"/>
              </w:rPr>
            </w:pPr>
            <w:r>
              <w:rPr>
                <w:rFonts w:hint="eastAsia" w:ascii="Times New Roman" w:hAnsi="Times New Roman"/>
                <w:sz w:val="18"/>
                <w:szCs w:val="18"/>
              </w:rPr>
              <w:t>高端结构件智能智造项目</w:t>
            </w:r>
          </w:p>
        </w:tc>
        <w:tc>
          <w:tcPr>
            <w:tcW w:w="1114"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2025.08-</w:t>
            </w:r>
          </w:p>
          <w:p>
            <w:pPr>
              <w:spacing w:line="360" w:lineRule="exact"/>
              <w:jc w:val="center"/>
              <w:rPr>
                <w:rFonts w:ascii="Times New Roman" w:hAnsi="Times New Roman"/>
                <w:sz w:val="18"/>
                <w:szCs w:val="18"/>
              </w:rPr>
            </w:pPr>
            <w:r>
              <w:rPr>
                <w:rFonts w:hint="eastAsia" w:ascii="Times New Roman" w:hAnsi="Times New Roman"/>
                <w:sz w:val="18"/>
                <w:szCs w:val="18"/>
              </w:rPr>
              <w:t>2026.08</w:t>
            </w:r>
          </w:p>
        </w:tc>
        <w:tc>
          <w:tcPr>
            <w:tcW w:w="110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0.3亿</w:t>
            </w:r>
          </w:p>
        </w:tc>
        <w:tc>
          <w:tcPr>
            <w:tcW w:w="113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0.25亿</w:t>
            </w:r>
          </w:p>
        </w:tc>
        <w:tc>
          <w:tcPr>
            <w:tcW w:w="1752"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主体厂房施工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5</w:t>
            </w:r>
          </w:p>
        </w:tc>
        <w:tc>
          <w:tcPr>
            <w:tcW w:w="127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制造业项目</w:t>
            </w:r>
          </w:p>
        </w:tc>
        <w:tc>
          <w:tcPr>
            <w:tcW w:w="1559" w:type="dxa"/>
            <w:noWrap/>
            <w:vAlign w:val="center"/>
          </w:tcPr>
          <w:p>
            <w:pPr>
              <w:spacing w:line="360" w:lineRule="exact"/>
              <w:jc w:val="left"/>
              <w:rPr>
                <w:rFonts w:ascii="Times New Roman" w:hAnsi="Times New Roman"/>
                <w:sz w:val="18"/>
                <w:szCs w:val="18"/>
              </w:rPr>
            </w:pPr>
            <w:r>
              <w:rPr>
                <w:rFonts w:hint="eastAsia" w:ascii="Times New Roman" w:hAnsi="Times New Roman"/>
                <w:sz w:val="18"/>
                <w:szCs w:val="18"/>
              </w:rPr>
              <w:t>新能源海上风力发电机部件智造项目</w:t>
            </w:r>
          </w:p>
        </w:tc>
        <w:tc>
          <w:tcPr>
            <w:tcW w:w="1114"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2026.03-</w:t>
            </w:r>
          </w:p>
          <w:p>
            <w:pPr>
              <w:spacing w:line="360" w:lineRule="exact"/>
              <w:jc w:val="center"/>
              <w:rPr>
                <w:rFonts w:ascii="Times New Roman" w:hAnsi="Times New Roman"/>
                <w:sz w:val="18"/>
                <w:szCs w:val="18"/>
              </w:rPr>
            </w:pPr>
            <w:r>
              <w:rPr>
                <w:rFonts w:hint="eastAsia" w:ascii="Times New Roman" w:hAnsi="Times New Roman"/>
                <w:sz w:val="18"/>
                <w:szCs w:val="18"/>
              </w:rPr>
              <w:t>2027.09</w:t>
            </w:r>
          </w:p>
        </w:tc>
        <w:tc>
          <w:tcPr>
            <w:tcW w:w="110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0.1亿</w:t>
            </w:r>
          </w:p>
        </w:tc>
        <w:tc>
          <w:tcPr>
            <w:tcW w:w="113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3亿</w:t>
            </w:r>
          </w:p>
        </w:tc>
        <w:tc>
          <w:tcPr>
            <w:tcW w:w="1752" w:type="dxa"/>
            <w:noWrap/>
            <w:vAlign w:val="center"/>
          </w:tcPr>
          <w:p>
            <w:pPr>
              <w:spacing w:line="360" w:lineRule="exact"/>
              <w:jc w:val="left"/>
              <w:rPr>
                <w:rFonts w:ascii="Times New Roman" w:hAnsi="Times New Roman"/>
                <w:sz w:val="18"/>
                <w:szCs w:val="18"/>
              </w:rPr>
            </w:pPr>
            <w:r>
              <w:rPr>
                <w:rFonts w:hint="eastAsia" w:ascii="Times New Roman" w:hAnsi="Times New Roman"/>
                <w:sz w:val="18"/>
                <w:szCs w:val="18"/>
              </w:rPr>
              <w:t>通过项目评审会并组卷报批工作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6</w:t>
            </w:r>
          </w:p>
        </w:tc>
        <w:tc>
          <w:tcPr>
            <w:tcW w:w="127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制造业项目</w:t>
            </w:r>
          </w:p>
        </w:tc>
        <w:tc>
          <w:tcPr>
            <w:tcW w:w="1559" w:type="dxa"/>
            <w:noWrap/>
            <w:vAlign w:val="center"/>
          </w:tcPr>
          <w:p>
            <w:pPr>
              <w:spacing w:line="360" w:lineRule="exact"/>
              <w:jc w:val="left"/>
              <w:rPr>
                <w:rFonts w:ascii="Times New Roman" w:hAnsi="Times New Roman"/>
                <w:sz w:val="18"/>
                <w:szCs w:val="18"/>
              </w:rPr>
            </w:pPr>
            <w:r>
              <w:rPr>
                <w:rFonts w:hint="eastAsia" w:ascii="Times New Roman" w:hAnsi="Times New Roman"/>
                <w:sz w:val="18"/>
                <w:szCs w:val="18"/>
              </w:rPr>
              <w:t>半导体设备部件制造项目</w:t>
            </w:r>
          </w:p>
        </w:tc>
        <w:tc>
          <w:tcPr>
            <w:tcW w:w="1114"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2025.10-</w:t>
            </w:r>
          </w:p>
          <w:p>
            <w:pPr>
              <w:spacing w:line="360" w:lineRule="exact"/>
              <w:jc w:val="center"/>
              <w:rPr>
                <w:rFonts w:ascii="Times New Roman" w:hAnsi="Times New Roman"/>
                <w:sz w:val="18"/>
                <w:szCs w:val="18"/>
              </w:rPr>
            </w:pPr>
            <w:r>
              <w:rPr>
                <w:rFonts w:hint="eastAsia" w:ascii="Times New Roman" w:hAnsi="Times New Roman"/>
                <w:sz w:val="18"/>
                <w:szCs w:val="18"/>
              </w:rPr>
              <w:t>2026.10</w:t>
            </w:r>
          </w:p>
        </w:tc>
        <w:tc>
          <w:tcPr>
            <w:tcW w:w="110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0.4亿</w:t>
            </w:r>
          </w:p>
        </w:tc>
        <w:tc>
          <w:tcPr>
            <w:tcW w:w="113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0.6亿</w:t>
            </w:r>
          </w:p>
        </w:tc>
        <w:tc>
          <w:tcPr>
            <w:tcW w:w="1752"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主体厂房施工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7</w:t>
            </w:r>
          </w:p>
        </w:tc>
        <w:tc>
          <w:tcPr>
            <w:tcW w:w="127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制造业项目</w:t>
            </w:r>
          </w:p>
        </w:tc>
        <w:tc>
          <w:tcPr>
            <w:tcW w:w="1559" w:type="dxa"/>
            <w:noWrap/>
            <w:vAlign w:val="center"/>
          </w:tcPr>
          <w:p>
            <w:pPr>
              <w:spacing w:line="360" w:lineRule="exact"/>
              <w:jc w:val="left"/>
              <w:rPr>
                <w:rFonts w:ascii="Times New Roman" w:hAnsi="Times New Roman"/>
                <w:sz w:val="18"/>
                <w:szCs w:val="18"/>
              </w:rPr>
            </w:pPr>
            <w:r>
              <w:rPr>
                <w:rFonts w:hint="eastAsia" w:ascii="Times New Roman" w:hAnsi="Times New Roman"/>
                <w:sz w:val="18"/>
                <w:szCs w:val="18"/>
              </w:rPr>
              <w:t>新能源、储能、特高压电容器项目</w:t>
            </w:r>
          </w:p>
        </w:tc>
        <w:tc>
          <w:tcPr>
            <w:tcW w:w="1114"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2025.11-</w:t>
            </w:r>
          </w:p>
          <w:p>
            <w:pPr>
              <w:spacing w:line="360" w:lineRule="exact"/>
              <w:jc w:val="center"/>
              <w:rPr>
                <w:rFonts w:ascii="Times New Roman" w:hAnsi="Times New Roman"/>
                <w:sz w:val="18"/>
                <w:szCs w:val="18"/>
              </w:rPr>
            </w:pPr>
            <w:r>
              <w:rPr>
                <w:rFonts w:hint="eastAsia" w:ascii="Times New Roman" w:hAnsi="Times New Roman"/>
                <w:sz w:val="18"/>
                <w:szCs w:val="18"/>
              </w:rPr>
              <w:t>2027.05（一期）</w:t>
            </w:r>
          </w:p>
        </w:tc>
        <w:tc>
          <w:tcPr>
            <w:tcW w:w="110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0.07亿</w:t>
            </w:r>
          </w:p>
        </w:tc>
        <w:tc>
          <w:tcPr>
            <w:tcW w:w="113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2亿</w:t>
            </w:r>
          </w:p>
        </w:tc>
        <w:tc>
          <w:tcPr>
            <w:tcW w:w="1752" w:type="dxa"/>
            <w:noWrap/>
            <w:vAlign w:val="center"/>
          </w:tcPr>
          <w:p>
            <w:pPr>
              <w:spacing w:line="360" w:lineRule="exact"/>
              <w:jc w:val="left"/>
              <w:rPr>
                <w:rFonts w:ascii="Times New Roman" w:hAnsi="Times New Roman"/>
                <w:sz w:val="18"/>
                <w:szCs w:val="18"/>
              </w:rPr>
            </w:pPr>
            <w:r>
              <w:rPr>
                <w:rFonts w:hint="eastAsia" w:ascii="Times New Roman" w:hAnsi="Times New Roman"/>
                <w:sz w:val="18"/>
                <w:szCs w:val="18"/>
              </w:rPr>
              <w:t>撤押土地证、办理土地过户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8</w:t>
            </w:r>
          </w:p>
        </w:tc>
        <w:tc>
          <w:tcPr>
            <w:tcW w:w="127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服务业项目</w:t>
            </w:r>
          </w:p>
        </w:tc>
        <w:tc>
          <w:tcPr>
            <w:tcW w:w="1559" w:type="dxa"/>
            <w:noWrap/>
            <w:vAlign w:val="center"/>
          </w:tcPr>
          <w:p>
            <w:pPr>
              <w:spacing w:line="360" w:lineRule="exact"/>
              <w:jc w:val="left"/>
              <w:rPr>
                <w:rFonts w:ascii="Times New Roman" w:hAnsi="Times New Roman"/>
                <w:sz w:val="18"/>
                <w:szCs w:val="18"/>
              </w:rPr>
            </w:pPr>
            <w:r>
              <w:rPr>
                <w:rFonts w:hint="eastAsia" w:ascii="Times New Roman" w:hAnsi="Times New Roman"/>
                <w:sz w:val="18"/>
                <w:szCs w:val="18"/>
              </w:rPr>
              <w:t>江海总部大楼项目</w:t>
            </w:r>
          </w:p>
        </w:tc>
        <w:tc>
          <w:tcPr>
            <w:tcW w:w="1114"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2025.11-</w:t>
            </w:r>
          </w:p>
          <w:p>
            <w:pPr>
              <w:spacing w:line="360" w:lineRule="exact"/>
              <w:jc w:val="center"/>
              <w:rPr>
                <w:rFonts w:ascii="Times New Roman" w:hAnsi="Times New Roman"/>
                <w:sz w:val="18"/>
                <w:szCs w:val="18"/>
              </w:rPr>
            </w:pPr>
            <w:r>
              <w:rPr>
                <w:rFonts w:hint="eastAsia" w:ascii="Times New Roman" w:hAnsi="Times New Roman"/>
                <w:sz w:val="18"/>
                <w:szCs w:val="18"/>
              </w:rPr>
              <w:t>2027.11</w:t>
            </w:r>
          </w:p>
        </w:tc>
        <w:tc>
          <w:tcPr>
            <w:tcW w:w="110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1亿</w:t>
            </w:r>
          </w:p>
        </w:tc>
        <w:tc>
          <w:tcPr>
            <w:tcW w:w="113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5亿</w:t>
            </w:r>
          </w:p>
        </w:tc>
        <w:tc>
          <w:tcPr>
            <w:tcW w:w="1752"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暂缓实施</w:t>
            </w:r>
          </w:p>
        </w:tc>
      </w:tr>
      <w:bookmarkEnd w:id="9"/>
    </w:tbl>
    <w:p>
      <w:pPr>
        <w:rPr>
          <w:rFonts w:ascii="方正楷体_GBK" w:hAnsi="方正楷体_GBK" w:eastAsia="方正楷体_GBK" w:cs="方正楷体_GBK"/>
          <w:szCs w:val="32"/>
        </w:rPr>
      </w:pPr>
    </w:p>
    <w:p>
      <w:pPr>
        <w:rPr>
          <w:rFonts w:ascii="方正楷体_GBK" w:hAnsi="方正楷体_GBK" w:eastAsia="方正楷体_GBK" w:cs="方正楷体_GBK"/>
          <w:szCs w:val="32"/>
        </w:rPr>
      </w:pPr>
    </w:p>
    <w:p>
      <w:pPr>
        <w:rPr>
          <w:rFonts w:ascii="方正楷体_GBK" w:hAnsi="方正楷体_GBK" w:eastAsia="方正楷体_GBK" w:cs="方正楷体_GBK"/>
          <w:szCs w:val="32"/>
        </w:rPr>
      </w:pPr>
    </w:p>
    <w:p>
      <w:pPr>
        <w:rPr>
          <w:rFonts w:ascii="方正楷体_GBK" w:hAnsi="方正楷体_GBK" w:eastAsia="方正楷体_GBK" w:cs="方正楷体_GBK"/>
          <w:szCs w:val="32"/>
        </w:rPr>
      </w:pPr>
    </w:p>
    <w:p>
      <w:pPr>
        <w:rPr>
          <w:rFonts w:ascii="方正楷体_GBK" w:hAnsi="方正楷体_GBK" w:eastAsia="方正楷体_GBK" w:cs="方正楷体_GBK"/>
          <w:szCs w:val="32"/>
        </w:rPr>
      </w:pPr>
    </w:p>
    <w:p>
      <w:pPr>
        <w:spacing w:line="580" w:lineRule="exact"/>
        <w:jc w:val="center"/>
        <w:rPr>
          <w:rFonts w:ascii="方正小标宋_GBK" w:hAnsi="方正小标宋_GBK" w:eastAsia="方正小标宋_GBK" w:cs="方正小标宋_GBK"/>
          <w:sz w:val="44"/>
          <w:szCs w:val="44"/>
        </w:rPr>
      </w:pPr>
      <w:bookmarkStart w:id="10" w:name="OLE_LINK10"/>
      <w:r>
        <w:rPr>
          <w:rFonts w:hint="eastAsia" w:ascii="方正小标宋_GBK" w:hAnsi="方正小标宋_GBK" w:eastAsia="方正小标宋_GBK" w:cs="方正小标宋_GBK"/>
          <w:sz w:val="44"/>
          <w:szCs w:val="44"/>
        </w:rPr>
        <w:t>二级平台及经济发达镇项目建设任务清单</w:t>
      </w:r>
    </w:p>
    <w:p>
      <w:pPr>
        <w:spacing w:afterLines="50" w:line="580" w:lineRule="exact"/>
        <w:jc w:val="center"/>
        <w:rPr>
          <w:rFonts w:ascii="方正楷体_GBK" w:hAnsi="方正楷体_GBK" w:eastAsia="方正楷体_GBK" w:cs="方正楷体_GBK"/>
          <w:szCs w:val="32"/>
        </w:rPr>
      </w:pPr>
      <w:r>
        <w:rPr>
          <w:rFonts w:hint="eastAsia" w:ascii="方正楷体_GBK" w:hAnsi="方正楷体_GBK" w:eastAsia="方正楷体_GBK" w:cs="方正楷体_GBK"/>
          <w:szCs w:val="32"/>
        </w:rPr>
        <w:t>（石港镇）</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41"/>
        <w:gridCol w:w="1500"/>
        <w:gridCol w:w="979"/>
        <w:gridCol w:w="1106"/>
        <w:gridCol w:w="1131"/>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noWrap/>
            <w:vAlign w:val="center"/>
          </w:tcPr>
          <w:p>
            <w:pPr>
              <w:spacing w:line="360" w:lineRule="exact"/>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序号</w:t>
            </w:r>
          </w:p>
        </w:tc>
        <w:tc>
          <w:tcPr>
            <w:tcW w:w="1441" w:type="dxa"/>
            <w:noWrap/>
            <w:vAlign w:val="center"/>
          </w:tcPr>
          <w:p>
            <w:pPr>
              <w:spacing w:line="360" w:lineRule="exact"/>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项目类别</w:t>
            </w:r>
          </w:p>
        </w:tc>
        <w:tc>
          <w:tcPr>
            <w:tcW w:w="1500" w:type="dxa"/>
            <w:noWrap/>
            <w:vAlign w:val="center"/>
          </w:tcPr>
          <w:p>
            <w:pPr>
              <w:spacing w:line="360" w:lineRule="exact"/>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项目名称</w:t>
            </w:r>
          </w:p>
        </w:tc>
        <w:tc>
          <w:tcPr>
            <w:tcW w:w="979" w:type="dxa"/>
            <w:noWrap/>
            <w:vAlign w:val="center"/>
          </w:tcPr>
          <w:p>
            <w:pPr>
              <w:spacing w:line="360" w:lineRule="exact"/>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建设起止时限</w:t>
            </w:r>
          </w:p>
        </w:tc>
        <w:tc>
          <w:tcPr>
            <w:tcW w:w="1106" w:type="dxa"/>
            <w:noWrap/>
            <w:vAlign w:val="center"/>
          </w:tcPr>
          <w:p>
            <w:pPr>
              <w:spacing w:line="360" w:lineRule="exact"/>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25年计划投资</w:t>
            </w:r>
          </w:p>
        </w:tc>
        <w:tc>
          <w:tcPr>
            <w:tcW w:w="1131" w:type="dxa"/>
            <w:noWrap/>
            <w:vAlign w:val="center"/>
          </w:tcPr>
          <w:p>
            <w:pPr>
              <w:spacing w:line="360" w:lineRule="exact"/>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26年计划投资</w:t>
            </w:r>
          </w:p>
        </w:tc>
        <w:tc>
          <w:tcPr>
            <w:tcW w:w="1639" w:type="dxa"/>
            <w:noWrap/>
            <w:vAlign w:val="center"/>
          </w:tcPr>
          <w:p>
            <w:pPr>
              <w:spacing w:line="360" w:lineRule="exact"/>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25年建设进度目标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3"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1</w:t>
            </w:r>
          </w:p>
        </w:tc>
        <w:tc>
          <w:tcPr>
            <w:tcW w:w="144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服务业项目</w:t>
            </w:r>
          </w:p>
        </w:tc>
        <w:tc>
          <w:tcPr>
            <w:tcW w:w="1500" w:type="dxa"/>
            <w:noWrap/>
            <w:vAlign w:val="center"/>
          </w:tcPr>
          <w:p>
            <w:pPr>
              <w:spacing w:line="360" w:lineRule="exact"/>
              <w:jc w:val="left"/>
              <w:rPr>
                <w:rFonts w:ascii="Times New Roman" w:hAnsi="Times New Roman"/>
                <w:sz w:val="18"/>
                <w:szCs w:val="18"/>
              </w:rPr>
            </w:pPr>
            <w:r>
              <w:rPr>
                <w:rFonts w:hint="eastAsia" w:ascii="Times New Roman" w:hAnsi="Times New Roman"/>
                <w:sz w:val="18"/>
                <w:szCs w:val="18"/>
              </w:rPr>
              <w:t>亿臻酒店项目</w:t>
            </w:r>
          </w:p>
        </w:tc>
        <w:tc>
          <w:tcPr>
            <w:tcW w:w="979"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2025.07-</w:t>
            </w:r>
          </w:p>
          <w:p>
            <w:pPr>
              <w:spacing w:line="360" w:lineRule="exact"/>
              <w:jc w:val="center"/>
              <w:rPr>
                <w:rFonts w:ascii="Times New Roman" w:hAnsi="Times New Roman"/>
                <w:sz w:val="18"/>
                <w:szCs w:val="18"/>
              </w:rPr>
            </w:pPr>
            <w:r>
              <w:rPr>
                <w:rFonts w:hint="eastAsia" w:ascii="Times New Roman" w:hAnsi="Times New Roman"/>
                <w:sz w:val="18"/>
                <w:szCs w:val="18"/>
              </w:rPr>
              <w:t>2026.08</w:t>
            </w:r>
          </w:p>
        </w:tc>
        <w:tc>
          <w:tcPr>
            <w:tcW w:w="110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4000万元</w:t>
            </w:r>
          </w:p>
        </w:tc>
        <w:tc>
          <w:tcPr>
            <w:tcW w:w="113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6000万元</w:t>
            </w:r>
          </w:p>
        </w:tc>
        <w:tc>
          <w:tcPr>
            <w:tcW w:w="1639"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主体封顶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3"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2</w:t>
            </w:r>
          </w:p>
        </w:tc>
        <w:tc>
          <w:tcPr>
            <w:tcW w:w="144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制造业项目</w:t>
            </w:r>
          </w:p>
        </w:tc>
        <w:tc>
          <w:tcPr>
            <w:tcW w:w="1500" w:type="dxa"/>
            <w:noWrap/>
            <w:vAlign w:val="center"/>
          </w:tcPr>
          <w:p>
            <w:pPr>
              <w:spacing w:line="360" w:lineRule="exact"/>
              <w:jc w:val="left"/>
              <w:rPr>
                <w:rFonts w:ascii="Times New Roman" w:hAnsi="Times New Roman"/>
                <w:sz w:val="18"/>
                <w:szCs w:val="18"/>
              </w:rPr>
            </w:pPr>
            <w:r>
              <w:rPr>
                <w:rFonts w:hint="eastAsia" w:ascii="Times New Roman" w:hAnsi="Times New Roman"/>
                <w:sz w:val="18"/>
                <w:szCs w:val="18"/>
              </w:rPr>
              <w:t>高档无纺布材料项目</w:t>
            </w:r>
          </w:p>
        </w:tc>
        <w:tc>
          <w:tcPr>
            <w:tcW w:w="979"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2025.12-</w:t>
            </w:r>
          </w:p>
          <w:p>
            <w:pPr>
              <w:spacing w:line="360" w:lineRule="exact"/>
              <w:jc w:val="center"/>
              <w:rPr>
                <w:rFonts w:ascii="Times New Roman" w:hAnsi="Times New Roman"/>
                <w:sz w:val="18"/>
                <w:szCs w:val="18"/>
              </w:rPr>
            </w:pPr>
            <w:r>
              <w:rPr>
                <w:rFonts w:hint="eastAsia" w:ascii="Times New Roman" w:hAnsi="Times New Roman"/>
                <w:sz w:val="18"/>
                <w:szCs w:val="18"/>
              </w:rPr>
              <w:t>2027.06</w:t>
            </w:r>
          </w:p>
        </w:tc>
        <w:tc>
          <w:tcPr>
            <w:tcW w:w="110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4000万元</w:t>
            </w:r>
          </w:p>
        </w:tc>
        <w:tc>
          <w:tcPr>
            <w:tcW w:w="113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10000万元</w:t>
            </w:r>
          </w:p>
        </w:tc>
        <w:tc>
          <w:tcPr>
            <w:tcW w:w="1639"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基础施工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3"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3</w:t>
            </w:r>
          </w:p>
        </w:tc>
        <w:tc>
          <w:tcPr>
            <w:tcW w:w="144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制造业项目</w:t>
            </w:r>
          </w:p>
        </w:tc>
        <w:tc>
          <w:tcPr>
            <w:tcW w:w="1500" w:type="dxa"/>
            <w:noWrap/>
            <w:vAlign w:val="center"/>
          </w:tcPr>
          <w:p>
            <w:pPr>
              <w:spacing w:line="360" w:lineRule="exact"/>
              <w:jc w:val="left"/>
              <w:rPr>
                <w:rFonts w:ascii="Times New Roman" w:hAnsi="Times New Roman"/>
                <w:sz w:val="18"/>
                <w:szCs w:val="18"/>
              </w:rPr>
            </w:pPr>
            <w:r>
              <w:rPr>
                <w:rFonts w:hint="eastAsia" w:ascii="Times New Roman" w:hAnsi="Times New Roman"/>
                <w:sz w:val="18"/>
                <w:szCs w:val="18"/>
              </w:rPr>
              <w:t>电动车电机及断路器交直流两用电机生产项目</w:t>
            </w:r>
          </w:p>
        </w:tc>
        <w:tc>
          <w:tcPr>
            <w:tcW w:w="979"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2025.12-</w:t>
            </w:r>
          </w:p>
          <w:p>
            <w:pPr>
              <w:spacing w:line="360" w:lineRule="exact"/>
              <w:jc w:val="center"/>
              <w:rPr>
                <w:rFonts w:ascii="Times New Roman" w:hAnsi="Times New Roman"/>
                <w:sz w:val="18"/>
                <w:szCs w:val="18"/>
              </w:rPr>
            </w:pPr>
            <w:r>
              <w:rPr>
                <w:rFonts w:hint="eastAsia" w:ascii="Times New Roman" w:hAnsi="Times New Roman"/>
                <w:sz w:val="18"/>
                <w:szCs w:val="18"/>
              </w:rPr>
              <w:t>2027.06</w:t>
            </w:r>
          </w:p>
        </w:tc>
        <w:tc>
          <w:tcPr>
            <w:tcW w:w="110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2000万元</w:t>
            </w:r>
          </w:p>
        </w:tc>
        <w:tc>
          <w:tcPr>
            <w:tcW w:w="113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8000万元</w:t>
            </w:r>
          </w:p>
        </w:tc>
        <w:tc>
          <w:tcPr>
            <w:tcW w:w="1639"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基础施工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3"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4</w:t>
            </w:r>
          </w:p>
        </w:tc>
        <w:tc>
          <w:tcPr>
            <w:tcW w:w="144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制造业项目</w:t>
            </w:r>
          </w:p>
        </w:tc>
        <w:tc>
          <w:tcPr>
            <w:tcW w:w="1500" w:type="dxa"/>
            <w:noWrap/>
            <w:vAlign w:val="center"/>
          </w:tcPr>
          <w:p>
            <w:pPr>
              <w:spacing w:line="360" w:lineRule="exact"/>
              <w:jc w:val="left"/>
              <w:rPr>
                <w:rFonts w:ascii="Times New Roman" w:hAnsi="Times New Roman"/>
                <w:sz w:val="18"/>
                <w:szCs w:val="18"/>
              </w:rPr>
            </w:pPr>
            <w:r>
              <w:rPr>
                <w:rFonts w:hint="eastAsia" w:ascii="Times New Roman" w:hAnsi="Times New Roman"/>
                <w:sz w:val="18"/>
                <w:szCs w:val="18"/>
              </w:rPr>
              <w:t>智能工程装备制造项目</w:t>
            </w:r>
          </w:p>
        </w:tc>
        <w:tc>
          <w:tcPr>
            <w:tcW w:w="979"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2025.12-</w:t>
            </w:r>
          </w:p>
          <w:p>
            <w:pPr>
              <w:spacing w:line="360" w:lineRule="exact"/>
              <w:jc w:val="center"/>
              <w:rPr>
                <w:rFonts w:ascii="Times New Roman" w:hAnsi="Times New Roman"/>
                <w:sz w:val="18"/>
                <w:szCs w:val="18"/>
              </w:rPr>
            </w:pPr>
            <w:r>
              <w:rPr>
                <w:rFonts w:hint="eastAsia" w:ascii="Times New Roman" w:hAnsi="Times New Roman"/>
                <w:sz w:val="18"/>
                <w:szCs w:val="18"/>
              </w:rPr>
              <w:t>2027.06</w:t>
            </w:r>
          </w:p>
        </w:tc>
        <w:tc>
          <w:tcPr>
            <w:tcW w:w="110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1000万元</w:t>
            </w:r>
          </w:p>
        </w:tc>
        <w:tc>
          <w:tcPr>
            <w:tcW w:w="113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6000万元</w:t>
            </w:r>
          </w:p>
        </w:tc>
        <w:tc>
          <w:tcPr>
            <w:tcW w:w="1639"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基础施工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3"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5</w:t>
            </w:r>
          </w:p>
        </w:tc>
        <w:tc>
          <w:tcPr>
            <w:tcW w:w="144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制造业项目</w:t>
            </w:r>
          </w:p>
        </w:tc>
        <w:tc>
          <w:tcPr>
            <w:tcW w:w="1500" w:type="dxa"/>
            <w:noWrap/>
            <w:vAlign w:val="center"/>
          </w:tcPr>
          <w:p>
            <w:pPr>
              <w:spacing w:line="360" w:lineRule="exact"/>
              <w:jc w:val="left"/>
              <w:rPr>
                <w:rFonts w:ascii="Times New Roman" w:hAnsi="Times New Roman"/>
                <w:sz w:val="18"/>
                <w:szCs w:val="18"/>
              </w:rPr>
            </w:pPr>
            <w:r>
              <w:rPr>
                <w:rFonts w:hint="eastAsia" w:ascii="Times New Roman" w:hAnsi="Times New Roman"/>
                <w:sz w:val="18"/>
                <w:szCs w:val="18"/>
              </w:rPr>
              <w:t>新能源复合材料生产项目</w:t>
            </w:r>
          </w:p>
        </w:tc>
        <w:tc>
          <w:tcPr>
            <w:tcW w:w="979"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2025.12-</w:t>
            </w:r>
          </w:p>
          <w:p>
            <w:pPr>
              <w:spacing w:line="360" w:lineRule="exact"/>
              <w:jc w:val="center"/>
              <w:rPr>
                <w:rFonts w:ascii="Times New Roman" w:hAnsi="Times New Roman"/>
                <w:sz w:val="18"/>
                <w:szCs w:val="18"/>
              </w:rPr>
            </w:pPr>
            <w:r>
              <w:rPr>
                <w:rFonts w:hint="eastAsia" w:ascii="Times New Roman" w:hAnsi="Times New Roman"/>
                <w:sz w:val="18"/>
                <w:szCs w:val="18"/>
              </w:rPr>
              <w:t>2027.06</w:t>
            </w:r>
          </w:p>
        </w:tc>
        <w:tc>
          <w:tcPr>
            <w:tcW w:w="110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1000万元</w:t>
            </w:r>
          </w:p>
        </w:tc>
        <w:tc>
          <w:tcPr>
            <w:tcW w:w="113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6000万元</w:t>
            </w:r>
          </w:p>
        </w:tc>
        <w:tc>
          <w:tcPr>
            <w:tcW w:w="1639"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基础施工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3"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6</w:t>
            </w:r>
          </w:p>
        </w:tc>
        <w:tc>
          <w:tcPr>
            <w:tcW w:w="144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制造业项目</w:t>
            </w:r>
          </w:p>
        </w:tc>
        <w:tc>
          <w:tcPr>
            <w:tcW w:w="1500" w:type="dxa"/>
            <w:noWrap/>
            <w:vAlign w:val="center"/>
          </w:tcPr>
          <w:p>
            <w:pPr>
              <w:spacing w:line="360" w:lineRule="exact"/>
              <w:jc w:val="left"/>
              <w:rPr>
                <w:rFonts w:ascii="Times New Roman" w:hAnsi="Times New Roman"/>
                <w:sz w:val="18"/>
                <w:szCs w:val="18"/>
              </w:rPr>
            </w:pPr>
            <w:r>
              <w:rPr>
                <w:rFonts w:hint="eastAsia" w:ascii="Times New Roman" w:hAnsi="Times New Roman"/>
                <w:sz w:val="18"/>
                <w:szCs w:val="18"/>
              </w:rPr>
              <w:t>电动车轮毂制造项目</w:t>
            </w:r>
          </w:p>
        </w:tc>
        <w:tc>
          <w:tcPr>
            <w:tcW w:w="979"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2026.02-</w:t>
            </w:r>
          </w:p>
          <w:p>
            <w:pPr>
              <w:spacing w:line="360" w:lineRule="exact"/>
              <w:jc w:val="center"/>
              <w:rPr>
                <w:rFonts w:ascii="Times New Roman" w:hAnsi="Times New Roman"/>
                <w:sz w:val="18"/>
                <w:szCs w:val="18"/>
              </w:rPr>
            </w:pPr>
            <w:r>
              <w:rPr>
                <w:rFonts w:hint="eastAsia" w:ascii="Times New Roman" w:hAnsi="Times New Roman"/>
                <w:sz w:val="18"/>
                <w:szCs w:val="18"/>
              </w:rPr>
              <w:t>2027.08</w:t>
            </w:r>
          </w:p>
        </w:tc>
        <w:tc>
          <w:tcPr>
            <w:tcW w:w="1106"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500万元</w:t>
            </w:r>
          </w:p>
        </w:tc>
        <w:tc>
          <w:tcPr>
            <w:tcW w:w="1131"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6000万元</w:t>
            </w:r>
          </w:p>
        </w:tc>
        <w:tc>
          <w:tcPr>
            <w:tcW w:w="1639" w:type="dxa"/>
            <w:noWrap/>
            <w:vAlign w:val="center"/>
          </w:tcPr>
          <w:p>
            <w:pPr>
              <w:spacing w:line="360" w:lineRule="exact"/>
              <w:jc w:val="center"/>
              <w:rPr>
                <w:rFonts w:ascii="Times New Roman" w:hAnsi="Times New Roman"/>
                <w:sz w:val="18"/>
                <w:szCs w:val="18"/>
              </w:rPr>
            </w:pPr>
            <w:r>
              <w:rPr>
                <w:rFonts w:hint="eastAsia" w:ascii="Times New Roman" w:hAnsi="Times New Roman"/>
                <w:sz w:val="18"/>
                <w:szCs w:val="18"/>
              </w:rPr>
              <w:t>完成手续办理</w:t>
            </w:r>
          </w:p>
        </w:tc>
      </w:tr>
      <w:bookmarkEnd w:id="10"/>
    </w:tbl>
    <w:p>
      <w:pPr>
        <w:rPr>
          <w:rFonts w:ascii="方正楷体_GBK" w:hAnsi="方正楷体_GBK" w:eastAsia="方正楷体_GBK" w:cs="方正楷体_GBK"/>
          <w:szCs w:val="32"/>
        </w:rPr>
      </w:pPr>
    </w:p>
    <w:p>
      <w:pPr>
        <w:rPr>
          <w:rFonts w:ascii="方正楷体_GBK" w:hAnsi="方正楷体_GBK" w:eastAsia="方正楷体_GBK" w:cs="方正楷体_GBK"/>
          <w:szCs w:val="32"/>
        </w:rPr>
      </w:pPr>
    </w:p>
    <w:p>
      <w:pPr>
        <w:rPr>
          <w:rFonts w:ascii="方正楷体_GBK" w:hAnsi="方正楷体_GBK" w:eastAsia="方正楷体_GBK" w:cs="方正楷体_GBK"/>
          <w:szCs w:val="32"/>
        </w:rPr>
      </w:pPr>
    </w:p>
    <w:p>
      <w:pPr>
        <w:rPr>
          <w:rFonts w:ascii="方正楷体_GBK" w:hAnsi="方正楷体_GBK" w:eastAsia="方正楷体_GBK" w:cs="方正楷体_GBK"/>
          <w:szCs w:val="32"/>
        </w:rPr>
      </w:pPr>
    </w:p>
    <w:p>
      <w:pPr>
        <w:rPr>
          <w:rFonts w:ascii="方正楷体_GBK" w:hAnsi="方正楷体_GBK" w:eastAsia="方正楷体_GBK" w:cs="方正楷体_GBK"/>
          <w:szCs w:val="32"/>
        </w:rPr>
      </w:pPr>
    </w:p>
    <w:p>
      <w:pPr>
        <w:rPr>
          <w:rFonts w:ascii="方正楷体_GBK" w:hAnsi="方正楷体_GBK" w:eastAsia="方正楷体_GBK" w:cs="方正楷体_GBK"/>
          <w:szCs w:val="32"/>
        </w:rPr>
      </w:pPr>
    </w:p>
    <w:p>
      <w:pPr>
        <w:rPr>
          <w:rFonts w:ascii="方正楷体_GBK" w:hAnsi="方正楷体_GBK" w:eastAsia="方正楷体_GBK" w:cs="方正楷体_GBK"/>
          <w:szCs w:val="32"/>
        </w:rPr>
      </w:pPr>
    </w:p>
    <w:p>
      <w:pPr>
        <w:rPr>
          <w:rFonts w:ascii="方正楷体_GBK" w:hAnsi="方正楷体_GBK" w:eastAsia="方正楷体_GBK" w:cs="方正楷体_GBK"/>
          <w:szCs w:val="32"/>
        </w:rPr>
      </w:pPr>
    </w:p>
    <w:p>
      <w:pPr>
        <w:spacing w:line="580" w:lineRule="exact"/>
        <w:jc w:val="center"/>
        <w:rPr>
          <w:rFonts w:ascii="方正小标宋_GBK" w:hAnsi="方正小标宋_GBK" w:eastAsia="方正小标宋_GBK" w:cs="方正小标宋_GBK"/>
          <w:sz w:val="44"/>
          <w:szCs w:val="44"/>
        </w:rPr>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二级平台及经济发达镇项目建设任务清单</w:t>
      </w:r>
    </w:p>
    <w:p>
      <w:pPr>
        <w:spacing w:afterLines="50" w:line="580" w:lineRule="exact"/>
        <w:jc w:val="center"/>
        <w:rPr>
          <w:rFonts w:ascii="方正楷体_GBK" w:hAnsi="方正楷体_GBK" w:eastAsia="方正楷体_GBK" w:cs="方正楷体_GBK"/>
          <w:szCs w:val="32"/>
        </w:rPr>
      </w:pPr>
      <w:r>
        <w:rPr>
          <w:rFonts w:hint="eastAsia" w:ascii="方正楷体_GBK" w:hAnsi="方正楷体_GBK" w:eastAsia="方正楷体_GBK" w:cs="方正楷体_GBK"/>
          <w:szCs w:val="32"/>
        </w:rPr>
        <w:t>（川姜镇）</w:t>
      </w:r>
    </w:p>
    <w:tbl>
      <w:tblPr>
        <w:tblStyle w:val="8"/>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1559"/>
        <w:gridCol w:w="1114"/>
        <w:gridCol w:w="1106"/>
        <w:gridCol w:w="1131"/>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noWrap/>
            <w:vAlign w:val="center"/>
          </w:tcPr>
          <w:p>
            <w:pPr>
              <w:spacing w:line="300" w:lineRule="exact"/>
              <w:jc w:val="center"/>
              <w:rPr>
                <w:rFonts w:ascii="Times New Roman" w:hAnsi="Times New Roman" w:eastAsia="方正黑体_GBK"/>
                <w:sz w:val="21"/>
                <w:szCs w:val="21"/>
              </w:rPr>
            </w:pPr>
            <w:r>
              <w:rPr>
                <w:rFonts w:ascii="Times New Roman" w:hAnsi="方正黑体_GBK" w:eastAsia="方正黑体_GBK"/>
                <w:sz w:val="21"/>
                <w:szCs w:val="21"/>
              </w:rPr>
              <w:t>序号</w:t>
            </w:r>
          </w:p>
        </w:tc>
        <w:tc>
          <w:tcPr>
            <w:tcW w:w="1276" w:type="dxa"/>
            <w:noWrap/>
            <w:vAlign w:val="center"/>
          </w:tcPr>
          <w:p>
            <w:pPr>
              <w:spacing w:line="300" w:lineRule="exact"/>
              <w:jc w:val="center"/>
              <w:rPr>
                <w:rFonts w:ascii="Times New Roman" w:hAnsi="Times New Roman" w:eastAsia="方正黑体_GBK"/>
                <w:sz w:val="21"/>
                <w:szCs w:val="21"/>
              </w:rPr>
            </w:pPr>
            <w:r>
              <w:rPr>
                <w:rFonts w:ascii="Times New Roman" w:hAnsi="方正黑体_GBK" w:eastAsia="方正黑体_GBK"/>
                <w:sz w:val="21"/>
                <w:szCs w:val="21"/>
              </w:rPr>
              <w:t>项目类别</w:t>
            </w:r>
          </w:p>
        </w:tc>
        <w:tc>
          <w:tcPr>
            <w:tcW w:w="1559" w:type="dxa"/>
            <w:noWrap/>
            <w:vAlign w:val="center"/>
          </w:tcPr>
          <w:p>
            <w:pPr>
              <w:spacing w:line="300" w:lineRule="exact"/>
              <w:jc w:val="center"/>
              <w:rPr>
                <w:rFonts w:ascii="Times New Roman" w:hAnsi="Times New Roman" w:eastAsia="方正黑体_GBK"/>
                <w:sz w:val="21"/>
                <w:szCs w:val="21"/>
              </w:rPr>
            </w:pPr>
            <w:r>
              <w:rPr>
                <w:rFonts w:ascii="Times New Roman" w:hAnsi="方正黑体_GBK" w:eastAsia="方正黑体_GBK"/>
                <w:sz w:val="21"/>
                <w:szCs w:val="21"/>
              </w:rPr>
              <w:t>项目名称</w:t>
            </w:r>
          </w:p>
        </w:tc>
        <w:tc>
          <w:tcPr>
            <w:tcW w:w="1114" w:type="dxa"/>
            <w:noWrap/>
            <w:vAlign w:val="center"/>
          </w:tcPr>
          <w:p>
            <w:pPr>
              <w:spacing w:line="300" w:lineRule="exact"/>
              <w:jc w:val="center"/>
              <w:rPr>
                <w:rFonts w:ascii="Times New Roman" w:hAnsi="Times New Roman" w:eastAsia="方正黑体_GBK"/>
                <w:sz w:val="21"/>
                <w:szCs w:val="21"/>
              </w:rPr>
            </w:pPr>
            <w:r>
              <w:rPr>
                <w:rFonts w:ascii="Times New Roman" w:hAnsi="方正黑体_GBK" w:eastAsia="方正黑体_GBK"/>
                <w:sz w:val="21"/>
                <w:szCs w:val="21"/>
              </w:rPr>
              <w:t>建设起止时限</w:t>
            </w:r>
          </w:p>
        </w:tc>
        <w:tc>
          <w:tcPr>
            <w:tcW w:w="1106" w:type="dxa"/>
            <w:noWrap/>
            <w:vAlign w:val="center"/>
          </w:tcPr>
          <w:p>
            <w:pPr>
              <w:spacing w:line="300" w:lineRule="exact"/>
              <w:jc w:val="center"/>
              <w:rPr>
                <w:rFonts w:ascii="Times New Roman" w:hAnsi="Times New Roman" w:eastAsia="方正黑体_GBK"/>
                <w:sz w:val="21"/>
                <w:szCs w:val="21"/>
              </w:rPr>
            </w:pPr>
            <w:r>
              <w:rPr>
                <w:rFonts w:ascii="Times New Roman" w:hAnsi="Times New Roman" w:eastAsia="方正黑体_GBK"/>
                <w:sz w:val="21"/>
                <w:szCs w:val="21"/>
              </w:rPr>
              <w:t>25</w:t>
            </w:r>
            <w:r>
              <w:rPr>
                <w:rFonts w:ascii="Times New Roman" w:hAnsi="方正黑体_GBK" w:eastAsia="方正黑体_GBK"/>
                <w:sz w:val="21"/>
                <w:szCs w:val="21"/>
              </w:rPr>
              <w:t>年计划投资</w:t>
            </w:r>
          </w:p>
        </w:tc>
        <w:tc>
          <w:tcPr>
            <w:tcW w:w="1131" w:type="dxa"/>
            <w:noWrap/>
            <w:vAlign w:val="center"/>
          </w:tcPr>
          <w:p>
            <w:pPr>
              <w:spacing w:line="300" w:lineRule="exact"/>
              <w:jc w:val="center"/>
              <w:rPr>
                <w:rFonts w:ascii="Times New Roman" w:hAnsi="Times New Roman" w:eastAsia="方正黑体_GBK"/>
                <w:sz w:val="21"/>
                <w:szCs w:val="21"/>
              </w:rPr>
            </w:pPr>
            <w:r>
              <w:rPr>
                <w:rFonts w:ascii="Times New Roman" w:hAnsi="Times New Roman" w:eastAsia="方正黑体_GBK"/>
                <w:sz w:val="21"/>
                <w:szCs w:val="21"/>
              </w:rPr>
              <w:t>26</w:t>
            </w:r>
            <w:r>
              <w:rPr>
                <w:rFonts w:ascii="Times New Roman" w:hAnsi="方正黑体_GBK" w:eastAsia="方正黑体_GBK"/>
                <w:sz w:val="21"/>
                <w:szCs w:val="21"/>
              </w:rPr>
              <w:t>年计划投资</w:t>
            </w:r>
          </w:p>
        </w:tc>
        <w:tc>
          <w:tcPr>
            <w:tcW w:w="1752" w:type="dxa"/>
            <w:noWrap/>
            <w:vAlign w:val="center"/>
          </w:tcPr>
          <w:p>
            <w:pPr>
              <w:spacing w:line="300" w:lineRule="exact"/>
              <w:jc w:val="center"/>
              <w:rPr>
                <w:rFonts w:ascii="Times New Roman" w:hAnsi="Times New Roman" w:eastAsia="方正黑体_GBK"/>
                <w:sz w:val="21"/>
                <w:szCs w:val="21"/>
              </w:rPr>
            </w:pPr>
            <w:r>
              <w:rPr>
                <w:rFonts w:ascii="Times New Roman" w:hAnsi="Times New Roman" w:eastAsia="方正黑体_GBK"/>
                <w:sz w:val="21"/>
                <w:szCs w:val="21"/>
              </w:rPr>
              <w:t>25</w:t>
            </w:r>
            <w:r>
              <w:rPr>
                <w:rFonts w:ascii="Times New Roman" w:hAnsi="方正黑体_GBK" w:eastAsia="方正黑体_GBK"/>
                <w:sz w:val="21"/>
                <w:szCs w:val="21"/>
              </w:rPr>
              <w:t>年建设进度目标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851"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1</w:t>
            </w:r>
          </w:p>
        </w:tc>
        <w:tc>
          <w:tcPr>
            <w:tcW w:w="1276"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制造业项目</w:t>
            </w:r>
          </w:p>
        </w:tc>
        <w:tc>
          <w:tcPr>
            <w:tcW w:w="1559" w:type="dxa"/>
            <w:noWrap/>
            <w:vAlign w:val="center"/>
          </w:tcPr>
          <w:p>
            <w:pPr>
              <w:spacing w:line="300" w:lineRule="exact"/>
              <w:jc w:val="left"/>
              <w:rPr>
                <w:rFonts w:ascii="Times New Roman" w:hAnsi="Times New Roman"/>
                <w:sz w:val="21"/>
                <w:szCs w:val="21"/>
              </w:rPr>
            </w:pPr>
            <w:r>
              <w:rPr>
                <w:rFonts w:hint="eastAsia" w:ascii="Times New Roman" w:hAnsi="Times New Roman"/>
                <w:sz w:val="21"/>
                <w:szCs w:val="21"/>
              </w:rPr>
              <w:t>达瑞新材料</w:t>
            </w:r>
          </w:p>
        </w:tc>
        <w:tc>
          <w:tcPr>
            <w:tcW w:w="1114"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2024.08-</w:t>
            </w:r>
          </w:p>
          <w:p>
            <w:pPr>
              <w:spacing w:line="300" w:lineRule="exact"/>
              <w:jc w:val="center"/>
              <w:rPr>
                <w:rFonts w:ascii="Times New Roman" w:hAnsi="Times New Roman"/>
                <w:sz w:val="21"/>
                <w:szCs w:val="21"/>
              </w:rPr>
            </w:pPr>
            <w:r>
              <w:rPr>
                <w:rFonts w:hint="eastAsia" w:ascii="Times New Roman" w:hAnsi="Times New Roman"/>
                <w:sz w:val="21"/>
                <w:szCs w:val="21"/>
              </w:rPr>
              <w:t>2025.12</w:t>
            </w:r>
          </w:p>
        </w:tc>
        <w:tc>
          <w:tcPr>
            <w:tcW w:w="1106"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3亿</w:t>
            </w:r>
          </w:p>
        </w:tc>
        <w:tc>
          <w:tcPr>
            <w:tcW w:w="1131" w:type="dxa"/>
            <w:noWrap/>
            <w:vAlign w:val="center"/>
          </w:tcPr>
          <w:p>
            <w:pPr>
              <w:spacing w:line="300" w:lineRule="exact"/>
              <w:jc w:val="center"/>
              <w:rPr>
                <w:rFonts w:ascii="Times New Roman" w:hAnsi="Times New Roman"/>
                <w:sz w:val="21"/>
                <w:szCs w:val="21"/>
              </w:rPr>
            </w:pPr>
          </w:p>
        </w:tc>
        <w:tc>
          <w:tcPr>
            <w:tcW w:w="1752"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851"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2</w:t>
            </w:r>
          </w:p>
        </w:tc>
        <w:tc>
          <w:tcPr>
            <w:tcW w:w="1276"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制造业项目</w:t>
            </w:r>
          </w:p>
        </w:tc>
        <w:tc>
          <w:tcPr>
            <w:tcW w:w="1559" w:type="dxa"/>
            <w:noWrap/>
            <w:vAlign w:val="center"/>
          </w:tcPr>
          <w:p>
            <w:pPr>
              <w:spacing w:line="300" w:lineRule="exact"/>
              <w:jc w:val="left"/>
              <w:rPr>
                <w:rFonts w:ascii="Times New Roman" w:hAnsi="Times New Roman"/>
                <w:sz w:val="21"/>
                <w:szCs w:val="21"/>
              </w:rPr>
            </w:pPr>
            <w:r>
              <w:rPr>
                <w:rFonts w:hint="eastAsia" w:ascii="Times New Roman" w:hAnsi="Times New Roman"/>
                <w:sz w:val="21"/>
                <w:szCs w:val="21"/>
              </w:rPr>
              <w:t>永盛纺织</w:t>
            </w:r>
          </w:p>
        </w:tc>
        <w:tc>
          <w:tcPr>
            <w:tcW w:w="1114"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2024.07-</w:t>
            </w:r>
          </w:p>
          <w:p>
            <w:pPr>
              <w:spacing w:line="300" w:lineRule="exact"/>
              <w:jc w:val="center"/>
              <w:rPr>
                <w:rFonts w:ascii="Times New Roman" w:hAnsi="Times New Roman"/>
                <w:sz w:val="21"/>
                <w:szCs w:val="21"/>
              </w:rPr>
            </w:pPr>
            <w:r>
              <w:rPr>
                <w:rFonts w:hint="eastAsia" w:ascii="Times New Roman" w:hAnsi="Times New Roman"/>
                <w:sz w:val="21"/>
                <w:szCs w:val="21"/>
              </w:rPr>
              <w:t>2025.12</w:t>
            </w:r>
          </w:p>
        </w:tc>
        <w:tc>
          <w:tcPr>
            <w:tcW w:w="1106"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0.6亿</w:t>
            </w:r>
          </w:p>
        </w:tc>
        <w:tc>
          <w:tcPr>
            <w:tcW w:w="1131" w:type="dxa"/>
            <w:noWrap/>
            <w:vAlign w:val="center"/>
          </w:tcPr>
          <w:p>
            <w:pPr>
              <w:spacing w:line="300" w:lineRule="exact"/>
              <w:jc w:val="center"/>
              <w:rPr>
                <w:rFonts w:ascii="Times New Roman" w:hAnsi="Times New Roman"/>
                <w:sz w:val="21"/>
                <w:szCs w:val="21"/>
              </w:rPr>
            </w:pPr>
          </w:p>
        </w:tc>
        <w:tc>
          <w:tcPr>
            <w:tcW w:w="1752"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851"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3</w:t>
            </w:r>
          </w:p>
        </w:tc>
        <w:tc>
          <w:tcPr>
            <w:tcW w:w="1276"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制造业项目</w:t>
            </w:r>
          </w:p>
        </w:tc>
        <w:tc>
          <w:tcPr>
            <w:tcW w:w="1559" w:type="dxa"/>
            <w:noWrap/>
            <w:vAlign w:val="center"/>
          </w:tcPr>
          <w:p>
            <w:pPr>
              <w:spacing w:line="300" w:lineRule="exact"/>
              <w:jc w:val="left"/>
              <w:rPr>
                <w:rFonts w:ascii="Times New Roman" w:hAnsi="Times New Roman"/>
                <w:sz w:val="21"/>
                <w:szCs w:val="21"/>
              </w:rPr>
            </w:pPr>
            <w:r>
              <w:rPr>
                <w:rFonts w:hint="eastAsia" w:ascii="Times New Roman" w:hAnsi="Times New Roman"/>
                <w:sz w:val="21"/>
                <w:szCs w:val="21"/>
              </w:rPr>
              <w:t>富浩电子二期</w:t>
            </w:r>
          </w:p>
        </w:tc>
        <w:tc>
          <w:tcPr>
            <w:tcW w:w="1114"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2024.08-</w:t>
            </w:r>
          </w:p>
          <w:p>
            <w:pPr>
              <w:spacing w:line="300" w:lineRule="exact"/>
              <w:jc w:val="center"/>
              <w:rPr>
                <w:rFonts w:ascii="Times New Roman" w:hAnsi="Times New Roman"/>
                <w:sz w:val="21"/>
                <w:szCs w:val="21"/>
              </w:rPr>
            </w:pPr>
            <w:r>
              <w:rPr>
                <w:rFonts w:hint="eastAsia" w:ascii="Times New Roman" w:hAnsi="Times New Roman"/>
                <w:sz w:val="21"/>
                <w:szCs w:val="21"/>
              </w:rPr>
              <w:t>2025.12</w:t>
            </w:r>
          </w:p>
        </w:tc>
        <w:tc>
          <w:tcPr>
            <w:tcW w:w="1106"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0.7亿</w:t>
            </w:r>
          </w:p>
        </w:tc>
        <w:tc>
          <w:tcPr>
            <w:tcW w:w="1131" w:type="dxa"/>
            <w:noWrap/>
            <w:vAlign w:val="center"/>
          </w:tcPr>
          <w:p>
            <w:pPr>
              <w:spacing w:line="300" w:lineRule="exact"/>
              <w:jc w:val="center"/>
              <w:rPr>
                <w:rFonts w:ascii="Times New Roman" w:hAnsi="Times New Roman"/>
                <w:sz w:val="21"/>
                <w:szCs w:val="21"/>
              </w:rPr>
            </w:pPr>
          </w:p>
        </w:tc>
        <w:tc>
          <w:tcPr>
            <w:tcW w:w="1752"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851"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4</w:t>
            </w:r>
          </w:p>
        </w:tc>
        <w:tc>
          <w:tcPr>
            <w:tcW w:w="1276"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制造业项目</w:t>
            </w:r>
          </w:p>
        </w:tc>
        <w:tc>
          <w:tcPr>
            <w:tcW w:w="1559" w:type="dxa"/>
            <w:noWrap/>
            <w:vAlign w:val="center"/>
          </w:tcPr>
          <w:p>
            <w:pPr>
              <w:spacing w:line="300" w:lineRule="exact"/>
              <w:jc w:val="left"/>
              <w:rPr>
                <w:rFonts w:ascii="Times New Roman" w:hAnsi="Times New Roman"/>
                <w:sz w:val="21"/>
                <w:szCs w:val="21"/>
              </w:rPr>
            </w:pPr>
            <w:r>
              <w:rPr>
                <w:rFonts w:hint="eastAsia" w:ascii="Times New Roman" w:hAnsi="Times New Roman"/>
                <w:sz w:val="21"/>
                <w:szCs w:val="21"/>
              </w:rPr>
              <w:t>亨通纺织车间二</w:t>
            </w:r>
          </w:p>
        </w:tc>
        <w:tc>
          <w:tcPr>
            <w:tcW w:w="1114"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2024.06-</w:t>
            </w:r>
          </w:p>
          <w:p>
            <w:pPr>
              <w:spacing w:line="300" w:lineRule="exact"/>
              <w:jc w:val="center"/>
              <w:rPr>
                <w:rFonts w:ascii="Times New Roman" w:hAnsi="Times New Roman"/>
                <w:sz w:val="21"/>
                <w:szCs w:val="21"/>
              </w:rPr>
            </w:pPr>
            <w:r>
              <w:rPr>
                <w:rFonts w:hint="eastAsia" w:ascii="Times New Roman" w:hAnsi="Times New Roman"/>
                <w:sz w:val="21"/>
                <w:szCs w:val="21"/>
              </w:rPr>
              <w:t>2025.12</w:t>
            </w:r>
          </w:p>
        </w:tc>
        <w:tc>
          <w:tcPr>
            <w:tcW w:w="1106"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1.2亿</w:t>
            </w:r>
          </w:p>
        </w:tc>
        <w:tc>
          <w:tcPr>
            <w:tcW w:w="1131" w:type="dxa"/>
            <w:noWrap/>
            <w:vAlign w:val="center"/>
          </w:tcPr>
          <w:p>
            <w:pPr>
              <w:spacing w:line="300" w:lineRule="exact"/>
              <w:jc w:val="center"/>
              <w:rPr>
                <w:rFonts w:ascii="Times New Roman" w:hAnsi="Times New Roman"/>
                <w:sz w:val="21"/>
                <w:szCs w:val="21"/>
              </w:rPr>
            </w:pPr>
          </w:p>
        </w:tc>
        <w:tc>
          <w:tcPr>
            <w:tcW w:w="1752"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851"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5</w:t>
            </w:r>
          </w:p>
        </w:tc>
        <w:tc>
          <w:tcPr>
            <w:tcW w:w="1276"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制造业项目</w:t>
            </w:r>
          </w:p>
        </w:tc>
        <w:tc>
          <w:tcPr>
            <w:tcW w:w="1559" w:type="dxa"/>
            <w:noWrap/>
            <w:vAlign w:val="center"/>
          </w:tcPr>
          <w:p>
            <w:pPr>
              <w:spacing w:line="300" w:lineRule="exact"/>
              <w:jc w:val="left"/>
              <w:rPr>
                <w:rFonts w:ascii="Times New Roman" w:hAnsi="Times New Roman"/>
                <w:sz w:val="21"/>
                <w:szCs w:val="21"/>
              </w:rPr>
            </w:pPr>
            <w:r>
              <w:rPr>
                <w:rFonts w:hint="eastAsia" w:ascii="Times New Roman" w:hAnsi="Times New Roman"/>
                <w:sz w:val="21"/>
                <w:szCs w:val="21"/>
              </w:rPr>
              <w:t>祺林无纺布</w:t>
            </w:r>
          </w:p>
        </w:tc>
        <w:tc>
          <w:tcPr>
            <w:tcW w:w="1114"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2025.02-</w:t>
            </w:r>
          </w:p>
          <w:p>
            <w:pPr>
              <w:spacing w:line="300" w:lineRule="exact"/>
              <w:jc w:val="center"/>
              <w:rPr>
                <w:rFonts w:ascii="Times New Roman" w:hAnsi="Times New Roman"/>
                <w:sz w:val="21"/>
                <w:szCs w:val="21"/>
              </w:rPr>
            </w:pPr>
            <w:r>
              <w:rPr>
                <w:rFonts w:hint="eastAsia" w:ascii="Times New Roman" w:hAnsi="Times New Roman"/>
                <w:sz w:val="21"/>
                <w:szCs w:val="21"/>
              </w:rPr>
              <w:t>2026.09</w:t>
            </w:r>
          </w:p>
        </w:tc>
        <w:tc>
          <w:tcPr>
            <w:tcW w:w="1106"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2亿</w:t>
            </w:r>
          </w:p>
        </w:tc>
        <w:tc>
          <w:tcPr>
            <w:tcW w:w="1131"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1亿</w:t>
            </w:r>
          </w:p>
        </w:tc>
        <w:tc>
          <w:tcPr>
            <w:tcW w:w="1752"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主体工程封顶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851"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6</w:t>
            </w:r>
          </w:p>
        </w:tc>
        <w:tc>
          <w:tcPr>
            <w:tcW w:w="1276"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制造业项目</w:t>
            </w:r>
          </w:p>
        </w:tc>
        <w:tc>
          <w:tcPr>
            <w:tcW w:w="1559" w:type="dxa"/>
            <w:noWrap/>
            <w:vAlign w:val="center"/>
          </w:tcPr>
          <w:p>
            <w:pPr>
              <w:spacing w:line="300" w:lineRule="exact"/>
              <w:jc w:val="left"/>
              <w:rPr>
                <w:rFonts w:ascii="Times New Roman" w:hAnsi="Times New Roman"/>
                <w:sz w:val="21"/>
                <w:szCs w:val="21"/>
              </w:rPr>
            </w:pPr>
            <w:r>
              <w:rPr>
                <w:rFonts w:hint="eastAsia" w:ascii="Times New Roman" w:hAnsi="Times New Roman"/>
                <w:sz w:val="21"/>
                <w:szCs w:val="21"/>
              </w:rPr>
              <w:t>慧道电商产业园</w:t>
            </w:r>
          </w:p>
        </w:tc>
        <w:tc>
          <w:tcPr>
            <w:tcW w:w="1114"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2025.05-</w:t>
            </w:r>
          </w:p>
          <w:p>
            <w:pPr>
              <w:spacing w:line="300" w:lineRule="exact"/>
              <w:jc w:val="center"/>
              <w:rPr>
                <w:rFonts w:ascii="Times New Roman" w:hAnsi="Times New Roman"/>
                <w:sz w:val="21"/>
                <w:szCs w:val="21"/>
              </w:rPr>
            </w:pPr>
            <w:r>
              <w:rPr>
                <w:rFonts w:hint="eastAsia" w:ascii="Times New Roman" w:hAnsi="Times New Roman"/>
                <w:sz w:val="21"/>
                <w:szCs w:val="21"/>
              </w:rPr>
              <w:t>2026.12</w:t>
            </w:r>
          </w:p>
        </w:tc>
        <w:tc>
          <w:tcPr>
            <w:tcW w:w="1106"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3亿</w:t>
            </w:r>
          </w:p>
        </w:tc>
        <w:tc>
          <w:tcPr>
            <w:tcW w:w="1131"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2亿</w:t>
            </w:r>
          </w:p>
        </w:tc>
        <w:tc>
          <w:tcPr>
            <w:tcW w:w="1752"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主体工程施工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851"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7</w:t>
            </w:r>
          </w:p>
        </w:tc>
        <w:tc>
          <w:tcPr>
            <w:tcW w:w="1276"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制造业项目</w:t>
            </w:r>
          </w:p>
        </w:tc>
        <w:tc>
          <w:tcPr>
            <w:tcW w:w="1559" w:type="dxa"/>
            <w:noWrap/>
            <w:vAlign w:val="center"/>
          </w:tcPr>
          <w:p>
            <w:pPr>
              <w:spacing w:line="300" w:lineRule="exact"/>
              <w:jc w:val="left"/>
              <w:rPr>
                <w:rFonts w:ascii="Times New Roman" w:hAnsi="Times New Roman"/>
                <w:sz w:val="21"/>
                <w:szCs w:val="21"/>
              </w:rPr>
            </w:pPr>
            <w:r>
              <w:rPr>
                <w:rFonts w:hint="eastAsia" w:ascii="Times New Roman" w:hAnsi="Times New Roman"/>
                <w:sz w:val="21"/>
                <w:szCs w:val="21"/>
              </w:rPr>
              <w:t>玛尔斯检测设备及特种光纤设备</w:t>
            </w:r>
          </w:p>
        </w:tc>
        <w:tc>
          <w:tcPr>
            <w:tcW w:w="1114"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2025.06-</w:t>
            </w:r>
          </w:p>
          <w:p>
            <w:pPr>
              <w:spacing w:line="300" w:lineRule="exact"/>
              <w:jc w:val="center"/>
              <w:rPr>
                <w:rFonts w:ascii="Times New Roman" w:hAnsi="Times New Roman"/>
                <w:sz w:val="21"/>
                <w:szCs w:val="21"/>
              </w:rPr>
            </w:pPr>
            <w:r>
              <w:rPr>
                <w:rFonts w:hint="eastAsia" w:ascii="Times New Roman" w:hAnsi="Times New Roman"/>
                <w:sz w:val="21"/>
                <w:szCs w:val="21"/>
              </w:rPr>
              <w:t>2026.12</w:t>
            </w:r>
          </w:p>
        </w:tc>
        <w:tc>
          <w:tcPr>
            <w:tcW w:w="1106"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1.8亿</w:t>
            </w:r>
          </w:p>
        </w:tc>
        <w:tc>
          <w:tcPr>
            <w:tcW w:w="1131"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1.2亿</w:t>
            </w:r>
          </w:p>
        </w:tc>
        <w:tc>
          <w:tcPr>
            <w:tcW w:w="1752"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主体工程封顶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851"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8</w:t>
            </w:r>
          </w:p>
        </w:tc>
        <w:tc>
          <w:tcPr>
            <w:tcW w:w="1276"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制造业项目</w:t>
            </w:r>
          </w:p>
        </w:tc>
        <w:tc>
          <w:tcPr>
            <w:tcW w:w="1559" w:type="dxa"/>
            <w:noWrap/>
            <w:vAlign w:val="center"/>
          </w:tcPr>
          <w:p>
            <w:pPr>
              <w:spacing w:line="300" w:lineRule="exact"/>
              <w:jc w:val="left"/>
              <w:rPr>
                <w:rFonts w:ascii="Times New Roman" w:hAnsi="Times New Roman"/>
                <w:sz w:val="21"/>
                <w:szCs w:val="21"/>
              </w:rPr>
            </w:pPr>
            <w:r>
              <w:rPr>
                <w:rFonts w:hint="eastAsia" w:ascii="Times New Roman" w:hAnsi="Times New Roman"/>
                <w:sz w:val="21"/>
                <w:szCs w:val="21"/>
              </w:rPr>
              <w:t>远川（南通）中非家纺产能示范园项目</w:t>
            </w:r>
          </w:p>
        </w:tc>
        <w:tc>
          <w:tcPr>
            <w:tcW w:w="1114"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2025.08-</w:t>
            </w:r>
          </w:p>
          <w:p>
            <w:pPr>
              <w:spacing w:line="300" w:lineRule="exact"/>
              <w:jc w:val="center"/>
              <w:rPr>
                <w:rFonts w:ascii="Times New Roman" w:hAnsi="Times New Roman"/>
                <w:sz w:val="21"/>
                <w:szCs w:val="21"/>
              </w:rPr>
            </w:pPr>
            <w:r>
              <w:rPr>
                <w:rFonts w:hint="eastAsia" w:ascii="Times New Roman" w:hAnsi="Times New Roman"/>
                <w:sz w:val="21"/>
                <w:szCs w:val="21"/>
              </w:rPr>
              <w:t>2026.12</w:t>
            </w:r>
          </w:p>
        </w:tc>
        <w:tc>
          <w:tcPr>
            <w:tcW w:w="1106"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5亿</w:t>
            </w:r>
          </w:p>
        </w:tc>
        <w:tc>
          <w:tcPr>
            <w:tcW w:w="1131"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10亿</w:t>
            </w:r>
          </w:p>
        </w:tc>
        <w:tc>
          <w:tcPr>
            <w:tcW w:w="1752"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主体工程施工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851"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9</w:t>
            </w:r>
          </w:p>
        </w:tc>
        <w:tc>
          <w:tcPr>
            <w:tcW w:w="1276"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制造业项目</w:t>
            </w:r>
          </w:p>
        </w:tc>
        <w:tc>
          <w:tcPr>
            <w:tcW w:w="1559" w:type="dxa"/>
            <w:noWrap/>
            <w:vAlign w:val="center"/>
          </w:tcPr>
          <w:p>
            <w:pPr>
              <w:spacing w:line="300" w:lineRule="exact"/>
              <w:jc w:val="left"/>
              <w:rPr>
                <w:rFonts w:ascii="Times New Roman" w:hAnsi="Times New Roman"/>
                <w:sz w:val="21"/>
                <w:szCs w:val="21"/>
              </w:rPr>
            </w:pPr>
            <w:r>
              <w:rPr>
                <w:rFonts w:hint="eastAsia" w:ascii="Times New Roman" w:hAnsi="Times New Roman"/>
                <w:sz w:val="21"/>
                <w:szCs w:val="21"/>
              </w:rPr>
              <w:t>水星家纺总部暨研发设计生产基地一期</w:t>
            </w:r>
          </w:p>
        </w:tc>
        <w:tc>
          <w:tcPr>
            <w:tcW w:w="1114"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2025.03-</w:t>
            </w:r>
          </w:p>
          <w:p>
            <w:pPr>
              <w:spacing w:line="300" w:lineRule="exact"/>
              <w:jc w:val="center"/>
              <w:rPr>
                <w:rFonts w:ascii="Times New Roman" w:hAnsi="Times New Roman"/>
                <w:sz w:val="21"/>
                <w:szCs w:val="21"/>
              </w:rPr>
            </w:pPr>
            <w:r>
              <w:rPr>
                <w:rFonts w:hint="eastAsia" w:ascii="Times New Roman" w:hAnsi="Times New Roman"/>
                <w:sz w:val="21"/>
                <w:szCs w:val="21"/>
              </w:rPr>
              <w:t>2026.12</w:t>
            </w:r>
          </w:p>
        </w:tc>
        <w:tc>
          <w:tcPr>
            <w:tcW w:w="1106"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5亿</w:t>
            </w:r>
          </w:p>
        </w:tc>
        <w:tc>
          <w:tcPr>
            <w:tcW w:w="1131"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5亿</w:t>
            </w:r>
          </w:p>
        </w:tc>
        <w:tc>
          <w:tcPr>
            <w:tcW w:w="1752"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主体工程施工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851"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10</w:t>
            </w:r>
          </w:p>
        </w:tc>
        <w:tc>
          <w:tcPr>
            <w:tcW w:w="1276"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制造业项目</w:t>
            </w:r>
          </w:p>
        </w:tc>
        <w:tc>
          <w:tcPr>
            <w:tcW w:w="1559" w:type="dxa"/>
            <w:noWrap/>
            <w:vAlign w:val="center"/>
          </w:tcPr>
          <w:p>
            <w:pPr>
              <w:spacing w:line="300" w:lineRule="exact"/>
              <w:jc w:val="left"/>
              <w:rPr>
                <w:rFonts w:ascii="Times New Roman" w:hAnsi="Times New Roman"/>
                <w:sz w:val="21"/>
                <w:szCs w:val="21"/>
              </w:rPr>
            </w:pPr>
            <w:r>
              <w:rPr>
                <w:rFonts w:hint="eastAsia" w:ascii="Times New Roman" w:hAnsi="Times New Roman"/>
                <w:sz w:val="21"/>
                <w:szCs w:val="21"/>
              </w:rPr>
              <w:t>数码印花产业园</w:t>
            </w:r>
          </w:p>
        </w:tc>
        <w:tc>
          <w:tcPr>
            <w:tcW w:w="1114"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2026.01-</w:t>
            </w:r>
          </w:p>
          <w:p>
            <w:pPr>
              <w:spacing w:line="300" w:lineRule="exact"/>
              <w:jc w:val="center"/>
              <w:rPr>
                <w:rFonts w:ascii="Times New Roman" w:hAnsi="Times New Roman"/>
                <w:sz w:val="21"/>
                <w:szCs w:val="21"/>
              </w:rPr>
            </w:pPr>
            <w:r>
              <w:rPr>
                <w:rFonts w:hint="eastAsia" w:ascii="Times New Roman" w:hAnsi="Times New Roman"/>
                <w:sz w:val="21"/>
                <w:szCs w:val="21"/>
              </w:rPr>
              <w:t>2027.12</w:t>
            </w:r>
          </w:p>
        </w:tc>
        <w:tc>
          <w:tcPr>
            <w:tcW w:w="1106" w:type="dxa"/>
            <w:noWrap/>
            <w:vAlign w:val="center"/>
          </w:tcPr>
          <w:p>
            <w:pPr>
              <w:spacing w:line="300" w:lineRule="exact"/>
              <w:jc w:val="center"/>
              <w:rPr>
                <w:rFonts w:ascii="Times New Roman" w:hAnsi="Times New Roman"/>
                <w:sz w:val="21"/>
                <w:szCs w:val="21"/>
              </w:rPr>
            </w:pPr>
          </w:p>
        </w:tc>
        <w:tc>
          <w:tcPr>
            <w:tcW w:w="1131"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10亿</w:t>
            </w:r>
          </w:p>
        </w:tc>
        <w:tc>
          <w:tcPr>
            <w:tcW w:w="1752"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土地出让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851"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11</w:t>
            </w:r>
          </w:p>
        </w:tc>
        <w:tc>
          <w:tcPr>
            <w:tcW w:w="1276"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服务业项目</w:t>
            </w:r>
          </w:p>
        </w:tc>
        <w:tc>
          <w:tcPr>
            <w:tcW w:w="1559" w:type="dxa"/>
            <w:noWrap/>
            <w:vAlign w:val="center"/>
          </w:tcPr>
          <w:p>
            <w:pPr>
              <w:spacing w:line="300" w:lineRule="exact"/>
              <w:jc w:val="left"/>
              <w:rPr>
                <w:rFonts w:ascii="Times New Roman" w:hAnsi="Times New Roman"/>
                <w:sz w:val="21"/>
                <w:szCs w:val="21"/>
              </w:rPr>
            </w:pPr>
            <w:r>
              <w:rPr>
                <w:rFonts w:hint="eastAsia" w:ascii="Times New Roman" w:hAnsi="Times New Roman"/>
                <w:sz w:val="21"/>
                <w:szCs w:val="21"/>
              </w:rPr>
              <w:t>富悦大厦项目</w:t>
            </w:r>
          </w:p>
        </w:tc>
        <w:tc>
          <w:tcPr>
            <w:tcW w:w="1114"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2025.05-</w:t>
            </w:r>
          </w:p>
          <w:p>
            <w:pPr>
              <w:spacing w:line="300" w:lineRule="exact"/>
              <w:jc w:val="center"/>
              <w:rPr>
                <w:rFonts w:ascii="Times New Roman" w:hAnsi="Times New Roman"/>
                <w:sz w:val="21"/>
                <w:szCs w:val="21"/>
              </w:rPr>
            </w:pPr>
            <w:r>
              <w:rPr>
                <w:rFonts w:hint="eastAsia" w:ascii="Times New Roman" w:hAnsi="Times New Roman"/>
                <w:sz w:val="21"/>
                <w:szCs w:val="21"/>
              </w:rPr>
              <w:t>2026.12</w:t>
            </w:r>
          </w:p>
        </w:tc>
        <w:tc>
          <w:tcPr>
            <w:tcW w:w="1106"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0.5亿</w:t>
            </w:r>
          </w:p>
        </w:tc>
        <w:tc>
          <w:tcPr>
            <w:tcW w:w="1131"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1亿</w:t>
            </w:r>
          </w:p>
        </w:tc>
        <w:tc>
          <w:tcPr>
            <w:tcW w:w="1752" w:type="dxa"/>
            <w:noWrap/>
            <w:vAlign w:val="center"/>
          </w:tcPr>
          <w:p>
            <w:pPr>
              <w:spacing w:line="300" w:lineRule="exact"/>
              <w:jc w:val="center"/>
              <w:rPr>
                <w:rFonts w:ascii="Times New Roman" w:hAnsi="Times New Roman"/>
                <w:sz w:val="21"/>
                <w:szCs w:val="21"/>
              </w:rPr>
            </w:pPr>
            <w:r>
              <w:rPr>
                <w:rFonts w:hint="eastAsia" w:ascii="Times New Roman" w:hAnsi="Times New Roman"/>
                <w:sz w:val="21"/>
                <w:szCs w:val="21"/>
              </w:rPr>
              <w:t>主体工程施工</w:t>
            </w:r>
          </w:p>
        </w:tc>
      </w:tr>
    </w:tbl>
    <w:p>
      <w:pPr>
        <w:spacing w:line="580" w:lineRule="exact"/>
        <w:ind w:right="1061" w:rightChars="336"/>
        <w:sectPr>
          <w:footerReference r:id="rId3" w:type="default"/>
          <w:footerReference r:id="rId4" w:type="even"/>
          <w:pgSz w:w="11906" w:h="16838"/>
          <w:pgMar w:top="2041" w:right="1474" w:bottom="1928" w:left="1587" w:header="851" w:footer="1474" w:gutter="0"/>
          <w:pgNumType w:fmt="numberInDash"/>
          <w:cols w:space="720" w:num="1"/>
          <w:docGrid w:type="linesAndChars" w:linePitch="584" w:charSpace="-842"/>
        </w:sectPr>
      </w:pPr>
    </w:p>
    <w:p>
      <w:pPr>
        <w:pStyle w:val="10"/>
        <w:adjustRightInd/>
        <w:spacing w:line="580" w:lineRule="exact"/>
        <w:ind w:right="1061" w:rightChars="336"/>
        <w:jc w:val="both"/>
        <w:rPr>
          <w:rFonts w:hint="eastAsia"/>
        </w:rPr>
      </w:pPr>
    </w:p>
    <w:p>
      <w:pPr>
        <w:pStyle w:val="10"/>
        <w:adjustRightInd/>
        <w:spacing w:line="580" w:lineRule="exact"/>
        <w:ind w:right="1061" w:rightChars="336"/>
        <w:jc w:val="both"/>
        <w:rPr>
          <w:rFonts w:hint="eastAsia"/>
        </w:rPr>
      </w:pPr>
    </w:p>
    <w:p>
      <w:pPr>
        <w:pStyle w:val="10"/>
        <w:adjustRightInd/>
        <w:spacing w:line="580" w:lineRule="exact"/>
        <w:ind w:right="1061" w:rightChars="336"/>
        <w:jc w:val="both"/>
        <w:rPr>
          <w:rFonts w:hint="eastAsia"/>
        </w:rPr>
      </w:pPr>
    </w:p>
    <w:p>
      <w:pPr>
        <w:pStyle w:val="10"/>
        <w:adjustRightInd/>
        <w:spacing w:line="580" w:lineRule="exact"/>
        <w:ind w:right="1061" w:rightChars="336"/>
        <w:jc w:val="both"/>
        <w:rPr>
          <w:rFonts w:hint="eastAsia"/>
        </w:rPr>
      </w:pPr>
    </w:p>
    <w:p>
      <w:pPr>
        <w:pStyle w:val="10"/>
        <w:adjustRightInd/>
        <w:spacing w:line="580" w:lineRule="exact"/>
        <w:ind w:right="1061" w:rightChars="336"/>
        <w:jc w:val="both"/>
        <w:rPr>
          <w:rFonts w:hint="eastAsia"/>
        </w:rPr>
      </w:pPr>
    </w:p>
    <w:p>
      <w:pPr>
        <w:pStyle w:val="10"/>
        <w:adjustRightInd/>
        <w:spacing w:line="580" w:lineRule="exact"/>
        <w:ind w:right="1061" w:rightChars="336"/>
        <w:jc w:val="both"/>
        <w:rPr>
          <w:rFonts w:hint="eastAsia"/>
        </w:rPr>
      </w:pPr>
    </w:p>
    <w:p>
      <w:pPr>
        <w:pStyle w:val="10"/>
        <w:adjustRightInd/>
        <w:spacing w:line="580" w:lineRule="exact"/>
        <w:ind w:right="1061" w:rightChars="336"/>
        <w:jc w:val="both"/>
        <w:rPr>
          <w:rFonts w:hint="eastAsia"/>
        </w:rPr>
      </w:pPr>
    </w:p>
    <w:p>
      <w:pPr>
        <w:pStyle w:val="10"/>
        <w:adjustRightInd/>
        <w:spacing w:line="580" w:lineRule="exact"/>
        <w:ind w:right="1061" w:rightChars="336"/>
        <w:jc w:val="both"/>
        <w:rPr>
          <w:rFonts w:hint="eastAsia"/>
        </w:rPr>
      </w:pPr>
    </w:p>
    <w:p>
      <w:pPr>
        <w:pStyle w:val="10"/>
        <w:adjustRightInd/>
        <w:spacing w:line="580" w:lineRule="exact"/>
        <w:ind w:right="1061" w:rightChars="336"/>
        <w:jc w:val="both"/>
        <w:rPr>
          <w:rFonts w:hint="eastAsia"/>
        </w:rPr>
      </w:pPr>
    </w:p>
    <w:p>
      <w:pPr>
        <w:pStyle w:val="10"/>
        <w:adjustRightInd/>
        <w:spacing w:line="580" w:lineRule="exact"/>
        <w:ind w:right="1061" w:rightChars="336"/>
        <w:jc w:val="both"/>
        <w:rPr>
          <w:rFonts w:hint="eastAsia"/>
        </w:rPr>
      </w:pPr>
    </w:p>
    <w:p>
      <w:pPr>
        <w:pStyle w:val="10"/>
        <w:adjustRightInd/>
        <w:spacing w:line="580" w:lineRule="exact"/>
        <w:ind w:right="1061" w:rightChars="336"/>
        <w:jc w:val="both"/>
        <w:rPr>
          <w:rFonts w:hint="eastAsia"/>
        </w:rPr>
      </w:pPr>
    </w:p>
    <w:p>
      <w:pPr>
        <w:pStyle w:val="10"/>
        <w:adjustRightInd/>
        <w:spacing w:line="580" w:lineRule="exact"/>
        <w:ind w:right="1061" w:rightChars="336"/>
        <w:jc w:val="both"/>
        <w:rPr>
          <w:rFonts w:hint="eastAsia"/>
        </w:rPr>
      </w:pPr>
    </w:p>
    <w:p>
      <w:pPr>
        <w:pStyle w:val="10"/>
        <w:adjustRightInd/>
        <w:spacing w:line="580" w:lineRule="exact"/>
        <w:ind w:right="1061" w:rightChars="336"/>
        <w:jc w:val="both"/>
        <w:rPr>
          <w:rFonts w:hint="eastAsia"/>
        </w:rPr>
      </w:pPr>
    </w:p>
    <w:p>
      <w:pPr>
        <w:pStyle w:val="10"/>
        <w:adjustRightInd/>
        <w:spacing w:line="580" w:lineRule="exact"/>
        <w:ind w:right="1061" w:rightChars="336"/>
        <w:jc w:val="both"/>
        <w:rPr>
          <w:rFonts w:hint="eastAsia"/>
        </w:rPr>
      </w:pPr>
    </w:p>
    <w:p>
      <w:pPr>
        <w:pStyle w:val="10"/>
        <w:adjustRightInd/>
        <w:spacing w:line="580" w:lineRule="exact"/>
        <w:ind w:right="1061" w:rightChars="336"/>
        <w:jc w:val="both"/>
        <w:rPr>
          <w:rFonts w:hint="eastAsia"/>
        </w:rPr>
      </w:pPr>
    </w:p>
    <w:p>
      <w:pPr>
        <w:pStyle w:val="10"/>
        <w:adjustRightInd/>
        <w:spacing w:line="580" w:lineRule="exact"/>
        <w:ind w:right="1061" w:rightChars="336"/>
        <w:jc w:val="both"/>
        <w:rPr>
          <w:rFonts w:hint="eastAsia"/>
        </w:rPr>
      </w:pPr>
    </w:p>
    <w:p>
      <w:pPr>
        <w:pStyle w:val="10"/>
        <w:adjustRightInd/>
        <w:spacing w:line="580" w:lineRule="exact"/>
        <w:ind w:right="1061" w:rightChars="336"/>
        <w:jc w:val="both"/>
        <w:rPr>
          <w:rFonts w:hint="eastAsia"/>
        </w:rPr>
      </w:pPr>
    </w:p>
    <w:p>
      <w:pPr>
        <w:pStyle w:val="10"/>
        <w:adjustRightInd/>
        <w:spacing w:line="580" w:lineRule="exact"/>
        <w:ind w:right="1061" w:rightChars="336"/>
        <w:jc w:val="both"/>
        <w:rPr>
          <w:rFonts w:hint="eastAsia"/>
        </w:rPr>
      </w:pPr>
    </w:p>
    <w:p>
      <w:pPr>
        <w:pStyle w:val="10"/>
        <w:adjustRightInd/>
        <w:spacing w:line="580" w:lineRule="exact"/>
        <w:ind w:right="1061" w:rightChars="336"/>
        <w:jc w:val="both"/>
      </w:pPr>
    </w:p>
    <w:p>
      <w:pPr>
        <w:spacing w:line="580" w:lineRule="exact"/>
      </w:pPr>
    </w:p>
    <w:p>
      <w:pPr>
        <w:spacing w:line="580" w:lineRule="exact"/>
        <w:ind w:right="1061" w:rightChars="336"/>
        <w:jc w:val="right"/>
      </w:pPr>
    </w:p>
    <w:p>
      <w:pPr>
        <w:pStyle w:val="10"/>
        <w:spacing w:line="180" w:lineRule="exact"/>
        <w:ind w:left="-57" w:right="-57"/>
        <w:rPr>
          <w:rFonts w:ascii="仿宋_GB2312" w:eastAsia="仿宋_GB2312"/>
          <w:b/>
        </w:rPr>
      </w:pPr>
      <w:r>
        <w:rPr>
          <w:rFonts w:hint="eastAsia" w:ascii="仿宋_GB2312" w:eastAsia="仿宋_GB2312"/>
          <w:b/>
        </w:rPr>
        <w:object>
          <v:shape id="_x0000_i1025" o:spt="75" type="#_x0000_t75" style="height:2.25pt;width:442.5pt;" o:ole="t" fillcolor="#FFFFFF" filled="f" o:preferrelative="t" stroked="f" coordsize="21600,21600">
            <v:path/>
            <v:fill on="f" focussize="0,0"/>
            <v:stroke on="f" joinstyle="miter"/>
            <v:imagedata r:id="rId7" o:title=""/>
            <o:lock v:ext="edit" aspectratio="f"/>
            <w10:wrap type="none"/>
            <w10:anchorlock/>
          </v:shape>
          <o:OLEObject Type="Embed" ProgID="MSDraw" ShapeID="_x0000_i1025" DrawAspect="Content" ObjectID="_1468075725" r:id="rId6">
            <o:LockedField>false</o:LockedField>
          </o:OLEObject>
        </w:object>
      </w:r>
    </w:p>
    <w:p>
      <w:pPr>
        <w:pStyle w:val="11"/>
        <w:spacing w:line="440" w:lineRule="exact"/>
        <w:ind w:left="1151" w:right="312" w:hanging="839"/>
        <w:rPr>
          <w:rFonts w:ascii="方正仿宋_GBK"/>
          <w:sz w:val="28"/>
          <w:szCs w:val="28"/>
        </w:rPr>
      </w:pPr>
      <w:r>
        <w:rPr>
          <w:rFonts w:hint="eastAsia" w:ascii="方正仿宋_GBK"/>
          <w:sz w:val="28"/>
          <w:szCs w:val="28"/>
        </w:rPr>
        <w:t>抄送：区委办公室，区人大常委会办公室，区政协办公室。</w:t>
      </w:r>
      <w:r>
        <w:rPr>
          <w:rFonts w:ascii="方正仿宋_GBK"/>
          <w:sz w:val="28"/>
          <w:szCs w:val="28"/>
        </w:rPr>
        <w:tab/>
      </w:r>
    </w:p>
    <w:p>
      <w:pPr>
        <w:pStyle w:val="10"/>
        <w:spacing w:line="180" w:lineRule="exact"/>
        <w:ind w:left="-57" w:right="-57"/>
        <w:rPr>
          <w:rFonts w:ascii="方正仿宋_GBK"/>
          <w:sz w:val="28"/>
          <w:szCs w:val="28"/>
        </w:rPr>
      </w:pPr>
      <w:r>
        <w:rPr>
          <w:rFonts w:hint="eastAsia" w:ascii="方正仿宋_GBK"/>
          <w:sz w:val="28"/>
          <w:szCs w:val="28"/>
        </w:rPr>
        <w:object>
          <v:shape id="_x0000_i1026" o:spt="75" type="#_x0000_t75" style="height:1.5pt;width:442.5pt;" o:ole="t" fillcolor="#FFFFFF" filled="f" o:preferrelative="f" stroked="f" coordsize="21600,21600">
            <v:path/>
            <v:fill on="f" focussize="0,0"/>
            <v:stroke on="f" joinstyle="miter"/>
            <v:imagedata r:id="rId9" o:title=""/>
            <o:lock v:ext="edit" aspectratio="f"/>
            <w10:wrap type="none"/>
            <w10:anchorlock/>
          </v:shape>
          <o:OLEObject Type="Embed" ProgID="MSDraw" ShapeID="_x0000_i1026" DrawAspect="Content" ObjectID="_1468075726" r:id="rId8">
            <o:LockedField>false</o:LockedField>
          </o:OLEObject>
        </w:object>
      </w:r>
    </w:p>
    <w:p>
      <w:pPr>
        <w:pStyle w:val="12"/>
        <w:tabs>
          <w:tab w:val="right" w:pos="8533"/>
          <w:tab w:val="clear" w:pos="8465"/>
        </w:tabs>
        <w:spacing w:line="440" w:lineRule="exact"/>
        <w:ind w:left="312" w:right="0"/>
        <w:rPr>
          <w:sz w:val="28"/>
          <w:szCs w:val="28"/>
        </w:rPr>
      </w:pPr>
      <w:r>
        <w:rPr>
          <w:sz w:val="28"/>
          <w:szCs w:val="28"/>
        </w:rPr>
        <w:t>南通市通州区人民政府办公室</w:t>
      </w:r>
      <w:r>
        <w:rPr>
          <w:sz w:val="28"/>
          <w:szCs w:val="28"/>
        </w:rPr>
        <w:tab/>
      </w:r>
      <w:r>
        <w:rPr>
          <w:sz w:val="28"/>
          <w:szCs w:val="28"/>
        </w:rPr>
        <w:t>20</w:t>
      </w:r>
      <w:r>
        <w:rPr>
          <w:rFonts w:hint="eastAsia"/>
          <w:sz w:val="28"/>
          <w:szCs w:val="28"/>
        </w:rPr>
        <w:t>25</w:t>
      </w:r>
      <w:r>
        <w:rPr>
          <w:sz w:val="28"/>
          <w:szCs w:val="28"/>
        </w:rPr>
        <w:t>年</w:t>
      </w:r>
      <w:r>
        <w:rPr>
          <w:rFonts w:hint="eastAsia"/>
          <w:sz w:val="28"/>
          <w:szCs w:val="28"/>
        </w:rPr>
        <w:t>7</w:t>
      </w:r>
      <w:r>
        <w:rPr>
          <w:sz w:val="28"/>
          <w:szCs w:val="28"/>
        </w:rPr>
        <w:t>月</w:t>
      </w:r>
      <w:r>
        <w:rPr>
          <w:rFonts w:hint="eastAsia"/>
          <w:sz w:val="28"/>
          <w:szCs w:val="28"/>
        </w:rPr>
        <w:t>7</w:t>
      </w:r>
      <w:r>
        <w:rPr>
          <w:sz w:val="28"/>
          <w:szCs w:val="28"/>
        </w:rPr>
        <w:t>日印发</w:t>
      </w:r>
    </w:p>
    <w:p>
      <w:pPr>
        <w:pStyle w:val="10"/>
        <w:spacing w:line="180" w:lineRule="exact"/>
        <w:ind w:left="-57" w:right="-57"/>
      </w:pPr>
      <w:r>
        <w:rPr>
          <w:rFonts w:hint="eastAsia" w:ascii="仿宋_GB2312" w:eastAsia="仿宋_GB2312"/>
        </w:rPr>
        <w:object>
          <v:shape id="_x0000_i1027" o:spt="75" type="#_x0000_t75" style="height:2.25pt;width:442.5pt;" o:ole="t" fillcolor="#FFFFFF" filled="f" o:preferrelative="t" stroked="f" coordsize="21600,21600">
            <v:path/>
            <v:fill on="f" focussize="0,0"/>
            <v:stroke on="f" joinstyle="miter"/>
            <v:imagedata r:id="rId7" o:title=""/>
            <o:lock v:ext="edit" aspectratio="f"/>
            <w10:wrap type="none"/>
            <w10:anchorlock/>
          </v:shape>
          <o:OLEObject Type="Embed" ProgID="MSDraw" ShapeID="_x0000_i1027" DrawAspect="Content" ObjectID="_1468075727" r:id="rId10">
            <o:LockedField>false</o:LockedField>
          </o:OLEObject>
        </w:object>
      </w:r>
    </w:p>
    <w:sectPr>
      <w:type w:val="continuous"/>
      <w:pgSz w:w="11906" w:h="16838"/>
      <w:pgMar w:top="2041" w:right="1474" w:bottom="1928" w:left="1587" w:header="851" w:footer="1474" w:gutter="0"/>
      <w:pgNumType w:fmt="numberInDash"/>
      <w:cols w:space="720" w:num="1"/>
      <w:titlePg/>
      <w:docGrid w:type="linesAndChars" w:linePitch="58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00000001" w:usb1="0800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511682"/>
      <w:docPartObj>
        <w:docPartGallery w:val="AutoText"/>
      </w:docPartObj>
    </w:sdtPr>
    <w:sdtEndPr>
      <w:rPr>
        <w:rFonts w:hint="eastAsia" w:ascii="方正仿宋_GBK"/>
        <w:sz w:val="28"/>
        <w:szCs w:val="28"/>
      </w:rPr>
    </w:sdtEndPr>
    <w:sdtContent>
      <w:p>
        <w:pPr>
          <w:pStyle w:val="5"/>
          <w:ind w:left="320" w:leftChars="100" w:right="320" w:rightChars="100"/>
          <w:jc w:val="right"/>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1 -</w:t>
        </w:r>
        <w:r>
          <w:rPr>
            <w:rFonts w:hint="eastAsia" w:ascii="方正仿宋_GBK"/>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511691"/>
      <w:docPartObj>
        <w:docPartGallery w:val="AutoText"/>
      </w:docPartObj>
    </w:sdtPr>
    <w:sdtEndPr>
      <w:rPr>
        <w:rFonts w:hint="eastAsia" w:ascii="方正仿宋_GBK"/>
        <w:sz w:val="28"/>
        <w:szCs w:val="28"/>
      </w:rPr>
    </w:sdtEndPr>
    <w:sdtContent>
      <w:p>
        <w:pPr>
          <w:pStyle w:val="5"/>
          <w:ind w:left="320" w:leftChars="100" w:right="320" w:rightChars="100"/>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2 -</w:t>
        </w:r>
        <w:r>
          <w:rPr>
            <w:rFonts w:hint="eastAsia" w:ascii="方正仿宋_GBK"/>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evenAndOddHeaders w:val="1"/>
  <w:drawingGridHorizontalSpacing w:val="158"/>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7CD"/>
    <w:rsid w:val="002C67CD"/>
    <w:rsid w:val="003C0A3B"/>
    <w:rsid w:val="007154EB"/>
    <w:rsid w:val="009533F7"/>
    <w:rsid w:val="296750FD"/>
    <w:rsid w:val="36990D55"/>
    <w:rsid w:val="4A8E79FC"/>
    <w:rsid w:val="4FF63F62"/>
    <w:rsid w:val="7A3C5E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Plain Text"/>
    <w:basedOn w:val="1"/>
    <w:link w:val="14"/>
    <w:qFormat/>
    <w:uiPriority w:val="0"/>
    <w:rPr>
      <w:rFonts w:ascii="仿宋_GB2312" w:hAnsi="Courier New" w:eastAsia="仿宋_GB2312" w:cs="Courier New"/>
      <w:szCs w:val="32"/>
    </w:rPr>
  </w:style>
  <w:style w:type="paragraph" w:styleId="4">
    <w:name w:val="Balloon Text"/>
    <w:basedOn w:val="1"/>
    <w:link w:val="13"/>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线型"/>
    <w:basedOn w:val="11"/>
    <w:qFormat/>
    <w:uiPriority w:val="0"/>
    <w:pPr>
      <w:spacing w:line="240" w:lineRule="auto"/>
      <w:ind w:left="0" w:firstLine="0"/>
      <w:jc w:val="center"/>
    </w:pPr>
    <w:rPr>
      <w:sz w:val="21"/>
    </w:rPr>
  </w:style>
  <w:style w:type="paragraph" w:customStyle="1" w:styleId="11">
    <w:name w:val="抄送栏"/>
    <w:basedOn w:val="1"/>
    <w:qFormat/>
    <w:uiPriority w:val="0"/>
    <w:pPr>
      <w:adjustRightInd w:val="0"/>
      <w:spacing w:line="454" w:lineRule="atLeast"/>
      <w:ind w:left="1310" w:right="357" w:hanging="953"/>
    </w:pPr>
    <w:rPr>
      <w:rFonts w:ascii="Times New Roman"/>
      <w:kern w:val="0"/>
      <w:szCs w:val="20"/>
    </w:rPr>
  </w:style>
  <w:style w:type="paragraph" w:customStyle="1" w:styleId="12">
    <w:name w:val="印发栏"/>
    <w:basedOn w:val="2"/>
    <w:qFormat/>
    <w:uiPriority w:val="0"/>
    <w:pPr>
      <w:tabs>
        <w:tab w:val="right" w:pos="8465"/>
      </w:tabs>
      <w:adjustRightInd w:val="0"/>
      <w:spacing w:line="454" w:lineRule="atLeast"/>
      <w:ind w:left="357" w:right="357" w:firstLine="0" w:firstLineChars="0"/>
      <w:jc w:val="left"/>
    </w:pPr>
    <w:rPr>
      <w:rFonts w:ascii="Times New Roman"/>
      <w:kern w:val="0"/>
      <w:szCs w:val="20"/>
    </w:rPr>
  </w:style>
  <w:style w:type="character" w:customStyle="1" w:styleId="13">
    <w:name w:val="批注框文本 Char"/>
    <w:basedOn w:val="9"/>
    <w:link w:val="4"/>
    <w:qFormat/>
    <w:uiPriority w:val="0"/>
    <w:rPr>
      <w:kern w:val="2"/>
      <w:sz w:val="18"/>
      <w:szCs w:val="18"/>
    </w:rPr>
  </w:style>
  <w:style w:type="character" w:customStyle="1" w:styleId="14">
    <w:name w:val="纯文本 Char"/>
    <w:basedOn w:val="9"/>
    <w:link w:val="3"/>
    <w:qFormat/>
    <w:uiPriority w:val="0"/>
    <w:rPr>
      <w:rFonts w:ascii="仿宋_GB2312" w:hAnsi="Courier New" w:eastAsia="仿宋_GB2312" w:cs="Courier New"/>
      <w:kern w:val="2"/>
      <w:sz w:val="32"/>
      <w:szCs w:val="32"/>
    </w:rPr>
  </w:style>
  <w:style w:type="character" w:customStyle="1" w:styleId="15">
    <w:name w:val="页脚 Char"/>
    <w:basedOn w:val="9"/>
    <w:link w:val="5"/>
    <w:qFormat/>
    <w:uiPriority w:val="99"/>
    <w:rPr>
      <w:rFonts w:eastAsia="方正仿宋_GBK"/>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1065</Words>
  <Characters>6077</Characters>
  <Lines>50</Lines>
  <Paragraphs>14</Paragraphs>
  <TotalTime>162</TotalTime>
  <ScaleCrop>false</ScaleCrop>
  <LinksUpToDate>false</LinksUpToDate>
  <CharactersWithSpaces>7128</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2025-07-07T16:42:00Z</dcterms:created>
  <dc:creator>Administrator</dc:creator>
  <cp:lastModifiedBy>kylin</cp:lastModifiedBy>
  <dcterms:modified xsi:type="dcterms:W3CDTF">2025-07-24T10:15:33Z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5B8C888F0EC886463D9781683889BE59</vt:lpwstr>
  </property>
</Properties>
</file>