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EF772">
      <w:pPr>
        <w:spacing w:after="0" w:line="56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附件：</w:t>
      </w:r>
    </w:p>
    <w:p w14:paraId="18D94758">
      <w:pPr>
        <w:spacing w:after="0" w:line="560" w:lineRule="exact"/>
        <w:jc w:val="center"/>
        <w:rPr>
          <w:rFonts w:ascii="方正小标宋_GBK" w:hAnsi="Times New Roman" w:eastAsia="方正小标宋_GBK" w:cs="Times New Roman"/>
          <w:sz w:val="32"/>
          <w:szCs w:val="32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32"/>
          <w:szCs w:val="32"/>
        </w:rPr>
        <w:t>2024年度基层农技推广体系改革与建设—</w:t>
      </w:r>
    </w:p>
    <w:p w14:paraId="536ED974">
      <w:pPr>
        <w:spacing w:after="0" w:line="560" w:lineRule="exact"/>
        <w:jc w:val="center"/>
        <w:rPr>
          <w:rFonts w:ascii="方正小标宋_GBK" w:hAnsi="Times New Roman" w:eastAsia="方正小标宋_GBK" w:cs="Times New Roman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</w:rPr>
        <w:t>农业科技示范展示场所项目完成情况及拟补助资金表</w:t>
      </w:r>
      <w:bookmarkEnd w:id="0"/>
    </w:p>
    <w:tbl>
      <w:tblPr>
        <w:tblStyle w:val="3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560"/>
        <w:gridCol w:w="1842"/>
        <w:gridCol w:w="5531"/>
        <w:gridCol w:w="1701"/>
        <w:gridCol w:w="1559"/>
        <w:gridCol w:w="1235"/>
      </w:tblGrid>
      <w:tr w14:paraId="7C0F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01" w:type="dxa"/>
            <w:vAlign w:val="center"/>
          </w:tcPr>
          <w:p w14:paraId="7CD4AE85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74067AB9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项目名称</w:t>
            </w:r>
          </w:p>
        </w:tc>
        <w:tc>
          <w:tcPr>
            <w:tcW w:w="1842" w:type="dxa"/>
            <w:vAlign w:val="center"/>
          </w:tcPr>
          <w:p w14:paraId="705D03E4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实施单位</w:t>
            </w:r>
          </w:p>
        </w:tc>
        <w:tc>
          <w:tcPr>
            <w:tcW w:w="5531" w:type="dxa"/>
            <w:vAlign w:val="center"/>
          </w:tcPr>
          <w:p w14:paraId="7A0EF978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绩效目标完成情况</w:t>
            </w:r>
          </w:p>
        </w:tc>
        <w:tc>
          <w:tcPr>
            <w:tcW w:w="1701" w:type="dxa"/>
            <w:vAlign w:val="center"/>
          </w:tcPr>
          <w:p w14:paraId="1A28D162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计划投资金额（万元） </w:t>
            </w:r>
          </w:p>
        </w:tc>
        <w:tc>
          <w:tcPr>
            <w:tcW w:w="1559" w:type="dxa"/>
            <w:vAlign w:val="center"/>
          </w:tcPr>
          <w:p w14:paraId="25A0E2B4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实际投资金额（万元）</w:t>
            </w:r>
          </w:p>
        </w:tc>
        <w:tc>
          <w:tcPr>
            <w:tcW w:w="1235" w:type="dxa"/>
            <w:vAlign w:val="center"/>
          </w:tcPr>
          <w:p w14:paraId="379E0760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本次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拟补助</w:t>
            </w:r>
            <w:r>
              <w:rPr>
                <w:rFonts w:ascii="Times New Roman" w:hAnsi="Times New Roman" w:eastAsia="方正仿宋_GBK" w:cs="Times New Roman"/>
                <w:sz w:val="24"/>
              </w:rPr>
              <w:t>金额（万元）</w:t>
            </w:r>
          </w:p>
        </w:tc>
      </w:tr>
      <w:tr w14:paraId="3736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601" w:type="dxa"/>
            <w:vAlign w:val="center"/>
          </w:tcPr>
          <w:p w14:paraId="629790D2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5EBE170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稻麦优质高产高效技术集成示范展示场所</w:t>
            </w:r>
          </w:p>
        </w:tc>
        <w:tc>
          <w:tcPr>
            <w:tcW w:w="1842" w:type="dxa"/>
            <w:vAlign w:val="center"/>
          </w:tcPr>
          <w:p w14:paraId="729202EE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南通市通州区金沙镇顺跃粮食种植专业合作社</w:t>
            </w:r>
          </w:p>
        </w:tc>
        <w:tc>
          <w:tcPr>
            <w:tcW w:w="5531" w:type="dxa"/>
            <w:vAlign w:val="center"/>
          </w:tcPr>
          <w:p w14:paraId="67C58E62">
            <w:pPr>
              <w:snapToGrid w:val="0"/>
              <w:spacing w:after="0"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1.示范推广新品种6个；2.示范推广新技术7项；3.组织培训2次，180多人次，组织观摩3次，170多人次；4.辐射带动家庭农场、合作社16家。</w:t>
            </w:r>
          </w:p>
        </w:tc>
        <w:tc>
          <w:tcPr>
            <w:tcW w:w="1701" w:type="dxa"/>
            <w:vAlign w:val="center"/>
          </w:tcPr>
          <w:p w14:paraId="7691ADBA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34.75</w:t>
            </w:r>
          </w:p>
        </w:tc>
        <w:tc>
          <w:tcPr>
            <w:tcW w:w="1559" w:type="dxa"/>
            <w:vAlign w:val="center"/>
          </w:tcPr>
          <w:p w14:paraId="37C1276B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37.677</w:t>
            </w:r>
          </w:p>
        </w:tc>
        <w:tc>
          <w:tcPr>
            <w:tcW w:w="1235" w:type="dxa"/>
            <w:vAlign w:val="center"/>
          </w:tcPr>
          <w:p w14:paraId="6092209D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19.75</w:t>
            </w:r>
          </w:p>
        </w:tc>
      </w:tr>
      <w:tr w14:paraId="0E70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01" w:type="dxa"/>
            <w:vAlign w:val="center"/>
          </w:tcPr>
          <w:p w14:paraId="0A0A5759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D51E20A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父母代肉种鸡健康养殖示范展示场所</w:t>
            </w:r>
          </w:p>
        </w:tc>
        <w:tc>
          <w:tcPr>
            <w:tcW w:w="1842" w:type="dxa"/>
            <w:vAlign w:val="center"/>
          </w:tcPr>
          <w:p w14:paraId="16C48BD9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江苏生基禽业有限公司</w:t>
            </w:r>
          </w:p>
        </w:tc>
        <w:tc>
          <w:tcPr>
            <w:tcW w:w="5531" w:type="dxa"/>
            <w:vAlign w:val="center"/>
          </w:tcPr>
          <w:p w14:paraId="78F4BECF">
            <w:pPr>
              <w:snapToGrid w:val="0"/>
              <w:spacing w:after="0" w:line="32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1.示范推广品种1个；2.示范推广技术4项；3.组织技术培训、观摩活动各2次，各 160多人次；4.辐射带动养殖户10户。</w:t>
            </w:r>
          </w:p>
        </w:tc>
        <w:tc>
          <w:tcPr>
            <w:tcW w:w="1701" w:type="dxa"/>
            <w:vAlign w:val="center"/>
          </w:tcPr>
          <w:p w14:paraId="2B86F6C6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36FE6913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37.068896</w:t>
            </w:r>
          </w:p>
        </w:tc>
        <w:tc>
          <w:tcPr>
            <w:tcW w:w="1235" w:type="dxa"/>
            <w:vAlign w:val="center"/>
          </w:tcPr>
          <w:p w14:paraId="0F8599F8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19.75</w:t>
            </w:r>
          </w:p>
        </w:tc>
      </w:tr>
      <w:tr w14:paraId="1221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01" w:type="dxa"/>
            <w:vAlign w:val="center"/>
          </w:tcPr>
          <w:p w14:paraId="073BC564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228D2BB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蟹虾高效养殖技术集成示范展示场所</w:t>
            </w:r>
          </w:p>
        </w:tc>
        <w:tc>
          <w:tcPr>
            <w:tcW w:w="1842" w:type="dxa"/>
            <w:vAlign w:val="center"/>
          </w:tcPr>
          <w:p w14:paraId="0B4E933F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通州区西亭镇何记家庭农场</w:t>
            </w:r>
          </w:p>
        </w:tc>
        <w:tc>
          <w:tcPr>
            <w:tcW w:w="5531" w:type="dxa"/>
            <w:vAlign w:val="center"/>
          </w:tcPr>
          <w:p w14:paraId="779EFB61">
            <w:pPr>
              <w:snapToGrid w:val="0"/>
              <w:spacing w:after="0"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1.示范推广1个新品种；2.示范推广5项新技术；3.组织培训3次170多人次，组织观摩4次180多人次；4.辐射带动养殖户10户。</w:t>
            </w:r>
          </w:p>
        </w:tc>
        <w:tc>
          <w:tcPr>
            <w:tcW w:w="1701" w:type="dxa"/>
            <w:vAlign w:val="center"/>
          </w:tcPr>
          <w:p w14:paraId="026EE705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31.1</w:t>
            </w:r>
          </w:p>
        </w:tc>
        <w:tc>
          <w:tcPr>
            <w:tcW w:w="1559" w:type="dxa"/>
            <w:vAlign w:val="center"/>
          </w:tcPr>
          <w:p w14:paraId="3276C07D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31.212686</w:t>
            </w:r>
          </w:p>
        </w:tc>
        <w:tc>
          <w:tcPr>
            <w:tcW w:w="1235" w:type="dxa"/>
            <w:vAlign w:val="center"/>
          </w:tcPr>
          <w:p w14:paraId="11981C32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19.75</w:t>
            </w:r>
          </w:p>
        </w:tc>
      </w:tr>
      <w:tr w14:paraId="388B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601" w:type="dxa"/>
            <w:vAlign w:val="center"/>
          </w:tcPr>
          <w:p w14:paraId="0E6359D5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6AD4CDA6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稻麦优质高产高效技术集成</w:t>
            </w:r>
            <w:r>
              <w:rPr>
                <w:rFonts w:ascii="Times New Roman" w:hAnsi="Times New Roman" w:eastAsia="方正仿宋_GBK" w:cs="Times New Roman"/>
                <w:sz w:val="24"/>
              </w:rPr>
              <w:t>示范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展示场所</w:t>
            </w:r>
          </w:p>
        </w:tc>
        <w:tc>
          <w:tcPr>
            <w:tcW w:w="1842" w:type="dxa"/>
            <w:vAlign w:val="center"/>
          </w:tcPr>
          <w:p w14:paraId="13C9F631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通州区平潮镇孙鹏程家庭农场</w:t>
            </w:r>
          </w:p>
        </w:tc>
        <w:tc>
          <w:tcPr>
            <w:tcW w:w="5531" w:type="dxa"/>
            <w:vAlign w:val="center"/>
          </w:tcPr>
          <w:p w14:paraId="1423B8C6">
            <w:pPr>
              <w:snapToGrid w:val="0"/>
              <w:spacing w:after="0"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.</w:t>
            </w:r>
            <w:r>
              <w:rPr>
                <w:rFonts w:ascii="Times New Roman" w:hAnsi="Times New Roman" w:eastAsia="方正仿宋_GBK" w:cs="Times New Roman"/>
                <w:sz w:val="24"/>
              </w:rPr>
              <w:t>示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范新品种5个；2.示范推广新技术4项；</w:t>
            </w:r>
            <w:r>
              <w:rPr>
                <w:rFonts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.组织培训、观摩活动各2次，各190多</w:t>
            </w:r>
            <w:r>
              <w:rPr>
                <w:rFonts w:ascii="Times New Roman" w:hAnsi="Times New Roman" w:eastAsia="方正仿宋_GBK" w:cs="Times New Roman"/>
                <w:sz w:val="24"/>
              </w:rPr>
              <w:t>人次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；4.辐射带动周边农户10户以上。</w:t>
            </w:r>
          </w:p>
        </w:tc>
        <w:tc>
          <w:tcPr>
            <w:tcW w:w="1701" w:type="dxa"/>
            <w:vAlign w:val="center"/>
          </w:tcPr>
          <w:p w14:paraId="13574C16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33.835</w:t>
            </w:r>
          </w:p>
        </w:tc>
        <w:tc>
          <w:tcPr>
            <w:tcW w:w="1559" w:type="dxa"/>
            <w:vAlign w:val="center"/>
          </w:tcPr>
          <w:p w14:paraId="09CC9EC2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34.047</w:t>
            </w:r>
          </w:p>
        </w:tc>
        <w:tc>
          <w:tcPr>
            <w:tcW w:w="1235" w:type="dxa"/>
            <w:vAlign w:val="center"/>
          </w:tcPr>
          <w:p w14:paraId="5981851F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19.75</w:t>
            </w:r>
          </w:p>
        </w:tc>
      </w:tr>
      <w:tr w14:paraId="2C70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161" w:type="dxa"/>
            <w:gridSpan w:val="2"/>
            <w:vAlign w:val="center"/>
          </w:tcPr>
          <w:p w14:paraId="5D48079B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合计</w:t>
            </w:r>
          </w:p>
        </w:tc>
        <w:tc>
          <w:tcPr>
            <w:tcW w:w="1842" w:type="dxa"/>
            <w:vAlign w:val="center"/>
          </w:tcPr>
          <w:p w14:paraId="3B2C240B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5531" w:type="dxa"/>
            <w:vAlign w:val="center"/>
          </w:tcPr>
          <w:p w14:paraId="117ED9C5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3BDA89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fldChar w:fldCharType="begin"/>
            </w:r>
            <w:r>
              <w:rPr>
                <w:rFonts w:ascii="Times New Roman" w:hAnsi="Times New Roman" w:eastAsia="方正仿宋_GBK" w:cs="Times New Roman"/>
                <w:sz w:val="24"/>
              </w:rPr>
              <w:instrText xml:space="preserve"> =SUM(ABOVE) </w:instrText>
            </w:r>
            <w:r>
              <w:rPr>
                <w:rFonts w:ascii="Times New Roman" w:hAnsi="Times New Roman" w:eastAsia="方正仿宋_GBK" w:cs="Times New Roman"/>
                <w:sz w:val="24"/>
              </w:rPr>
              <w:fldChar w:fldCharType="separate"/>
            </w:r>
            <w:r>
              <w:rPr>
                <w:rFonts w:ascii="Times New Roman" w:hAnsi="Times New Roman" w:eastAsia="方正仿宋_GBK" w:cs="Times New Roman"/>
                <w:sz w:val="24"/>
              </w:rPr>
              <w:t>129.685</w:t>
            </w:r>
            <w:r>
              <w:rPr>
                <w:rFonts w:ascii="Times New Roman" w:hAnsi="Times New Roman" w:eastAsia="方正仿宋_GBK" w:cs="Times New Roman"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BFA8442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fldChar w:fldCharType="begin"/>
            </w:r>
            <w:r>
              <w:rPr>
                <w:rFonts w:ascii="Times New Roman" w:hAnsi="Times New Roman" w:eastAsia="方正仿宋_GBK" w:cs="Times New Roman"/>
                <w:sz w:val="24"/>
              </w:rPr>
              <w:instrText xml:space="preserve"> =SUM(ABOVE) </w:instrText>
            </w:r>
            <w:r>
              <w:rPr>
                <w:rFonts w:ascii="Times New Roman" w:hAnsi="Times New Roman" w:eastAsia="方正仿宋_GBK" w:cs="Times New Roman"/>
                <w:sz w:val="24"/>
              </w:rPr>
              <w:fldChar w:fldCharType="separate"/>
            </w:r>
            <w:r>
              <w:rPr>
                <w:rFonts w:ascii="Times New Roman" w:hAnsi="Times New Roman" w:eastAsia="方正仿宋_GBK" w:cs="Times New Roman"/>
                <w:sz w:val="24"/>
              </w:rPr>
              <w:t>140.005582</w:t>
            </w:r>
            <w:r>
              <w:rPr>
                <w:rFonts w:ascii="Times New Roman" w:hAnsi="Times New Roman" w:eastAsia="方正仿宋_GBK" w:cs="Times New Roman"/>
                <w:sz w:val="24"/>
              </w:rPr>
              <w:fldChar w:fldCharType="end"/>
            </w:r>
          </w:p>
        </w:tc>
        <w:tc>
          <w:tcPr>
            <w:tcW w:w="1235" w:type="dxa"/>
            <w:vAlign w:val="center"/>
          </w:tcPr>
          <w:p w14:paraId="54927F00">
            <w:pPr>
              <w:snapToGrid w:val="0"/>
              <w:spacing w:after="0"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fldChar w:fldCharType="begin"/>
            </w:r>
            <w:r>
              <w:rPr>
                <w:rFonts w:ascii="Times New Roman" w:hAnsi="Times New Roman" w:eastAsia="方正仿宋_GBK" w:cs="Times New Roman"/>
                <w:sz w:val="24"/>
              </w:rPr>
              <w:instrText xml:space="preserve"> =SUM(ABOVE) </w:instrText>
            </w:r>
            <w:r>
              <w:rPr>
                <w:rFonts w:ascii="Times New Roman" w:hAnsi="Times New Roman" w:eastAsia="方正仿宋_GBK" w:cs="Times New Roman"/>
                <w:sz w:val="24"/>
              </w:rPr>
              <w:fldChar w:fldCharType="separate"/>
            </w:r>
            <w:r>
              <w:rPr>
                <w:rFonts w:ascii="Times New Roman" w:hAnsi="Times New Roman" w:eastAsia="方正仿宋_GBK" w:cs="Times New Roman"/>
                <w:sz w:val="24"/>
              </w:rPr>
              <w:t>79</w:t>
            </w:r>
            <w:r>
              <w:rPr>
                <w:rFonts w:ascii="Times New Roman" w:hAnsi="Times New Roman" w:eastAsia="方正仿宋_GBK" w:cs="Times New Roman"/>
                <w:sz w:val="24"/>
              </w:rPr>
              <w:fldChar w:fldCharType="end"/>
            </w:r>
          </w:p>
        </w:tc>
      </w:tr>
    </w:tbl>
    <w:p w14:paraId="553423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41C8182E"/>
    <w:rsid w:val="41C8182E"/>
    <w:rsid w:val="57D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2025-12-19T08:27:00Z</dcterms:created>
  <dc:creator>吃不胖的派大星</dc:creator>
  <cp:lastModifiedBy>吃不胖的派大星</cp:lastModifiedBy>
  <dcterms:modified xsi:type="dcterms:W3CDTF">2025-12-19T08:27:54Z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4DA81A1E49504F6E80E52F384810E27B_11</vt:lpwstr>
  </property>
</Properties>
</file>