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DE307">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南通市生态环境局</w:t>
      </w:r>
    </w:p>
    <w:p w14:paraId="6D7D7512">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行政处罚决定书</w:t>
      </w:r>
    </w:p>
    <w:p w14:paraId="7A6B909E">
      <w:pPr>
        <w:keepNext w:val="0"/>
        <w:keepLines w:val="0"/>
        <w:pageBreakBefore w:val="0"/>
        <w:widowControl w:val="0"/>
        <w:kinsoku/>
        <w:wordWrap/>
        <w:overflowPunct/>
        <w:topLinePunct w:val="0"/>
        <w:autoSpaceDN/>
        <w:bidi w:val="0"/>
        <w:adjustRightInd/>
        <w:snapToGrid/>
        <w:spacing w:line="560" w:lineRule="exact"/>
        <w:jc w:val="center"/>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sz w:val="28"/>
          <w:szCs w:val="28"/>
        </w:rPr>
        <w:t>通06环罚〔202</w:t>
      </w:r>
      <w:r>
        <w:rPr>
          <w:rFonts w:hint="default" w:ascii="Times New Roman" w:hAnsi="Times New Roman" w:eastAsia="方正仿宋_GB2312" w:cs="Times New Roman"/>
          <w:sz w:val="28"/>
          <w:szCs w:val="28"/>
        </w:rPr>
        <w:t>5</w:t>
      </w:r>
      <w:r>
        <w:rPr>
          <w:rFonts w:hint="default" w:ascii="Times New Roman" w:hAnsi="Times New Roman" w:eastAsia="方正仿宋_GB2312" w:cs="Times New Roman"/>
          <w:sz w:val="28"/>
          <w:szCs w:val="28"/>
        </w:rPr>
        <w:t>〕</w:t>
      </w:r>
      <w:r>
        <w:rPr>
          <w:rFonts w:hint="default" w:ascii="Times New Roman" w:hAnsi="Times New Roman" w:eastAsia="方正仿宋_GB2312" w:cs="Times New Roman"/>
          <w:sz w:val="28"/>
          <w:szCs w:val="28"/>
        </w:rPr>
        <w:t>24</w:t>
      </w:r>
      <w:r>
        <w:rPr>
          <w:rFonts w:hint="default" w:ascii="Times New Roman" w:hAnsi="Times New Roman" w:eastAsia="方正仿宋_GB2312" w:cs="Times New Roman"/>
          <w:sz w:val="28"/>
          <w:szCs w:val="28"/>
        </w:rPr>
        <w:t>号</w:t>
      </w:r>
    </w:p>
    <w:p w14:paraId="733E87C6">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2312" w:cs="Times New Roman"/>
          <w:color w:val="000000"/>
          <w:sz w:val="32"/>
          <w:szCs w:val="32"/>
          <w:lang w:bidi="ar"/>
        </w:rPr>
      </w:pPr>
      <w:r>
        <w:rPr>
          <w:rFonts w:hint="default" w:ascii="Times New Roman" w:hAnsi="Times New Roman" w:eastAsia="方正仿宋_GB2312" w:cs="Times New Roman"/>
          <w:color w:val="000000"/>
          <w:sz w:val="32"/>
          <w:szCs w:val="32"/>
          <w:lang w:bidi="ar"/>
        </w:rPr>
        <w:t>名称：</w:t>
      </w:r>
      <w:bookmarkStart w:id="0" w:name="_GoBack"/>
      <w:r>
        <w:rPr>
          <w:rFonts w:hint="default" w:ascii="Times New Roman" w:hAnsi="Times New Roman" w:eastAsia="方正仿宋_GB2312" w:cs="Times New Roman"/>
          <w:sz w:val="32"/>
          <w:szCs w:val="32"/>
        </w:rPr>
        <w:t>南通金绸纺织有限公司</w:t>
      </w:r>
      <w:bookmarkEnd w:id="0"/>
    </w:p>
    <w:p w14:paraId="6ECE415F">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lang w:bidi="ar"/>
        </w:rPr>
        <w:t>统一社会信用代码：</w:t>
      </w:r>
      <w:r>
        <w:rPr>
          <w:rFonts w:hint="default" w:ascii="Times New Roman" w:hAnsi="Times New Roman" w:eastAsia="方正仿宋_GB2312" w:cs="Times New Roman"/>
          <w:sz w:val="32"/>
          <w:szCs w:val="32"/>
        </w:rPr>
        <w:t>91320612571442910L</w:t>
      </w:r>
    </w:p>
    <w:p w14:paraId="1F9B300E">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2312" w:cs="Times New Roman"/>
          <w:color w:val="000000"/>
          <w:sz w:val="32"/>
          <w:szCs w:val="32"/>
          <w:lang w:bidi="ar"/>
        </w:rPr>
      </w:pPr>
      <w:r>
        <w:rPr>
          <w:rFonts w:hint="default" w:ascii="Times New Roman" w:hAnsi="Times New Roman" w:eastAsia="方正仿宋_GB2312" w:cs="Times New Roman"/>
          <w:color w:val="000000"/>
          <w:sz w:val="32"/>
          <w:szCs w:val="32"/>
          <w:lang w:bidi="ar"/>
        </w:rPr>
        <w:t>法定代表人：茅陆辉</w:t>
      </w:r>
    </w:p>
    <w:p w14:paraId="1E7FF0B3">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2312" w:cs="Times New Roman"/>
          <w:color w:val="000000"/>
          <w:sz w:val="32"/>
          <w:szCs w:val="32"/>
          <w:lang w:bidi="ar"/>
        </w:rPr>
      </w:pPr>
      <w:r>
        <w:rPr>
          <w:rFonts w:hint="default" w:ascii="Times New Roman" w:hAnsi="Times New Roman" w:eastAsia="方正仿宋_GB2312" w:cs="Times New Roman"/>
          <w:color w:val="000000"/>
          <w:sz w:val="32"/>
          <w:szCs w:val="32"/>
          <w:lang w:bidi="ar"/>
        </w:rPr>
        <w:t>地址：江苏省南通市通州区东社镇白龙庙居委会30组</w:t>
      </w:r>
    </w:p>
    <w:p w14:paraId="21B01D28">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一、调查情况及发现的环境违法事实、证据和陈述申辩及采纳情况</w:t>
      </w:r>
    </w:p>
    <w:p w14:paraId="3BE6C523">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经我局派出机构南通市通州生态环境局执法人员调查，发现你单位实施了以下环境违法行为：</w:t>
      </w:r>
    </w:p>
    <w:p w14:paraId="6B3E3023">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你单位主要从事涤纶面料织造项目，主要生产设备：276台喷水织机、5台加弹机，主要生产工艺：涤纶丝—加弹—整经—穿综—织造—验布—成品。2025年6月7日，我局执法人员至你单位现场检查时发现，你单位202台喷水织机、3台加弹机在生产，厂区东北角设置有雨水排口，但你单位未按规定建立环境安全隐患排查制度，未开展环境安全隐患排查，雨水排口至今未设置阀门。</w:t>
      </w:r>
    </w:p>
    <w:p w14:paraId="4DE89342">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eastAsia="方正仿宋_GB2312" w:cs="Times New Roman"/>
          <w:b/>
          <w:sz w:val="32"/>
          <w:szCs w:val="32"/>
        </w:rPr>
      </w:pPr>
      <w:r>
        <w:rPr>
          <w:rFonts w:hint="default" w:ascii="Times New Roman" w:hAnsi="Times New Roman" w:eastAsia="方正仿宋_GB2312" w:cs="Times New Roman"/>
          <w:b/>
          <w:sz w:val="32"/>
          <w:szCs w:val="32"/>
        </w:rPr>
        <w:t>以上事实主要证据如下：</w:t>
      </w:r>
    </w:p>
    <w:p w14:paraId="27A1D2BC">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证据一、南通市通州生态环境局现场检查（勘察）笔录（2025年6月7日），证明当事人未按规定开展环境安全隐患排查治理工作；</w:t>
      </w:r>
    </w:p>
    <w:p w14:paraId="52698483">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证据二、南通市通州生态环境局调查询问笔录（2025年6月7日、6月27日）各1份，证明当事人未按规定开展环境安全隐患排查治理工作；</w:t>
      </w:r>
    </w:p>
    <w:p w14:paraId="67F8BA1F">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证据三、南通市通州生态环境局现场照片图片证据9张（2025年6月7日、6月27日），证明当事人未按规定开展环境安全隐患排查治理工作；</w:t>
      </w:r>
    </w:p>
    <w:p w14:paraId="73625454">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证据四、南通金绸纺织有限公司于2025年6月7日提供的营业执照（副本）影印件，证明当事人的身份信息；</w:t>
      </w:r>
    </w:p>
    <w:p w14:paraId="369FDFF5">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证据五、南通金绸纺织有限公司于2025年6月7日提供的法定代表人茅陆辉身份证影印件，证明法定代表人的身份信息；</w:t>
      </w:r>
    </w:p>
    <w:p w14:paraId="46BB2B75">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证据六、南通金绸纺织有限公司于2025年6月7日提供的排污许可证摘录，证明当事人排污的基本信息；</w:t>
      </w:r>
    </w:p>
    <w:p w14:paraId="3455C947">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证据七、南通金绸纺织有限公司于2025年6月7日提供的关于南通金绸纺织有限公司涤纶面料织造加工项目环境影响报告表的批复（通行审投环[2019]41号）影印件，证明当事人项目经环评审批；</w:t>
      </w:r>
    </w:p>
    <w:p w14:paraId="32E61CA2">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证据八、南通市通州生态环境局于2025年6月7日提供的江苏省生态环境智慧监管平台应急风险源管理端内南通金绸纺织有限公司查询记录截图，证明案件来源；</w:t>
      </w:r>
    </w:p>
    <w:p w14:paraId="199BEC57">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证据九、南通市通州生态环境局于2025年6月7日提供的通州区污染源在线自动监控系统截图，证明当事人2020年已投入生产；</w:t>
      </w:r>
    </w:p>
    <w:p w14:paraId="4A563F3F">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证据十、南通市通州生态环境局于2025年6月27日提供的《江苏省国家级生态保护红线规划》摘录，证明当事人地址不在生态保护红线区域内；</w:t>
      </w:r>
    </w:p>
    <w:p w14:paraId="6EED0C8B">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证据十一、南通市通州生态环境局于2025年6月7日提供的南通市生态环境局当事人送达地址确认书，证明当事人对文书送达地址确认的事实；</w:t>
      </w:r>
    </w:p>
    <w:p w14:paraId="40129045">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证据十二、南通市通州生态环境局于2025年6月7日提供的通州区市域治理现代化指挥（事件）任务单影印件，证明当事人近期有环境信访举报；</w:t>
      </w:r>
    </w:p>
    <w:p w14:paraId="78B13B6E">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证据十三、南通市通州生态环境局于2025年7月14日提供的南通金绸纺织有限公司企业事业单位突发环境事件应急预案摘录及备案表影印件，证明当事人突发环境事件应急预案已经过备案；</w:t>
      </w:r>
    </w:p>
    <w:p w14:paraId="52FFB083">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证据十四、南通市通州生态环境局于2025年6月7日提供的《企业突发环境事件隐患排查和治理工作指南》复印件，证明当事人应当按规定安装雨水排口关闭阀；</w:t>
      </w:r>
    </w:p>
    <w:p w14:paraId="44AFBB5E">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证据十五、南通市通州生态环境局于2025年6月27日提供的中华人民共和国行政执法证复印件2份，证明执法人员的身份资质。</w:t>
      </w:r>
    </w:p>
    <w:p w14:paraId="15DD7922">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根据以上事实和证据，</w:t>
      </w:r>
      <w:r>
        <w:rPr>
          <w:rFonts w:hint="default" w:ascii="Times New Roman" w:hAnsi="Times New Roman" w:eastAsia="方正仿宋_GB2312" w:cs="Times New Roman"/>
          <w:sz w:val="32"/>
          <w:szCs w:val="32"/>
        </w:rPr>
        <w:t>你单位未按规定开展环境安全隐患排查治理工作的行为违反了《突发环境事件应急管理办法》第十条第一款之规定，依据《突发环境事件应急管理办法》第三十八条第二项之规定，应当予以处罚。</w:t>
      </w:r>
    </w:p>
    <w:p w14:paraId="6F9EC859">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我局于</w:t>
      </w:r>
      <w:r>
        <w:rPr>
          <w:rFonts w:hint="default" w:ascii="Times New Roman" w:hAnsi="Times New Roman" w:eastAsia="方正仿宋_GB2312" w:cs="Times New Roman"/>
          <w:sz w:val="32"/>
          <w:szCs w:val="32"/>
        </w:rPr>
        <w:t>2025</w:t>
      </w:r>
      <w:r>
        <w:rPr>
          <w:rFonts w:hint="default" w:ascii="Times New Roman" w:hAnsi="Times New Roman" w:eastAsia="方正仿宋_GB2312" w:cs="Times New Roman"/>
          <w:sz w:val="32"/>
          <w:szCs w:val="32"/>
        </w:rPr>
        <w:t>年</w:t>
      </w:r>
      <w:r>
        <w:rPr>
          <w:rFonts w:hint="default" w:ascii="Times New Roman" w:hAnsi="Times New Roman" w:eastAsia="方正仿宋_GB2312" w:cs="Times New Roman"/>
          <w:sz w:val="32"/>
          <w:szCs w:val="32"/>
        </w:rPr>
        <w:t>8</w:t>
      </w:r>
      <w:r>
        <w:rPr>
          <w:rFonts w:hint="default" w:ascii="Times New Roman" w:hAnsi="Times New Roman" w:eastAsia="方正仿宋_GB2312" w:cs="Times New Roman"/>
          <w:sz w:val="32"/>
          <w:szCs w:val="32"/>
        </w:rPr>
        <w:t>月</w:t>
      </w:r>
      <w:r>
        <w:rPr>
          <w:rFonts w:hint="default" w:ascii="Times New Roman" w:hAnsi="Times New Roman" w:eastAsia="方正仿宋_GB2312" w:cs="Times New Roman"/>
          <w:sz w:val="32"/>
          <w:szCs w:val="32"/>
        </w:rPr>
        <w:t>5</w:t>
      </w:r>
      <w:r>
        <w:rPr>
          <w:rFonts w:hint="default" w:ascii="Times New Roman" w:hAnsi="Times New Roman" w:eastAsia="方正仿宋_GB2312" w:cs="Times New Roman"/>
          <w:sz w:val="32"/>
          <w:szCs w:val="32"/>
        </w:rPr>
        <w:t>日以《南通市生态环境局行政处罚事先告知书》（通06环罚告﹝202</w:t>
      </w:r>
      <w:r>
        <w:rPr>
          <w:rFonts w:hint="default" w:ascii="Times New Roman" w:hAnsi="Times New Roman" w:eastAsia="方正仿宋_GB2312" w:cs="Times New Roman"/>
          <w:sz w:val="32"/>
          <w:szCs w:val="32"/>
        </w:rPr>
        <w:t>5</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rPr>
        <w:t>12</w:t>
      </w:r>
      <w:r>
        <w:rPr>
          <w:rFonts w:hint="default" w:ascii="Times New Roman" w:hAnsi="Times New Roman" w:eastAsia="方正仿宋_GB2312" w:cs="Times New Roman"/>
          <w:sz w:val="32"/>
          <w:szCs w:val="32"/>
        </w:rPr>
        <w:t>号）告知你单位违法事实、处罚依据和拟作出的处罚决定，并告知你单位有权提出陈述申辩，你单位收到该行政处罚事先告知书后，在法定期限内未提出陈述申辩意见。</w:t>
      </w:r>
    </w:p>
    <w:p w14:paraId="1ABE4BF6">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以上事实，有</w:t>
      </w:r>
      <w:r>
        <w:rPr>
          <w:rFonts w:hint="default" w:ascii="Times New Roman" w:hAnsi="Times New Roman" w:eastAsia="方正仿宋_GB2312" w:cs="Times New Roman"/>
          <w:sz w:val="32"/>
          <w:szCs w:val="32"/>
        </w:rPr>
        <w:t>2025年8月1日</w:t>
      </w:r>
      <w:r>
        <w:rPr>
          <w:rFonts w:hint="default" w:ascii="Times New Roman" w:hAnsi="Times New Roman" w:eastAsia="方正仿宋_GB2312" w:cs="Times New Roman"/>
          <w:sz w:val="32"/>
          <w:szCs w:val="32"/>
        </w:rPr>
        <w:t>《南通市生态环境局行政处罚事先告知书》（通06环罚告﹝202</w:t>
      </w:r>
      <w:r>
        <w:rPr>
          <w:rFonts w:hint="default" w:ascii="Times New Roman" w:hAnsi="Times New Roman" w:eastAsia="方正仿宋_GB2312" w:cs="Times New Roman"/>
          <w:sz w:val="32"/>
          <w:szCs w:val="32"/>
        </w:rPr>
        <w:t>5</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rPr>
        <w:t>12</w:t>
      </w:r>
      <w:r>
        <w:rPr>
          <w:rFonts w:hint="default" w:ascii="Times New Roman" w:hAnsi="Times New Roman" w:eastAsia="方正仿宋_GB2312" w:cs="Times New Roman"/>
          <w:sz w:val="32"/>
          <w:szCs w:val="32"/>
        </w:rPr>
        <w:t>号）、</w:t>
      </w:r>
      <w:r>
        <w:rPr>
          <w:rFonts w:hint="default" w:ascii="Times New Roman" w:hAnsi="Times New Roman" w:eastAsia="方正仿宋_GB2312" w:cs="Times New Roman"/>
          <w:sz w:val="32"/>
          <w:szCs w:val="32"/>
        </w:rPr>
        <w:t>2025年8月5日</w:t>
      </w:r>
      <w:r>
        <w:rPr>
          <w:rFonts w:hint="default" w:ascii="Times New Roman" w:hAnsi="Times New Roman" w:eastAsia="方正仿宋_GB2312" w:cs="Times New Roman"/>
          <w:sz w:val="32"/>
          <w:szCs w:val="32"/>
        </w:rPr>
        <w:t>《南通市生态环境局执法文书送达回证》为证。</w:t>
      </w:r>
    </w:p>
    <w:p w14:paraId="49709794">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二、行政处罚的依据、种类、履行方式和期限</w:t>
      </w:r>
    </w:p>
    <w:p w14:paraId="0039F337">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themeColor="text1"/>
          <w:sz w:val="32"/>
          <w:szCs w:val="32"/>
          <w14:textFill>
            <w14:solidFill>
              <w14:schemeClr w14:val="tx1"/>
            </w14:solidFill>
          </w14:textFill>
        </w:rPr>
      </w:pPr>
      <w:r>
        <w:rPr>
          <w:rFonts w:hint="default" w:ascii="Times New Roman" w:hAnsi="Times New Roman" w:eastAsia="方正仿宋_GB2312" w:cs="Times New Roman"/>
          <w:color w:val="000000" w:themeColor="text1"/>
          <w:sz w:val="32"/>
          <w:szCs w:val="32"/>
          <w14:textFill>
            <w14:solidFill>
              <w14:schemeClr w14:val="tx1"/>
            </w14:solidFill>
          </w14:textFill>
        </w:rPr>
        <w:t>依据《突发环境事件应急管理办法》第三十八条第二项之规定，并对照《长江三角洲区域生态环境行政处罚裁量规则》中的表19通用裁量表的裁量标准，违法行为持续时间为12个月以上，分值为26%；违法行为的环境影响程度为小，分值为0%；违法行为发生地在生态保护红线区域外，分值为0%；两年内环境违法次数为1次，裁量分值为0%；对周边生产经营、生活有较轻影响，分值为2%；案件总分值为28%，最低罚款数额为1万元，最高罚款数额为3万元，故计算罚款金额为1.56万元。</w:t>
      </w:r>
    </w:p>
    <w:p w14:paraId="708968A3">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故我局对你单位上述违法行为作出如下处理决定：</w:t>
      </w:r>
    </w:p>
    <w:p w14:paraId="11162A5C">
      <w:pPr>
        <w:keepNext w:val="0"/>
        <w:keepLines w:val="0"/>
        <w:pageBreakBefore w:val="0"/>
        <w:widowControl w:val="0"/>
        <w:kinsoku/>
        <w:wordWrap/>
        <w:overflowPunct/>
        <w:topLinePunct w:val="0"/>
        <w:autoSpaceDN/>
        <w:bidi w:val="0"/>
        <w:adjustRightInd/>
        <w:snapToGrid/>
        <w:spacing w:line="560" w:lineRule="exact"/>
        <w:ind w:firstLine="640"/>
        <w:jc w:val="left"/>
        <w:textAlignment w:val="auto"/>
        <w:rPr>
          <w:rFonts w:hint="default" w:ascii="Times New Roman" w:hAnsi="Times New Roman" w:eastAsia="方正仿宋_GB2312" w:cs="Times New Roman"/>
          <w:b/>
          <w:sz w:val="32"/>
          <w:szCs w:val="32"/>
        </w:rPr>
      </w:pPr>
      <w:r>
        <w:rPr>
          <w:rFonts w:hint="default" w:ascii="Times New Roman" w:hAnsi="Times New Roman" w:eastAsia="方正仿宋_GB2312" w:cs="Times New Roman"/>
          <w:b/>
          <w:sz w:val="32"/>
          <w:szCs w:val="32"/>
        </w:rPr>
        <w:t>1、责令改正违法行为；</w:t>
      </w:r>
    </w:p>
    <w:p w14:paraId="1FAED604">
      <w:pPr>
        <w:keepNext w:val="0"/>
        <w:keepLines w:val="0"/>
        <w:pageBreakBefore w:val="0"/>
        <w:widowControl w:val="0"/>
        <w:kinsoku/>
        <w:wordWrap/>
        <w:overflowPunct/>
        <w:topLinePunct w:val="0"/>
        <w:autoSpaceDN/>
        <w:bidi w:val="0"/>
        <w:adjustRightInd/>
        <w:snapToGrid/>
        <w:spacing w:line="560" w:lineRule="exact"/>
        <w:ind w:firstLine="640"/>
        <w:jc w:val="left"/>
        <w:textAlignment w:val="auto"/>
        <w:rPr>
          <w:rFonts w:hint="default" w:ascii="Times New Roman" w:hAnsi="Times New Roman" w:eastAsia="方正仿宋_GB2312" w:cs="Times New Roman"/>
          <w:b/>
          <w:sz w:val="32"/>
          <w:szCs w:val="32"/>
        </w:rPr>
      </w:pPr>
      <w:r>
        <w:rPr>
          <w:rFonts w:hint="default" w:ascii="Times New Roman" w:hAnsi="Times New Roman" w:eastAsia="方正仿宋_GB2312" w:cs="Times New Roman"/>
          <w:b/>
          <w:sz w:val="32"/>
          <w:szCs w:val="32"/>
        </w:rPr>
        <w:t>2、罚款人民币壹万伍仟陆佰元整（15600.00）。</w:t>
      </w:r>
    </w:p>
    <w:p w14:paraId="347E7812">
      <w:pPr>
        <w:keepNext w:val="0"/>
        <w:keepLines w:val="0"/>
        <w:pageBreakBefore w:val="0"/>
        <w:widowControl w:val="0"/>
        <w:kinsoku/>
        <w:wordWrap/>
        <w:overflowPunct/>
        <w:topLinePunct w:val="0"/>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限你单位在接到本处罚决定书之日起十五日内将罚款人民币</w:t>
      </w:r>
      <w:r>
        <w:rPr>
          <w:rFonts w:hint="default" w:ascii="Times New Roman" w:hAnsi="Times New Roman" w:eastAsia="方正仿宋_GB2312" w:cs="Times New Roman"/>
          <w:sz w:val="32"/>
          <w:szCs w:val="32"/>
        </w:rPr>
        <w:t>壹万伍仟陆佰元整（15600.00）</w:t>
      </w:r>
      <w:r>
        <w:rPr>
          <w:rFonts w:hint="default" w:ascii="Times New Roman" w:hAnsi="Times New Roman" w:eastAsia="方正仿宋_GB2312" w:cs="Times New Roman"/>
          <w:sz w:val="32"/>
          <w:szCs w:val="32"/>
        </w:rPr>
        <w:t>缴至指定银行和账号。罚款缴纳时，应在备注信息写明环保罚款和缴款人名称，并将缴款凭证送至南通市通州生态环境局法规宣教科备案（联系电话：86525251）。逾期不缴纳的，我局可以依据《中华人民共和国行政处罚法》第七十二条第一款第一项规定，每日按罚款数额的3%加处罚款。</w:t>
      </w:r>
    </w:p>
    <w:p w14:paraId="4CC32055">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收款银行：工行城中支行</w:t>
      </w:r>
    </w:p>
    <w:p w14:paraId="683B636E">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银行账号：1111425709000085561</w:t>
      </w:r>
    </w:p>
    <w:p w14:paraId="6940329B">
      <w:pPr>
        <w:keepNext w:val="0"/>
        <w:keepLines w:val="0"/>
        <w:pageBreakBefore w:val="0"/>
        <w:widowControl w:val="0"/>
        <w:kinsoku/>
        <w:wordWrap/>
        <w:overflowPunct/>
        <w:topLinePunct w:val="0"/>
        <w:autoSpaceDN/>
        <w:bidi w:val="0"/>
        <w:adjustRightInd/>
        <w:snapToGrid/>
        <w:spacing w:line="560" w:lineRule="exact"/>
        <w:ind w:firstLine="6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收款单位：南通市通州区财政局</w:t>
      </w:r>
    </w:p>
    <w:p w14:paraId="0A762E66">
      <w:pPr>
        <w:keepNext w:val="0"/>
        <w:keepLines w:val="0"/>
        <w:pageBreakBefore w:val="0"/>
        <w:widowControl w:val="0"/>
        <w:kinsoku/>
        <w:wordWrap/>
        <w:overflowPunct/>
        <w:topLinePunct w:val="0"/>
        <w:autoSpaceDN/>
        <w:bidi w:val="0"/>
        <w:adjustRightInd/>
        <w:snapToGrid/>
        <w:spacing w:line="560" w:lineRule="exact"/>
        <w:ind w:firstLine="645"/>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三、申请行政复议或者提起行政诉讼的途径和期限</w:t>
      </w:r>
    </w:p>
    <w:p w14:paraId="349A8C0D">
      <w:pPr>
        <w:keepNext w:val="0"/>
        <w:keepLines w:val="0"/>
        <w:pageBreakBefore w:val="0"/>
        <w:widowControl w:val="0"/>
        <w:kinsoku/>
        <w:wordWrap/>
        <w:overflowPunct/>
        <w:topLinePunct w:val="0"/>
        <w:autoSpaceDN/>
        <w:bidi w:val="0"/>
        <w:adjustRightInd/>
        <w:snapToGrid/>
        <w:spacing w:line="560" w:lineRule="exact"/>
        <w:ind w:firstLine="645"/>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如不服本处罚决定，可在接到决定书之日起六十日内向南通市人民政府申请复议，也可在六个月内直接向如皋市人民法院起诉。当事人对行政处罚决定不服申请行政复议或提起行政诉讼的，行政处罚不停止执行。</w:t>
      </w:r>
    </w:p>
    <w:p w14:paraId="3604A900">
      <w:pPr>
        <w:keepNext w:val="0"/>
        <w:keepLines w:val="0"/>
        <w:pageBreakBefore w:val="0"/>
        <w:widowControl w:val="0"/>
        <w:kinsoku/>
        <w:wordWrap/>
        <w:overflowPunct/>
        <w:topLinePunct w:val="0"/>
        <w:autoSpaceDN/>
        <w:bidi w:val="0"/>
        <w:adjustRightInd/>
        <w:snapToGrid/>
        <w:spacing w:line="560" w:lineRule="exact"/>
        <w:ind w:firstLine="645"/>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逾期不申请复议，也不向人民法院起诉，又不履行本处罚决定的，我局将依法申请人民法院强制执行。</w:t>
      </w:r>
    </w:p>
    <w:p w14:paraId="770381A5">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联系地址1：南通市通州区金新街道银河路66号（南通市通州生态环境局法规宣教科）；邮编：226300；联系人：</w:t>
      </w:r>
      <w:r>
        <w:rPr>
          <w:rFonts w:hint="default" w:ascii="Times New Roman" w:hAnsi="Times New Roman" w:eastAsia="方正仿宋_GB2312" w:cs="Times New Roman"/>
          <w:sz w:val="32"/>
          <w:szCs w:val="32"/>
        </w:rPr>
        <w:t>陆</w:t>
      </w:r>
      <w:r>
        <w:rPr>
          <w:rFonts w:hint="default" w:ascii="Times New Roman" w:hAnsi="Times New Roman" w:eastAsia="方正仿宋_GB2312" w:cs="Times New Roman"/>
          <w:sz w:val="32"/>
          <w:szCs w:val="32"/>
        </w:rPr>
        <w:t>宁凤；联系电话：0513-86525251，传真：68350359。</w:t>
      </w:r>
    </w:p>
    <w:p w14:paraId="3489D737">
      <w:pPr>
        <w:keepNext w:val="0"/>
        <w:keepLines w:val="0"/>
        <w:pageBreakBefore w:val="0"/>
        <w:widowControl w:val="0"/>
        <w:kinsoku/>
        <w:wordWrap/>
        <w:overflowPunct/>
        <w:topLinePunct w:val="0"/>
        <w:autoSpaceDN/>
        <w:bidi w:val="0"/>
        <w:adjustRightInd/>
        <w:snapToGrid/>
        <w:spacing w:line="560" w:lineRule="exact"/>
        <w:ind w:firstLine="645"/>
        <w:textAlignment w:val="auto"/>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联系地址2：金沙街道水榭花城农贸市场3楼（南通市通州生态环境综合行政执法二局）；邮编：226300；联系人：季晓锋；联系电话：68350375。</w:t>
      </w:r>
    </w:p>
    <w:p w14:paraId="386D9805">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2312" w:cs="Times New Roman"/>
          <w:bCs/>
          <w:sz w:val="32"/>
          <w:szCs w:val="32"/>
        </w:rPr>
      </w:pPr>
    </w:p>
    <w:p w14:paraId="42AEBC20">
      <w:pPr>
        <w:keepNext w:val="0"/>
        <w:keepLines w:val="0"/>
        <w:pageBreakBefore w:val="0"/>
        <w:widowControl w:val="0"/>
        <w:kinsoku/>
        <w:wordWrap/>
        <w:overflowPunct/>
        <w:topLinePunct w:val="0"/>
        <w:autoSpaceDN/>
        <w:bidi w:val="0"/>
        <w:adjustRightInd/>
        <w:snapToGrid/>
        <w:spacing w:line="560" w:lineRule="exact"/>
        <w:ind w:firstLine="645"/>
        <w:jc w:val="right"/>
        <w:textAlignment w:val="auto"/>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南通市生态环境局</w:t>
      </w:r>
    </w:p>
    <w:p w14:paraId="22AFB2AF">
      <w:pPr>
        <w:keepNext w:val="0"/>
        <w:keepLines w:val="0"/>
        <w:pageBreakBefore w:val="0"/>
        <w:widowControl w:val="0"/>
        <w:kinsoku/>
        <w:wordWrap/>
        <w:overflowPunct/>
        <w:topLinePunct w:val="0"/>
        <w:autoSpaceDN/>
        <w:bidi w:val="0"/>
        <w:adjustRightInd/>
        <w:snapToGrid/>
        <w:spacing w:line="560" w:lineRule="exact"/>
        <w:ind w:firstLine="645"/>
        <w:jc w:val="left"/>
        <w:textAlignment w:val="auto"/>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 xml:space="preserve">                                 20</w:t>
      </w:r>
      <w:r>
        <w:rPr>
          <w:rFonts w:hint="default" w:ascii="Times New Roman" w:hAnsi="Times New Roman" w:eastAsia="方正仿宋_GB2312" w:cs="Times New Roman"/>
          <w:bCs/>
          <w:sz w:val="32"/>
          <w:szCs w:val="32"/>
        </w:rPr>
        <w:t>25</w:t>
      </w:r>
      <w:r>
        <w:rPr>
          <w:rFonts w:hint="default" w:ascii="Times New Roman" w:hAnsi="Times New Roman" w:eastAsia="方正仿宋_GB2312" w:cs="Times New Roman"/>
          <w:bCs/>
          <w:sz w:val="32"/>
          <w:szCs w:val="32"/>
        </w:rPr>
        <w:t>年</w:t>
      </w:r>
      <w:r>
        <w:rPr>
          <w:rFonts w:hint="default" w:ascii="Times New Roman" w:hAnsi="Times New Roman" w:eastAsia="方正仿宋_GB2312" w:cs="Times New Roman"/>
          <w:bCs/>
          <w:sz w:val="32"/>
          <w:szCs w:val="32"/>
        </w:rPr>
        <w:t>8</w:t>
      </w:r>
      <w:r>
        <w:rPr>
          <w:rFonts w:hint="default" w:ascii="Times New Roman" w:hAnsi="Times New Roman" w:eastAsia="方正仿宋_GB2312" w:cs="Times New Roman"/>
          <w:bCs/>
          <w:sz w:val="32"/>
          <w:szCs w:val="32"/>
        </w:rPr>
        <w:t>月</w:t>
      </w:r>
      <w:r>
        <w:rPr>
          <w:rFonts w:hint="default" w:ascii="Times New Roman" w:hAnsi="Times New Roman" w:eastAsia="方正仿宋_GB2312" w:cs="Times New Roman"/>
          <w:bCs/>
          <w:sz w:val="32"/>
          <w:szCs w:val="32"/>
        </w:rPr>
        <w:t>19</w:t>
      </w:r>
      <w:r>
        <w:rPr>
          <w:rFonts w:hint="default" w:ascii="Times New Roman" w:hAnsi="Times New Roman" w:eastAsia="方正仿宋_GB2312" w:cs="Times New Roman"/>
          <w:bCs/>
          <w:sz w:val="32"/>
          <w:szCs w:val="32"/>
        </w:rPr>
        <w:t>日</w:t>
      </w:r>
    </w:p>
    <w:p w14:paraId="49CAD4A5">
      <w:pPr>
        <w:keepNext w:val="0"/>
        <w:keepLines w:val="0"/>
        <w:pageBreakBefore w:val="0"/>
        <w:widowControl w:val="0"/>
        <w:kinsoku/>
        <w:wordWrap/>
        <w:overflowPunct/>
        <w:topLinePunct w:val="0"/>
        <w:autoSpaceDN/>
        <w:bidi w:val="0"/>
        <w:adjustRightInd/>
        <w:snapToGrid/>
        <w:spacing w:line="560" w:lineRule="exact"/>
        <w:ind w:firstLine="645"/>
        <w:jc w:val="left"/>
        <w:textAlignment w:val="auto"/>
        <w:rPr>
          <w:rFonts w:hint="default" w:ascii="Times New Roman" w:hAnsi="Times New Roman" w:eastAsia="方正仿宋_GB2312" w:cs="Times New Roman"/>
          <w:bCs/>
          <w:sz w:val="32"/>
          <w:szCs w:val="32"/>
        </w:rPr>
      </w:pPr>
    </w:p>
    <w:p w14:paraId="13969D57">
      <w:pPr>
        <w:keepNext w:val="0"/>
        <w:keepLines w:val="0"/>
        <w:pageBreakBefore w:val="0"/>
        <w:widowControl w:val="0"/>
        <w:kinsoku/>
        <w:wordWrap/>
        <w:overflowPunct/>
        <w:topLinePunct w:val="0"/>
        <w:autoSpaceDN/>
        <w:bidi w:val="0"/>
        <w:adjustRightInd/>
        <w:snapToGrid/>
        <w:spacing w:line="560" w:lineRule="exact"/>
        <w:ind w:firstLine="645"/>
        <w:jc w:val="left"/>
        <w:textAlignment w:val="auto"/>
        <w:rPr>
          <w:rFonts w:hint="default" w:ascii="Times New Roman" w:hAnsi="Times New Roman" w:eastAsia="方正仿宋_GB2312" w:cs="Times New Roman"/>
          <w:bCs/>
          <w:sz w:val="32"/>
          <w:szCs w:val="32"/>
        </w:rPr>
      </w:pPr>
    </w:p>
    <w:p w14:paraId="3E058797">
      <w:pPr>
        <w:keepNext w:val="0"/>
        <w:keepLines w:val="0"/>
        <w:pageBreakBefore w:val="0"/>
        <w:widowControl w:val="0"/>
        <w:kinsoku/>
        <w:wordWrap/>
        <w:overflowPunct/>
        <w:topLinePunct w:val="0"/>
        <w:autoSpaceDN/>
        <w:bidi w:val="0"/>
        <w:adjustRightInd/>
        <w:snapToGrid/>
        <w:spacing w:line="560" w:lineRule="exact"/>
        <w:ind w:firstLine="645"/>
        <w:jc w:val="left"/>
        <w:textAlignment w:val="auto"/>
        <w:rPr>
          <w:rFonts w:hint="default" w:ascii="Times New Roman" w:hAnsi="Times New Roman" w:eastAsia="方正仿宋_GB2312" w:cs="Times New Roman"/>
          <w:bCs/>
          <w:sz w:val="32"/>
          <w:szCs w:val="32"/>
        </w:rPr>
      </w:pPr>
    </w:p>
    <w:p w14:paraId="4B3A2805">
      <w:pPr>
        <w:keepNext w:val="0"/>
        <w:keepLines w:val="0"/>
        <w:pageBreakBefore w:val="0"/>
        <w:widowControl w:val="0"/>
        <w:kinsoku/>
        <w:wordWrap/>
        <w:overflowPunct/>
        <w:topLinePunct w:val="0"/>
        <w:autoSpaceDN/>
        <w:bidi w:val="0"/>
        <w:adjustRightInd/>
        <w:snapToGrid/>
        <w:spacing w:line="560" w:lineRule="exact"/>
        <w:ind w:firstLine="645"/>
        <w:jc w:val="left"/>
        <w:textAlignment w:val="auto"/>
        <w:rPr>
          <w:rFonts w:hint="default" w:ascii="Times New Roman" w:hAnsi="Times New Roman" w:eastAsia="方正仿宋_GB2312" w:cs="Times New Roman"/>
          <w:bCs/>
          <w:sz w:val="32"/>
          <w:szCs w:val="32"/>
        </w:rPr>
      </w:pPr>
    </w:p>
    <w:p w14:paraId="4C5CEE01">
      <w:pPr>
        <w:keepNext w:val="0"/>
        <w:keepLines w:val="0"/>
        <w:pageBreakBefore w:val="0"/>
        <w:widowControl w:val="0"/>
        <w:kinsoku/>
        <w:wordWrap/>
        <w:overflowPunct/>
        <w:topLinePunct w:val="0"/>
        <w:autoSpaceDN/>
        <w:bidi w:val="0"/>
        <w:adjustRightInd/>
        <w:snapToGrid/>
        <w:spacing w:line="560" w:lineRule="exact"/>
        <w:ind w:firstLine="645"/>
        <w:jc w:val="left"/>
        <w:textAlignment w:val="auto"/>
        <w:rPr>
          <w:rFonts w:hint="default" w:ascii="Times New Roman" w:hAnsi="Times New Roman" w:eastAsia="方正仿宋_GB2312" w:cs="Times New Roman"/>
          <w:bCs/>
          <w:sz w:val="32"/>
          <w:szCs w:val="32"/>
        </w:rPr>
      </w:pPr>
    </w:p>
    <w:p w14:paraId="6429DAD1">
      <w:pPr>
        <w:keepNext w:val="0"/>
        <w:keepLines w:val="0"/>
        <w:pageBreakBefore w:val="0"/>
        <w:widowControl w:val="0"/>
        <w:kinsoku/>
        <w:wordWrap/>
        <w:overflowPunct/>
        <w:topLinePunct w:val="0"/>
        <w:autoSpaceDN/>
        <w:bidi w:val="0"/>
        <w:adjustRightInd/>
        <w:snapToGrid/>
        <w:spacing w:line="560" w:lineRule="exact"/>
        <w:jc w:val="left"/>
        <w:textAlignment w:val="auto"/>
        <w:rPr>
          <w:rFonts w:hint="default" w:ascii="Times New Roman" w:hAnsi="Times New Roman" w:eastAsia="方正仿宋_GB2312" w:cs="Times New Roman"/>
          <w:b/>
          <w:bCs/>
          <w:kern w:val="0"/>
          <w:sz w:val="28"/>
          <w:szCs w:val="28"/>
          <w:shd w:val="clear" w:color="auto" w:fill="FFFFFF"/>
        </w:rPr>
      </w:pPr>
      <w:r>
        <w:rPr>
          <w:rFonts w:hint="default" w:ascii="Times New Roman" w:hAnsi="Times New Roman" w:eastAsia="方正仿宋_GB2312" w:cs="Times New Roman"/>
          <w:b/>
          <w:sz w:val="28"/>
          <w:szCs w:val="28"/>
        </w:rPr>
        <w:t>附：相关法律条文</w:t>
      </w:r>
      <w:r>
        <w:rPr>
          <w:rFonts w:hint="default" w:ascii="Times New Roman" w:hAnsi="Times New Roman" w:eastAsia="方正仿宋_GB2312" w:cs="Times New Roman"/>
          <w:b/>
          <w:bCs/>
          <w:kern w:val="0"/>
          <w:sz w:val="28"/>
          <w:szCs w:val="28"/>
          <w:shd w:val="clear" w:color="auto" w:fill="FFFFFF"/>
        </w:rPr>
        <w:t xml:space="preserve"> </w:t>
      </w:r>
    </w:p>
    <w:p w14:paraId="4374ADD1">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outlineLvl w:val="0"/>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《突发环境事件应急管理办法》</w:t>
      </w:r>
    </w:p>
    <w:p w14:paraId="501BB569">
      <w:pPr>
        <w:keepNext w:val="0"/>
        <w:keepLines w:val="0"/>
        <w:pageBreakBefore w:val="0"/>
        <w:widowControl w:val="0"/>
        <w:kinsoku/>
        <w:wordWrap/>
        <w:overflowPunct/>
        <w:topLinePunct w:val="0"/>
        <w:autoSpaceDN/>
        <w:bidi w:val="0"/>
        <w:adjustRightInd/>
        <w:snapToGrid/>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第十条</w:t>
      </w:r>
      <w:r>
        <w:rPr>
          <w:rFonts w:hint="default" w:ascii="Times New Roman" w:hAnsi="Times New Roman" w:eastAsia="方正仿宋_GB2312" w:cs="Times New Roman"/>
          <w:sz w:val="28"/>
          <w:szCs w:val="28"/>
        </w:rPr>
        <w:t xml:space="preserve"> 企业事业单位应当按照有关规定建立健全环境安全隐患排查治理制度，建立隐患排查治理档案，及时发现并消除环境安全隐患。</w:t>
      </w:r>
    </w:p>
    <w:p w14:paraId="6C31A732">
      <w:pPr>
        <w:keepNext w:val="0"/>
        <w:keepLines w:val="0"/>
        <w:pageBreakBefore w:val="0"/>
        <w:widowControl w:val="0"/>
        <w:kinsoku/>
        <w:wordWrap/>
        <w:overflowPunct/>
        <w:topLinePunct w:val="0"/>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对于发现后能够立即治理的环境安全隐患，企业事业单位应当立即采取措施，消除环境安全隐患。对于情况复杂、短期内难以完成治理，可能产生较大环境危害的环境安全隐患，应当制定隐患治理方案，落实整改措施、责任、资金、时限和现场应急预案，及时消除隐患。</w:t>
      </w:r>
    </w:p>
    <w:p w14:paraId="1116A36A">
      <w:pPr>
        <w:keepNext w:val="0"/>
        <w:keepLines w:val="0"/>
        <w:pageBreakBefore w:val="0"/>
        <w:widowControl w:val="0"/>
        <w:kinsoku/>
        <w:wordWrap/>
        <w:overflowPunct/>
        <w:topLinePunct w:val="0"/>
        <w:autoSpaceDN/>
        <w:bidi w:val="0"/>
        <w:adjustRightInd/>
        <w:snapToGrid/>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第三十八条</w:t>
      </w:r>
      <w:r>
        <w:rPr>
          <w:rFonts w:hint="default" w:ascii="Times New Roman" w:hAnsi="Times New Roman" w:eastAsia="方正仿宋_GB2312" w:cs="Times New Roman"/>
          <w:sz w:val="28"/>
          <w:szCs w:val="28"/>
        </w:rPr>
        <w:t xml:space="preserve"> 企业事业单位有下列情形之一的，由县级以上环境保护主管部门责令改正，可以处一万元以上三万元以下罚款：</w:t>
      </w:r>
    </w:p>
    <w:p w14:paraId="3515029D">
      <w:pPr>
        <w:keepNext w:val="0"/>
        <w:keepLines w:val="0"/>
        <w:pageBreakBefore w:val="0"/>
        <w:widowControl w:val="0"/>
        <w:kinsoku/>
        <w:wordWrap/>
        <w:overflowPunct/>
        <w:topLinePunct w:val="0"/>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（一）未按规定开展突发环境事件风险评估工作，确定风险等级的；</w:t>
      </w:r>
    </w:p>
    <w:p w14:paraId="29792E5D">
      <w:pPr>
        <w:keepNext w:val="0"/>
        <w:keepLines w:val="0"/>
        <w:pageBreakBefore w:val="0"/>
        <w:widowControl w:val="0"/>
        <w:kinsoku/>
        <w:wordWrap/>
        <w:overflowPunct/>
        <w:topLinePunct w:val="0"/>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（二）未按规定开展环境安全隐患排查治理工作，建立隐患排查治理档案的；</w:t>
      </w:r>
    </w:p>
    <w:p w14:paraId="0AE6AB11">
      <w:pPr>
        <w:keepNext w:val="0"/>
        <w:keepLines w:val="0"/>
        <w:pageBreakBefore w:val="0"/>
        <w:widowControl w:val="0"/>
        <w:kinsoku/>
        <w:wordWrap/>
        <w:overflowPunct/>
        <w:topLinePunct w:val="0"/>
        <w:autoSpaceDN/>
        <w:bidi w:val="0"/>
        <w:adjustRightInd/>
        <w:snapToGrid/>
        <w:spacing w:line="560" w:lineRule="exact"/>
        <w:ind w:firstLine="840" w:firstLineChars="3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w:t>
      </w:r>
    </w:p>
    <w:p w14:paraId="18DB93B2">
      <w:pPr>
        <w:keepNext w:val="0"/>
        <w:keepLines w:val="0"/>
        <w:pageBreakBefore w:val="0"/>
        <w:widowControl w:val="0"/>
        <w:kinsoku/>
        <w:wordWrap/>
        <w:overflowPunct/>
        <w:topLinePunct w:val="0"/>
        <w:autoSpaceDN/>
        <w:bidi w:val="0"/>
        <w:adjustRightInd/>
        <w:snapToGrid/>
        <w:spacing w:line="560" w:lineRule="exact"/>
        <w:jc w:val="center"/>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《中华人民共和国行政处罚法》</w:t>
      </w:r>
    </w:p>
    <w:p w14:paraId="64520A53">
      <w:pPr>
        <w:keepNext w:val="0"/>
        <w:keepLines w:val="0"/>
        <w:pageBreakBefore w:val="0"/>
        <w:widowControl w:val="0"/>
        <w:kinsoku/>
        <w:wordWrap/>
        <w:overflowPunct/>
        <w:topLinePunct w:val="0"/>
        <w:autoSpaceDN/>
        <w:bidi w:val="0"/>
        <w:adjustRightInd/>
        <w:snapToGrid/>
        <w:spacing w:line="560" w:lineRule="exact"/>
        <w:ind w:firstLine="562"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第六十七条</w:t>
      </w:r>
      <w:r>
        <w:rPr>
          <w:rFonts w:hint="default" w:ascii="Times New Roman" w:hAnsi="Times New Roman" w:eastAsia="方正仿宋_GB2312" w:cs="Times New Roman"/>
          <w:sz w:val="28"/>
          <w:szCs w:val="28"/>
        </w:rPr>
        <w:t xml:space="preserve"> 作出罚款决定的行政机关应当与收缴罚款的机构分离。</w:t>
      </w:r>
    </w:p>
    <w:p w14:paraId="2F07D65B">
      <w:pPr>
        <w:keepNext w:val="0"/>
        <w:keepLines w:val="0"/>
        <w:pageBreakBefore w:val="0"/>
        <w:widowControl w:val="0"/>
        <w:kinsoku/>
        <w:wordWrap/>
        <w:overflowPunct/>
        <w:topLinePunct w:val="0"/>
        <w:autoSpaceDN/>
        <w:bidi w:val="0"/>
        <w:adjustRightInd/>
        <w:snapToGrid/>
        <w:spacing w:line="560" w:lineRule="exact"/>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除依照本法第六十八条、第六十九条的规定当场收缴的罚款外，作出行政处罚决定的行政机关及其执法人员不得自行收缴罚款。</w:t>
      </w:r>
    </w:p>
    <w:p w14:paraId="641FDA16">
      <w:pPr>
        <w:keepNext w:val="0"/>
        <w:keepLines w:val="0"/>
        <w:pageBreakBefore w:val="0"/>
        <w:widowControl w:val="0"/>
        <w:kinsoku/>
        <w:wordWrap/>
        <w:overflowPunct/>
        <w:topLinePunct w:val="0"/>
        <w:autoSpaceDN/>
        <w:bidi w:val="0"/>
        <w:adjustRightInd/>
        <w:snapToGrid/>
        <w:spacing w:line="560" w:lineRule="exact"/>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当事人应当自收到行政处罚决定书之日起十五日内，到指定的银行或者通过电子支付系统缴纳罚款。银行应当收受罚款，并将罚款直接上缴国库。</w:t>
      </w:r>
    </w:p>
    <w:p w14:paraId="06B9A013">
      <w:pPr>
        <w:keepNext w:val="0"/>
        <w:keepLines w:val="0"/>
        <w:pageBreakBefore w:val="0"/>
        <w:widowControl w:val="0"/>
        <w:kinsoku/>
        <w:wordWrap/>
        <w:overflowPunct/>
        <w:topLinePunct w:val="0"/>
        <w:autoSpaceDN/>
        <w:bidi w:val="0"/>
        <w:adjustRightInd/>
        <w:snapToGrid/>
        <w:spacing w:line="560" w:lineRule="exact"/>
        <w:ind w:firstLine="562"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第七十二条</w:t>
      </w:r>
      <w:r>
        <w:rPr>
          <w:rFonts w:hint="default" w:ascii="Times New Roman" w:hAnsi="Times New Roman" w:eastAsia="方正仿宋_GB2312" w:cs="Times New Roman"/>
          <w:sz w:val="28"/>
          <w:szCs w:val="28"/>
        </w:rPr>
        <w:t xml:space="preserve"> 当事人逾期不履行行政处罚决定的，作出行政处罚决定的行政机关可以采取下列措施：</w:t>
      </w:r>
    </w:p>
    <w:p w14:paraId="02A83189">
      <w:pPr>
        <w:keepNext w:val="0"/>
        <w:keepLines w:val="0"/>
        <w:pageBreakBefore w:val="0"/>
        <w:widowControl w:val="0"/>
        <w:kinsoku/>
        <w:wordWrap/>
        <w:overflowPunct/>
        <w:topLinePunct w:val="0"/>
        <w:autoSpaceDN/>
        <w:bidi w:val="0"/>
        <w:adjustRightInd/>
        <w:snapToGrid/>
        <w:spacing w:line="560" w:lineRule="exact"/>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（一）到期不缴纳罚款的，每日按罚款数额的百分之三加处罚款，加处罚款的数额不得超出罚款的数额；</w:t>
      </w:r>
    </w:p>
    <w:p w14:paraId="198CC6B5">
      <w:pPr>
        <w:keepNext w:val="0"/>
        <w:keepLines w:val="0"/>
        <w:pageBreakBefore w:val="0"/>
        <w:widowControl w:val="0"/>
        <w:kinsoku/>
        <w:wordWrap/>
        <w:overflowPunct/>
        <w:topLinePunct w:val="0"/>
        <w:autoSpaceDN/>
        <w:bidi w:val="0"/>
        <w:adjustRightInd/>
        <w:snapToGrid/>
        <w:spacing w:line="560" w:lineRule="exact"/>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（二）根据法律规定，将查封、扣押的财物拍卖、依法处理或者将冻结的存款、汇款划拨抵缴罚款；</w:t>
      </w:r>
    </w:p>
    <w:p w14:paraId="3F99FE67">
      <w:pPr>
        <w:keepNext w:val="0"/>
        <w:keepLines w:val="0"/>
        <w:pageBreakBefore w:val="0"/>
        <w:widowControl w:val="0"/>
        <w:kinsoku/>
        <w:wordWrap/>
        <w:overflowPunct/>
        <w:topLinePunct w:val="0"/>
        <w:autoSpaceDN/>
        <w:bidi w:val="0"/>
        <w:adjustRightInd/>
        <w:snapToGrid/>
        <w:spacing w:line="560" w:lineRule="exact"/>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（三）根据法律规定，采取其他行政强制执行方式；</w:t>
      </w:r>
    </w:p>
    <w:p w14:paraId="6B4504DC">
      <w:pPr>
        <w:keepNext w:val="0"/>
        <w:keepLines w:val="0"/>
        <w:pageBreakBefore w:val="0"/>
        <w:widowControl w:val="0"/>
        <w:kinsoku/>
        <w:wordWrap/>
        <w:overflowPunct/>
        <w:topLinePunct w:val="0"/>
        <w:autoSpaceDN/>
        <w:bidi w:val="0"/>
        <w:adjustRightInd/>
        <w:snapToGrid/>
        <w:spacing w:line="560" w:lineRule="exact"/>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（四）依照《中华人民共和国行政强制法》的规定申请人民法院强制执行。</w:t>
      </w:r>
    </w:p>
    <w:p w14:paraId="50024B07">
      <w:pPr>
        <w:keepNext w:val="0"/>
        <w:keepLines w:val="0"/>
        <w:pageBreakBefore w:val="0"/>
        <w:widowControl w:val="0"/>
        <w:kinsoku/>
        <w:wordWrap/>
        <w:overflowPunct/>
        <w:topLinePunct w:val="0"/>
        <w:autoSpaceDN/>
        <w:bidi w:val="0"/>
        <w:adjustRightInd/>
        <w:snapToGrid/>
        <w:spacing w:line="560" w:lineRule="exact"/>
        <w:ind w:firstLine="560" w:firstLineChars="200"/>
        <w:jc w:val="lef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28"/>
          <w:szCs w:val="28"/>
        </w:rPr>
        <w:t>行政机关批准延期、分期缴纳罚款的，申请人民法院强制执行的期限，自暂缓或者分期缴纳罚款期限结束之日起计算。</w:t>
      </w:r>
    </w:p>
    <w:p w14:paraId="35D60CFF">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2312" w:cs="Times New Roman"/>
          <w:color w:val="0000FF"/>
          <w:sz w:val="32"/>
          <w:szCs w:val="32"/>
        </w:rPr>
      </w:pPr>
    </w:p>
    <w:p w14:paraId="7588A0C0">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2312" w:cs="Times New Roman"/>
          <w:color w:val="0000FF"/>
          <w:sz w:val="32"/>
          <w:szCs w:val="32"/>
        </w:rPr>
      </w:pPr>
    </w:p>
    <w:p w14:paraId="264E7129">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2312" w:cs="Times New Roman"/>
          <w:color w:val="0000FF"/>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47448455-B949-428D-BC42-E660F4E45648}"/>
  </w:font>
  <w:font w:name="方正小标宋简体">
    <w:panose1 w:val="02010600010101010101"/>
    <w:charset w:val="86"/>
    <w:family w:val="auto"/>
    <w:pitch w:val="default"/>
    <w:sig w:usb0="00000001" w:usb1="080E0000" w:usb2="00000000" w:usb3="00000000" w:csb0="00040000" w:csb1="00000000"/>
    <w:embedRegular r:id="rId2" w:fontKey="{1BB6CBCB-7ECB-4426-85A7-C63BC9BC9A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E5D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5DD74B">
                          <w:pPr>
                            <w:pStyle w:val="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v5wyQEAAJ4DAAAOAAAAAAAAAAEAIAAAAB4BAABkcnMvZTJvRG9j&#10;LnhtbFBLBQYAAAAABgAGAFkBAABZBQAAAAA=&#10;">
              <v:fill on="f" focussize="0,0"/>
              <v:stroke on="f"/>
              <v:imagedata o:title=""/>
              <o:lock v:ext="edit" aspectratio="f"/>
              <v:textbox inset="0mm,0mm,0mm,0mm" style="mso-fit-shape-to-text:t;">
                <w:txbxContent>
                  <w:p w14:paraId="1D5DD74B">
                    <w:pPr>
                      <w:pStyle w:val="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50C317AF">
    <w:pPr>
      <w:pStyle w:val="4"/>
      <w:ind w:right="360"/>
      <w:rPr>
        <w:rFonts w:ascii="方正仿宋_GBK" w:hAnsi="方正仿宋_GBK" w:eastAsia="方正仿宋_GBK"/>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7CB3">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48FDB02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CA6E">
    <w:pPr>
      <w:pStyle w:val="4"/>
      <w:jc w:val="center"/>
    </w:pPr>
  </w:p>
  <w:p w14:paraId="031540A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2FC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7A3C">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7374">
    <w:pPr>
      <w:pStyle w:val="5"/>
    </w:pPr>
  </w:p>
  <w:p w14:paraId="2EC1DB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ZTJmYTY2ZjMzZDdhNjZlY2YwMjY5OTgzZmJiMGYifQ=="/>
  </w:docVars>
  <w:rsids>
    <w:rsidRoot w:val="00C30596"/>
    <w:rsid w:val="00004B37"/>
    <w:rsid w:val="00050702"/>
    <w:rsid w:val="0008017A"/>
    <w:rsid w:val="000D44F6"/>
    <w:rsid w:val="00124486"/>
    <w:rsid w:val="00130B20"/>
    <w:rsid w:val="001339CC"/>
    <w:rsid w:val="00162902"/>
    <w:rsid w:val="00165112"/>
    <w:rsid w:val="0019072A"/>
    <w:rsid w:val="001B5D37"/>
    <w:rsid w:val="001C2D15"/>
    <w:rsid w:val="001D4F20"/>
    <w:rsid w:val="001E2CEF"/>
    <w:rsid w:val="001E35A3"/>
    <w:rsid w:val="001E5F99"/>
    <w:rsid w:val="001F2A70"/>
    <w:rsid w:val="001F3333"/>
    <w:rsid w:val="00201B73"/>
    <w:rsid w:val="00215369"/>
    <w:rsid w:val="002441C7"/>
    <w:rsid w:val="002503DB"/>
    <w:rsid w:val="00273EF0"/>
    <w:rsid w:val="00274A63"/>
    <w:rsid w:val="00285204"/>
    <w:rsid w:val="00287977"/>
    <w:rsid w:val="00297327"/>
    <w:rsid w:val="002C48DD"/>
    <w:rsid w:val="002D26A2"/>
    <w:rsid w:val="00320F29"/>
    <w:rsid w:val="00327ED8"/>
    <w:rsid w:val="0033168B"/>
    <w:rsid w:val="00334483"/>
    <w:rsid w:val="00337718"/>
    <w:rsid w:val="003641EA"/>
    <w:rsid w:val="0036740A"/>
    <w:rsid w:val="00376D88"/>
    <w:rsid w:val="00397E50"/>
    <w:rsid w:val="003A1408"/>
    <w:rsid w:val="003C60B0"/>
    <w:rsid w:val="003D084E"/>
    <w:rsid w:val="003E3EE8"/>
    <w:rsid w:val="00431A98"/>
    <w:rsid w:val="00444EC6"/>
    <w:rsid w:val="00451A44"/>
    <w:rsid w:val="004930C0"/>
    <w:rsid w:val="00496ED6"/>
    <w:rsid w:val="004B4CE2"/>
    <w:rsid w:val="004C42F3"/>
    <w:rsid w:val="004D566F"/>
    <w:rsid w:val="00556FC8"/>
    <w:rsid w:val="00562E04"/>
    <w:rsid w:val="00567804"/>
    <w:rsid w:val="00571E1D"/>
    <w:rsid w:val="00587553"/>
    <w:rsid w:val="005C6FC8"/>
    <w:rsid w:val="005E4AFB"/>
    <w:rsid w:val="00601D03"/>
    <w:rsid w:val="00610362"/>
    <w:rsid w:val="00615A25"/>
    <w:rsid w:val="00644196"/>
    <w:rsid w:val="00662A0F"/>
    <w:rsid w:val="00674CF1"/>
    <w:rsid w:val="006C301B"/>
    <w:rsid w:val="006C78E7"/>
    <w:rsid w:val="00704497"/>
    <w:rsid w:val="00726BAF"/>
    <w:rsid w:val="00727CD7"/>
    <w:rsid w:val="007310D8"/>
    <w:rsid w:val="0073726D"/>
    <w:rsid w:val="00737879"/>
    <w:rsid w:val="00743070"/>
    <w:rsid w:val="00751BDB"/>
    <w:rsid w:val="0075402F"/>
    <w:rsid w:val="00757DF3"/>
    <w:rsid w:val="00767E00"/>
    <w:rsid w:val="00784A30"/>
    <w:rsid w:val="007900EE"/>
    <w:rsid w:val="00790FB4"/>
    <w:rsid w:val="007955A6"/>
    <w:rsid w:val="007C693A"/>
    <w:rsid w:val="007C749C"/>
    <w:rsid w:val="007D25BA"/>
    <w:rsid w:val="00800958"/>
    <w:rsid w:val="00804E31"/>
    <w:rsid w:val="00804F5F"/>
    <w:rsid w:val="00842DCB"/>
    <w:rsid w:val="0086067E"/>
    <w:rsid w:val="00867703"/>
    <w:rsid w:val="008705DC"/>
    <w:rsid w:val="00872DCF"/>
    <w:rsid w:val="008932CD"/>
    <w:rsid w:val="008A25F6"/>
    <w:rsid w:val="008B4F87"/>
    <w:rsid w:val="008E3A67"/>
    <w:rsid w:val="008F5F7E"/>
    <w:rsid w:val="008F750F"/>
    <w:rsid w:val="00900E0F"/>
    <w:rsid w:val="00926FA8"/>
    <w:rsid w:val="00927C5B"/>
    <w:rsid w:val="0094025D"/>
    <w:rsid w:val="00945C5D"/>
    <w:rsid w:val="00957C84"/>
    <w:rsid w:val="00980840"/>
    <w:rsid w:val="00993E71"/>
    <w:rsid w:val="0099501B"/>
    <w:rsid w:val="009B61F1"/>
    <w:rsid w:val="009C06CB"/>
    <w:rsid w:val="009C2898"/>
    <w:rsid w:val="009D6F93"/>
    <w:rsid w:val="009F08E5"/>
    <w:rsid w:val="00A14DB5"/>
    <w:rsid w:val="00A33DDA"/>
    <w:rsid w:val="00A46DA5"/>
    <w:rsid w:val="00A61209"/>
    <w:rsid w:val="00A71968"/>
    <w:rsid w:val="00A83481"/>
    <w:rsid w:val="00AA28B6"/>
    <w:rsid w:val="00AF311A"/>
    <w:rsid w:val="00AF7A04"/>
    <w:rsid w:val="00B22DBF"/>
    <w:rsid w:val="00B413A3"/>
    <w:rsid w:val="00B46990"/>
    <w:rsid w:val="00B90C0E"/>
    <w:rsid w:val="00B92455"/>
    <w:rsid w:val="00B961E1"/>
    <w:rsid w:val="00BA7357"/>
    <w:rsid w:val="00BD1B43"/>
    <w:rsid w:val="00BE08BB"/>
    <w:rsid w:val="00BE18A2"/>
    <w:rsid w:val="00BF4637"/>
    <w:rsid w:val="00C11CB9"/>
    <w:rsid w:val="00C23E73"/>
    <w:rsid w:val="00C30596"/>
    <w:rsid w:val="00C46AF8"/>
    <w:rsid w:val="00C753DE"/>
    <w:rsid w:val="00CA3BDE"/>
    <w:rsid w:val="00CD276E"/>
    <w:rsid w:val="00CE05E3"/>
    <w:rsid w:val="00CE5CEE"/>
    <w:rsid w:val="00D213C3"/>
    <w:rsid w:val="00D329AC"/>
    <w:rsid w:val="00D42B85"/>
    <w:rsid w:val="00D63EBE"/>
    <w:rsid w:val="00D900E0"/>
    <w:rsid w:val="00DA0365"/>
    <w:rsid w:val="00DA2992"/>
    <w:rsid w:val="00DC5A15"/>
    <w:rsid w:val="00DD589B"/>
    <w:rsid w:val="00DF0F1B"/>
    <w:rsid w:val="00E017EE"/>
    <w:rsid w:val="00E22EC1"/>
    <w:rsid w:val="00E307C9"/>
    <w:rsid w:val="00E3769F"/>
    <w:rsid w:val="00E410D0"/>
    <w:rsid w:val="00E62522"/>
    <w:rsid w:val="00E62A79"/>
    <w:rsid w:val="00E81D43"/>
    <w:rsid w:val="00E970C2"/>
    <w:rsid w:val="00EA1126"/>
    <w:rsid w:val="00EC47C1"/>
    <w:rsid w:val="00ED1316"/>
    <w:rsid w:val="00EE4EAC"/>
    <w:rsid w:val="00EE5A9C"/>
    <w:rsid w:val="00F1166D"/>
    <w:rsid w:val="00F231EE"/>
    <w:rsid w:val="00F341DF"/>
    <w:rsid w:val="00F41D0F"/>
    <w:rsid w:val="00F44D4A"/>
    <w:rsid w:val="00F509DF"/>
    <w:rsid w:val="00F543FD"/>
    <w:rsid w:val="00F93325"/>
    <w:rsid w:val="00FC30B8"/>
    <w:rsid w:val="00FD03B4"/>
    <w:rsid w:val="00FE4CA9"/>
    <w:rsid w:val="00FE6480"/>
    <w:rsid w:val="00FF0640"/>
    <w:rsid w:val="00FF0B4A"/>
    <w:rsid w:val="0145178B"/>
    <w:rsid w:val="02D96BCE"/>
    <w:rsid w:val="03126B80"/>
    <w:rsid w:val="0320472C"/>
    <w:rsid w:val="03E2006E"/>
    <w:rsid w:val="046A5D09"/>
    <w:rsid w:val="0508204E"/>
    <w:rsid w:val="06DF0467"/>
    <w:rsid w:val="0A4666B6"/>
    <w:rsid w:val="0A834FC0"/>
    <w:rsid w:val="0B88749F"/>
    <w:rsid w:val="0C557C15"/>
    <w:rsid w:val="0DA7097E"/>
    <w:rsid w:val="0E0D1416"/>
    <w:rsid w:val="15652CB8"/>
    <w:rsid w:val="16934C97"/>
    <w:rsid w:val="1B4E204E"/>
    <w:rsid w:val="1BEA3F72"/>
    <w:rsid w:val="20BC3FF6"/>
    <w:rsid w:val="20F0038F"/>
    <w:rsid w:val="216721D9"/>
    <w:rsid w:val="263969D8"/>
    <w:rsid w:val="26526108"/>
    <w:rsid w:val="26DA4547"/>
    <w:rsid w:val="27A10072"/>
    <w:rsid w:val="27EB1D8E"/>
    <w:rsid w:val="2A1B39A1"/>
    <w:rsid w:val="2A4B05BA"/>
    <w:rsid w:val="2BE123B4"/>
    <w:rsid w:val="30683C02"/>
    <w:rsid w:val="30DB6CFA"/>
    <w:rsid w:val="3193413C"/>
    <w:rsid w:val="31EC37F3"/>
    <w:rsid w:val="323D1A1A"/>
    <w:rsid w:val="33274EAD"/>
    <w:rsid w:val="3431735D"/>
    <w:rsid w:val="35635123"/>
    <w:rsid w:val="375978AA"/>
    <w:rsid w:val="38EA64DA"/>
    <w:rsid w:val="39111E53"/>
    <w:rsid w:val="3B3223AB"/>
    <w:rsid w:val="3BF33A92"/>
    <w:rsid w:val="3CE83AA6"/>
    <w:rsid w:val="3F3B0B50"/>
    <w:rsid w:val="41152EFC"/>
    <w:rsid w:val="427D0B9B"/>
    <w:rsid w:val="42852CB2"/>
    <w:rsid w:val="42A9678B"/>
    <w:rsid w:val="440A3726"/>
    <w:rsid w:val="446A362F"/>
    <w:rsid w:val="45E063E1"/>
    <w:rsid w:val="46C929B2"/>
    <w:rsid w:val="4C251A45"/>
    <w:rsid w:val="4D1C0B1F"/>
    <w:rsid w:val="51673793"/>
    <w:rsid w:val="526E5DCF"/>
    <w:rsid w:val="531E6325"/>
    <w:rsid w:val="533536E7"/>
    <w:rsid w:val="540E6587"/>
    <w:rsid w:val="55595E1E"/>
    <w:rsid w:val="57546F13"/>
    <w:rsid w:val="5B6231FB"/>
    <w:rsid w:val="5BAA1E1D"/>
    <w:rsid w:val="5BF86F72"/>
    <w:rsid w:val="5C25304D"/>
    <w:rsid w:val="5C7230D4"/>
    <w:rsid w:val="5FC627A0"/>
    <w:rsid w:val="5FD329F0"/>
    <w:rsid w:val="5FFE462F"/>
    <w:rsid w:val="610A2B60"/>
    <w:rsid w:val="63AA2835"/>
    <w:rsid w:val="65E73073"/>
    <w:rsid w:val="66AB15C1"/>
    <w:rsid w:val="68B178D5"/>
    <w:rsid w:val="6AFE7291"/>
    <w:rsid w:val="6B9419A4"/>
    <w:rsid w:val="6E462D6B"/>
    <w:rsid w:val="6F282B2F"/>
    <w:rsid w:val="6FD24566"/>
    <w:rsid w:val="70871AD7"/>
    <w:rsid w:val="726738E7"/>
    <w:rsid w:val="736B748E"/>
    <w:rsid w:val="744A5358"/>
    <w:rsid w:val="776F027E"/>
    <w:rsid w:val="77B35BA9"/>
    <w:rsid w:val="77FF2E6B"/>
    <w:rsid w:val="78644119"/>
    <w:rsid w:val="78C5130E"/>
    <w:rsid w:val="79FD2E0A"/>
    <w:rsid w:val="7CED7ECA"/>
    <w:rsid w:val="7E81329E"/>
    <w:rsid w:val="7F1B7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left="435"/>
    </w:pPr>
    <w:rPr>
      <w:sz w:val="32"/>
    </w:rPr>
  </w:style>
  <w:style w:type="paragraph" w:styleId="3">
    <w:name w:val="Date"/>
    <w:basedOn w:val="1"/>
    <w:next w:val="1"/>
    <w:link w:val="15"/>
    <w:semiHidden/>
    <w:unhideWhenUsed/>
    <w:qFormat/>
    <w:uiPriority w:val="99"/>
    <w:pPr>
      <w:ind w:left="100" w:leftChars="2500"/>
    </w:p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autoRedefine/>
    <w:qFormat/>
    <w:uiPriority w:val="0"/>
    <w:pPr>
      <w:spacing w:before="240" w:after="60"/>
      <w:jc w:val="center"/>
      <w:outlineLvl w:val="0"/>
    </w:pPr>
    <w:rPr>
      <w:rFonts w:ascii="Cambria" w:hAnsi="Cambria" w:eastAsia="仿宋"/>
      <w:b/>
      <w:bCs/>
      <w:sz w:val="32"/>
      <w:szCs w:val="32"/>
    </w:rPr>
  </w:style>
  <w:style w:type="character" w:styleId="9">
    <w:name w:val="page number"/>
    <w:basedOn w:val="8"/>
    <w:autoRedefine/>
    <w:qFormat/>
    <w:uiPriority w:val="0"/>
  </w:style>
  <w:style w:type="paragraph" w:customStyle="1" w:styleId="10">
    <w:name w:val="正文缩进1"/>
    <w:autoRedefine/>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纯文本 Char"/>
    <w:link w:val="14"/>
    <w:autoRedefine/>
    <w:qFormat/>
    <w:locked/>
    <w:uiPriority w:val="0"/>
    <w:rPr>
      <w:rFonts w:ascii="宋体" w:hAnsi="Courier New" w:eastAsia="宋体"/>
    </w:rPr>
  </w:style>
  <w:style w:type="paragraph" w:customStyle="1" w:styleId="14">
    <w:name w:val="纯文本1"/>
    <w:basedOn w:val="1"/>
    <w:link w:val="13"/>
    <w:autoRedefine/>
    <w:qFormat/>
    <w:uiPriority w:val="0"/>
    <w:rPr>
      <w:rFonts w:ascii="宋体" w:hAnsi="Courier New" w:cstheme="minorBidi"/>
      <w:szCs w:val="22"/>
    </w:rPr>
  </w:style>
  <w:style w:type="character" w:customStyle="1" w:styleId="15">
    <w:name w:val="日期 Char"/>
    <w:basedOn w:val="8"/>
    <w:link w:val="3"/>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3028</Words>
  <Characters>3236</Characters>
  <Lines>23</Lines>
  <Paragraphs>6</Paragraphs>
  <TotalTime>14</TotalTime>
  <ScaleCrop>false</ScaleCrop>
  <LinksUpToDate>false</LinksUpToDate>
  <CharactersWithSpaces>3274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2017-05-27T01:54:00Z</dcterms:created>
  <dc:creator>Einsam</dc:creator>
  <cp:lastModifiedBy>京酱肉丝</cp:lastModifiedBy>
  <cp:lastPrinted>2025-08-18T08:19:23Z</cp:lastPrinted>
  <dcterms:modified xsi:type="dcterms:W3CDTF">2025-08-18T08:19:47Z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698ECE56535241559F87B9E99A294CA1_13</vt:lpwstr>
  </property>
  <property fmtid="{D5CDD505-2E9C-101B-9397-08002B2CF9AE}" pid="4" name="KSOTemplateDocerSaveRecord">
    <vt:lpwstr>eyJoZGlkIjoiYWNkZDUwMzczNDk0NGMyMmYzMGE0YzVjMGE1YTE1NWUiLCJ1c2VySWQiOiI1OTIyMzQxOTYifQ==</vt:lpwstr>
  </property>
</Properties>
</file>