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</w:p>
    <w:p w14:paraId="4447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通州区2026年“万事好通、周到有解”</w:t>
      </w:r>
      <w:bookmarkStart w:id="7" w:name="_GoBack"/>
      <w:bookmarkEnd w:id="7"/>
    </w:p>
    <w:p w14:paraId="54FA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营商环境提优举措</w:t>
      </w:r>
    </w:p>
    <w:p w14:paraId="243B9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征求意见稿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</w:rPr>
        <w:t>）</w:t>
      </w:r>
    </w:p>
    <w:p w14:paraId="75D9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</w:p>
    <w:p w14:paraId="6AE438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进一步拓展数智场景，打造更加便捷省心的政务环境</w:t>
      </w:r>
    </w:p>
    <w:p w14:paraId="13308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优化工程建设项目审批。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对全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所有建设项目、所有审批事项实现帮办代办服务全覆盖，做到“有需必应”。依托施工图数字化联合审查平台开展联合审图，实现“一个端口申请、一个中心取证”。对无法满足现行标准的城市更新项目，探索优化施工图审查路径。推行工业项目规划设计方案“线上预审”，推动规划审查提速。深度推进数据交互与成果共享，实现工程建设项目审批管理与“多测合一”管理系统互推互认，切实提升审批效率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数据局、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住建局、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通州自然资源和规划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局）</w:t>
      </w:r>
    </w:p>
    <w:p w14:paraId="2FC96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2.促进企业数据资源开发利用。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推进家纺可信数据空间建设，加速场景开发创新应用，形成“技术推广-场景验证-产业应用-体系升级”的路径。发挥省数据产业公共服务平台作用，提供普惠算力、智能算法、行业模型等数字服务，助力中小企业数智化转型，形成覆盖全产业链的数字化支撑生态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（责任单位：区数据局）</w:t>
      </w:r>
    </w:p>
    <w:p w14:paraId="15A5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3.推广“1+N”企业综合服务平台应用。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积极推广应用南通市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涉企服务综合平台，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金融服务、</w:t>
      </w:r>
      <w:bookmarkStart w:id="0" w:name="OLE_LINK27"/>
      <w:bookmarkStart w:id="1" w:name="OLE_LINK26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人才服务</w:t>
      </w:r>
      <w:bookmarkEnd w:id="0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、重大项目管理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产业链供应链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涉企数据融合共享、服务高效协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同。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提高南通市“惠企通”平台使用率，不定期发布政策申报信息，逐步推进区级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政策奖补全流程网上受理、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审批，分类推进普惠性政策“简申快享、免申即享”。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instrText xml:space="preserve"> HYPERLINK "http://www.baidu.com/link?url=w33h7C8JH0Su_UA4HgHJuv0yV8YFeo6UDg3gCYID1ls-ww5QJT9T0N3LiiIpVrr5" \t "https://www.baidu.com/_blank"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fldChar w:fldCharType="separate"/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政府办、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发改委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数据局、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财政局、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区人社局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3E18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4.加强政务服务“集成办”“智能办”。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企业购置不动产转移登记、知识产权保护等新一批13项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国办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“高效办成一件事”重点事项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完善47项“一件事”服务场景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推动企业信息变更“一件事”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延伸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医保、供电、重要工业产品生产许可证等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8个事项。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围绕不动产登记、社会保险、就业创业、公安“一张图”等领域，开通线上线下AI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导办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帮办，通过“人机对话”实现政策精准检索、申报事项指引、问题在线咨询。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数据局、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区民政局、通州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自然资源和规划局、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发改委、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交通运输局、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市场监管局、区科技局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医保局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通州供电公司、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通州公安分局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人社局、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公积金管理中心等）</w:t>
      </w:r>
    </w:p>
    <w:p w14:paraId="236C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5.便利企业“引进来”“走出去”。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全力保障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</w:rPr>
        <w:t>外国人外汇管理、工作许可、涉外婚姻登记等33项高频服务事项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“只进一扇门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办好多件事”。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协助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推行“地检融合”证件联办、“海嫂”服务、船员换班、救助直通等配套服务。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“南通名品海外行”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重点境外展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开展“出海企业专家行”知识产权风险防范指导服务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深化大件运输“高效办成一件事”审批服务，实现全流程网上填报、智能选线、快速审批。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商务局、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通州公安分局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市场监管局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、区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交通运输局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4422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6.提质生态环保审批服务。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依托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生态环境分区管控智慧管理平台“智能预选址”功能，实现生态红线、生态空间管控区域、水源地保护区、永久基本农田等“多图合一”，便于企业综合查询、科学选址。对省级以上开发园区项目环评推行承诺制审批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持续推广环评审批和排污许可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“一次申请、一套材料、一窗受理、一并审批”，时限压缩60%以上。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生态环境局、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自然资源和规划局、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农业农村局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区数据局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05E1D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7.提供公安差异化、增值式服务。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在全区30家窗口单位实施农村夏令晨时服务与城区夏季晚延时服务，着力破解群众“上班没空办、下班无处办”难题。结合警务代办柜24小时自助服务，共同构建起覆盖全时段的“三时”服务体系。</w:t>
      </w:r>
      <w:bookmarkStart w:id="2" w:name="OLE_LINK2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创新推出“乾坤镜”网络安全服务，在产业规模大、科技比重高的企业建立网络安全服务站，为企业提供免费网络安全体检，帮助企业解决网络安全难题。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（责任单位：通州公安分局）</w:t>
      </w:r>
    </w:p>
    <w:bookmarkEnd w:id="2"/>
    <w:p w14:paraId="18C35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8.深化“医保服务室”服务企业功能。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依托“圈站点室”全覆盖医保服务体系，以“链企对接、服务下沉”为核心，拓展医药企业产品挂网全流程帮办、推动中药制剂等纳入医保支付等。聚力打造“链上医保e平台”创新服务载体，聚焦家纺产业园（高端家纺）、江海智汇园（智能装备）等“八大产业链”重点园区，实施“一园一策”精准服务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（责任单位：区医保局）</w:t>
      </w:r>
    </w:p>
    <w:p w14:paraId="65DF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二、进一步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强化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柔性监管，打造更加护企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安心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的法治环境</w:t>
      </w:r>
    </w:p>
    <w:p w14:paraId="2CB1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9.开展“执法防火墙”护航行动。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深化综合集成监管，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持续推进扫码入企，运用人工智能预警多头检查、重复检查等行为，确保涉企联合检查、非现场检查占比提升至20%。将工程建设领域监管检查纳入综合集成监管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体系。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强化应用说理式文书，深化“四张清单”制度。常态化开展“涉企执法体检”和“典型案例发布”，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持续在生态、应急、市场监管等领域开展“邀约式”服务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进行合规体检。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推动分级分类检查，实现差异化检查频次和抽查比例，最大限度减少入企检查频次。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严格落实生态、应急等领域执法分级分类监管，除投诉举报等特殊情形外，一家企业仅对应一个层级执法主体。应急管理领域，对同一检查对象实施的计划内执法检查，原则上一年内不超过1次。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对新产业新业态新模式，以及首次、轻微违法行为，依法推行包容审慎监管，更多运用行政指导、约谈提醒、责令改正等柔性方式。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</w:rPr>
        <w:t>全面落实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信用修复“三书同达”制度，助力企业恢复市场活力。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（责任单位：区司法局、区市场监管局、区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应急管理局、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生态环境局、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住建局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、区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发改委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2546E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10.打造“司法行政服务”前哨站。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前移服务端口，在重点园区设立“法治体检中心”，做优“新通州人”法律服务驿站，延伸产业链法律服务触角，提供“合规诊断、风险预警、争议化解”一站式服务。深入开展“法治体检”专项行动，根据企业需求成立相应的法律服务团，制定法律服务清单，为企业的发展提供有效的法律支撑。坚持“预防为主、基层为主、调解为主”的原则，联合区总工会、工商联等部门在全区开展企业经营状况和矛盾纠纷情况摸排，结合工作实际指导相关企业成立企业调委会，真正实现“小事不出厂、大事不出区，发案少、秩序好、企业发展、职工满意”的目标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（责任单位：区司法局、区总工会、区工商联）</w:t>
      </w:r>
    </w:p>
    <w:p w14:paraId="5C4E6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11.建立“矫正护航营商”机制。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针对商业洽谈、合同签订、业务需要等常见性商务外出请假事由，依法保证社区矫正对象必要商务外出正常开展。对在本辖区有固定住所、签订用工合同等符合条件的非通州籍社区矫正对象，以及在外地从事生产经营的通州籍社区矫正对象，优化接收和转出机制，方便其更好地接受社区矫正和实现自我发展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（责任单位：区司法局）</w:t>
      </w:r>
    </w:p>
    <w:p w14:paraId="500CD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12.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深化府院联动机制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开展优化“非诉服务”专项行动，加强行业性、专业性调解组织建设，深化“法院+商会”协同解纷模式，对调解成功案件，提供“一站式”司法确认，赋予调解协议强制执行力。畅通执破衔接，推动“执行不能”案件中符合破产条件的企业进入重整等程序，服务企业重生与产业升级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建立地方重点企业破产预警机制，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</w:rPr>
        <w:t>优化立、审、执转破机制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，通过分析研判重点企业涉诉涉执案件、社保及税务欠缴、贷款逾期等异常情况，及时识别、预警重点企业风险，精准评估危困企业挽救价值，尽早介入挽救进程。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加强家纺产业园知识产权快维中心、法院巡回审判点、检察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工作站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及公安联勤工作站协同合作，助力家纺产业转型升级。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（责任单位：区法院、区司法局、区工商联、区信访局、区发改委、区税务局、区检察院、通州公安分局、区市场监管局）</w:t>
      </w:r>
    </w:p>
    <w:p w14:paraId="0EC4C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13.深化“涉诉双免保”等善意文明司法机制。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对涉诉优质企业案件依法适用免保政策，为企业松绑资金，帮助企业降成本、稳经营。变“等案上门”为“主动服务”，围绕工程款结算、工期索赔、质量争议等建设工程领域高发纠纷，通过圆桌问诊、合同合规审查、模拟法庭以案释法等方式，为企业提供全方位法律服务，形成“一企一策”司法建议书，定期发布行业风险预警白皮书，推动企业法律风险防控能力提升。聚焦民营企业司法需求，创新构建“先调—快审—预执”司法暖企机制，通过前移服务端口，优化司法供给，靶向施策护航民营经济稳健发展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（责任单位：区法院）</w:t>
      </w:r>
    </w:p>
    <w:p w14:paraId="2E4B7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14.提高涉企办案及监督质效。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建立涉企刑事案件受立案“经侦+法制”双审核制度、涉企查封、冻结措施“合法性+适当性”双审查制度。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深化涉企“挂案”常态化精准清理，加强对涉案财物处置的规范化审查，显著降低不规范司法行为。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加强异地来通办案归口管理，负责受理和审核协作事项。强化对企业遭遇违规异地执法和趋利性执法司法线索检查监督。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坚持对各类经营主体依法平等保护，强化对侵犯企业权益犯罪的打击治理，着力提升追赃挽损效能，通过高质量制发检察建议，推动企业健全内部治理机制。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（责任单位：区政法委、区检察院、通州公安分局）</w:t>
      </w:r>
    </w:p>
    <w:p w14:paraId="186E2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15.提升涉企执行监督工作质效。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完善涉企执行专项监督闭环机制。针对执行启动、查控、财产处置、终本与恢复执行各环节进行全过程监督，规范执行行为。完善打击涉企虚假诉讼协作机制。加强与公安法院协作配合，在严厉打击虚假诉讼及关联犯罪同时，对民事虚假诉讼依法监督纠正，及时建议法院中止执行、终结执行或执行回转，保护企业合法权益。合力打击拒执犯罪。在涉企执行监督案件中，深入调查被执行人财产状况，发现拒执线索，及时移送公安机关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（责任单位：区检察院、区法院）</w:t>
      </w:r>
    </w:p>
    <w:p w14:paraId="5D50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推行“AI+招投标”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运用人工智能和大数据分析打击“围标串标”。推行AI智能评审系统，推广“招标文件提前公示”，落实远程异地评标机制、全面推行“暗标盲评”。将国有企业招投标项目纳入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公共资源交易平台统一管理。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数据局、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住建局、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交通局、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水利局、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财政局、区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国资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中心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5507D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17.构建跨部门公平竞争审查高效协作机制。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聚合区级机关、镇（区、园、街道）力量，形成“高位统筹+责任压实+能力共提”协同模式，构建“发现问题—反馈整改—效果追踪”闭环。加强公平竞争审查政策与法律制度宣贯，提升审查能力与实施自觉，避免出台排除、限制竞争的政策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（责任单位：区市场监管局）</w:t>
      </w:r>
    </w:p>
    <w:p w14:paraId="47249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18.深化知识产权行政司法协同。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建立市监、法院、公安等部门联席会议与联合执法机制，强化助企维权打假中心、知识产权保护联勤工作站等线下阵地协作联动，持续提升知识产权保护效能。与南通市知识产权保护中心协作，为重点企业专利预审开辟绿色通道，助力专利授权周期压缩80%以上。联合家纺知识产权快维中心，提供立案、调解、行政执法、仲裁、司法确认于一体的“一站式”维权服务，推动知识产权纠纷解决效率提升50%以上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（责任单位：区市场监管局）</w:t>
      </w:r>
    </w:p>
    <w:p w14:paraId="0FA8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19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.规范工程建设项目监管。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综合运用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《南通市区房屋建筑工程质量监督工作指引》《质量监督疑难问题集体议事决策暂行办法》，统一监管标准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集体决策项目停工、移交行政处罚等事项。在建设项目开工前，围绕质量监督、施工安全、环境管控等企业核心责任，住建、人社、生态等部门联合上门、一次性交底。持续推进联合检查、不见面检查和非现场监管，最大程度减少对项目正常施工干扰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住建局、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人社局、通州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生态环境局）</w:t>
      </w:r>
    </w:p>
    <w:p w14:paraId="78605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20.常态化开展安全生产中介机构监管。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动态更新在我区开展业务的中介机构清单，在清单基础上结合日常安全检查、预案线上巡查等工作，深入企业倒查中介机构服务质量，通过警示约谈、通报批评、降低信用评级等手段对服务差、乱收费的机构进行处置，对违法违规行为特别是出具虚假报告等问题线索移交执法大队处置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（责任单位：区应急管理局）</w:t>
      </w:r>
    </w:p>
    <w:p w14:paraId="5C00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、进一步加快要素释放，打造更加友好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顺心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的发展环境</w:t>
      </w:r>
    </w:p>
    <w:p w14:paraId="2EB0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21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.强化用地要素支撑。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鼓励发展“风电+光伏”“风电+养殖”等高效利用海域融合发展模式。支持企业利用存量厂房和土地资源发展国家鼓励类产业和行业，享受5年过渡期政策，过渡期满后可按协议方式办理用地手续。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运用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规划“一张图”系统，加强数据集成与智能运用，提升服务保障能力。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通州自然资源和规划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局）</w:t>
      </w:r>
    </w:p>
    <w:p w14:paraId="4B7E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.加强人才资源引育。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聚力打造青年发展型城市，实施青年留通聚通计划、青年科技人才“U35培育”计划，扩面提标人才房票政策，加大求职、创业、安居等支持。采取“招工+招生”模式，吸引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外学生来通学习、实训、就业。加强急需紧缺高技能人才培养。试点“工程师+技师”一评双证模式，打通高技能人才与专业技术人才职业发展通道。试点“新八级工”职业技能等级制度。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委人才办、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团区委、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住建局、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人社局）</w:t>
      </w:r>
    </w:p>
    <w:p w14:paraId="2AA9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.加强金融产品供给。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优化中小微企业融资协调机制，依托南通市融资信用服务平台，精准支持企业融资需求。持续发挥省、市普惠金融发展风险补偿基金增信作用，加大“苏知贷”“江海贷”等财政金融产品供给，全年财政金融产品在贷余额保持30亿元以上。推动涉诉企业信息澄清机制和司法信用数据共享共治机制落地，防止因企业诉讼引发不当抽贷、断贷。</w:t>
      </w:r>
      <w:bookmarkStart w:id="3" w:name="OLE_LINK8"/>
      <w:bookmarkStart w:id="4" w:name="OLE_LINK9"/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政府办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国金局通州支局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财政局、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法院）</w:t>
      </w:r>
      <w:bookmarkEnd w:id="3"/>
      <w:bookmarkEnd w:id="4"/>
    </w:p>
    <w:p w14:paraId="3A707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24.扩大无还本续贷覆盖面。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引导辖区金融机构进一步做好续贷工作，将无还本续贷政策延伸至中小微企业及个体工商户，对符合条件的企业实现“应续尽续”，切实提升中小微企业金融服务质量，解决企业融资难题。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（责任单位：国金局通州支局）</w:t>
      </w:r>
    </w:p>
    <w:p w14:paraId="40F9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.强化用电服务保障。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将低压办电“零缴费”接入容量由160千瓦扩大至200千瓦及以下各类用电主体。无电力外线工程低压用户办电办件时长从15个工作日压缩至5个工作日。重大项目外部接入工程实现与内部受电工程同时竣工。全年对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00家左右企业开展用能诊断，提供节能降耗优化路径、峰谷电价适配等专业诊断。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供电公司）</w:t>
      </w:r>
    </w:p>
    <w:p w14:paraId="2F2F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bidi="ar"/>
        </w:rPr>
      </w:pPr>
      <w:bookmarkStart w:id="5" w:name="OLE_LINK15"/>
      <w:bookmarkStart w:id="6" w:name="OLE_LINK16"/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.加大科创支持力度。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建好用好工信部制造业创新成果产业化长三角中心等高能级平台，加快布局概念认证和中试验证中心，降低企业研发成本。积极对接全国高校区域技术转移转化中心（江苏），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依托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省技术产权交易市场县区工作站，推动科技成果加快转化落地。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对接长三角创业投资引导基金、省定增基金和省服务业创新发展专项基金，建好用好国家服贸基金高端装备子基金，推动优质项目争取更多投资落地。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bidi="ar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 w:bidi="ar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bidi="ar"/>
        </w:rPr>
        <w:t>科技局、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 w:bidi="ar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bidi="ar"/>
        </w:rPr>
        <w:t>财政局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 w:bidi="ar"/>
        </w:rPr>
        <w:t>众鑫集团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bidi="ar"/>
        </w:rPr>
        <w:t>）</w:t>
      </w:r>
    </w:p>
    <w:p w14:paraId="3E112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27.加快构建人工智能发展生态。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积极应用市公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共算力服务平台主流高质量算力产品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加大对企业算力支持。开展应用场景路演，培育开放人工智能应用场景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0个。大力推动OPC社区建设，为“AI+个人创业”提供“办公+算力+居住+生活”一体化拎包入驻服务。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融合推进“人工智能+”“数据要素×”，支持优秀行业大模型本地化接入、训练和商业化部署、应用，在重点领域打造一批工业制造、城市治理、医疗健康等典型应用场景，以数据赋能经济社会高质量发展质效。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数据局、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科技局、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发改委、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财政局、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商务局、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各行业主管部门）</w:t>
      </w:r>
      <w:bookmarkEnd w:id="5"/>
      <w:bookmarkEnd w:id="6"/>
    </w:p>
    <w:p w14:paraId="6B93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.构建零碳服务生态。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主动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布局绿电绿证服务、碳认证碳咨询、CCUS技术应用、CCER申报等综合业务。引入国际国内权威认证机构，提供碳足迹核查与认证、碳资产管理、零碳工厂建设与认证等专业服务。依托江苏省产品碳足迹公共服务平台，为企业生成产品碳足迹核算报告、出具碳标识认证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开展第二批市级（近）零碳和“数智化”微电网试点建设。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发改委、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财政局、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市场监管局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通州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供电公司）</w:t>
      </w:r>
    </w:p>
    <w:p w14:paraId="7C849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29.打造家纺产业无人驾驶物流新示范。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强化制度创新，建立跨部门信息共享与联合监管机制，出台区级无人驾驶装备商业示范应用工作细则（试行）。构建全周期服务保障体系，督促指导企业完善应急处置机制、提升后台支撑能力，同步支持企业探索规模化运营。深化多元共建，畅通政企研社协同渠道，凝聚共商共建共治的产业发展合力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（责任单位：区发改委、通州公安分局、区交运局）</w:t>
      </w:r>
    </w:p>
    <w:p w14:paraId="60EC7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30.持续搭建“工匠有约”信息平台。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巩固特种作业人员供需对接渠道作用。延续现有高效流程，继续通过镇街汇总、区局统一发布、考试点现场及线上宣传的模式，广泛传递企业招聘信息。加强向企业和求职人员的宣传引导，鼓励更多供需双方通过平台自主、高效对接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（责任单位：区应急管理局）</w:t>
      </w:r>
    </w:p>
    <w:p w14:paraId="3DFE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</w:rPr>
        <w:t>、进一步培育亲商生态，打造更加重商优企的社会氛围</w:t>
      </w:r>
    </w:p>
    <w:p w14:paraId="3C82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.完善工程建设项目服务机制。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涉企审批监管部门开展“换位跑”“我陪群众走流程”等活动，多渠道归集企业诉求，推进流程优化再造，提升服务质效。完善监管和审批部门联动机制，加强在建项目跟踪服务，指导有变更需求在建项目及早办理规划变更。对建设工程领域投诉举报，即报即查，对违纪违规违法线索一经查实，从严从快严肃追责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区数据局、区住建局、通州自然资源和规划局、通州生态环境局、区纪委监委机关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65F9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32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.突显企业家主体地位。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让企业家坐“C位”、唱主角，持续执行政府政策文件印发前企业家代表、行业协会论证制度。弘扬张謇企业家精神，持续开展新生代企业家培育“领航计划”。完善区领导挂钩联系企业制度，建立政企“面对面”恳谈会机制，进一步畅通政企沟通渠道，倾听意见建议，增进政企互信，推动“双向奔赴”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区委统战部、区工商联、区发改委、区科技局、区商务局、区住建局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）</w:t>
      </w:r>
    </w:p>
    <w:p w14:paraId="350A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33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.闭环处置企业问题诉求。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及时处理南通市“12345惠企通”企业问题诉求，简单咨询由在线客服即时解答；一般诉求由12345派单至部门限时办理；企业重复投诉3次以上的复杂诉求开展跨部门、跨层级协调处置，实现“一键提交—过程可查—结果反馈”全程闭环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发改委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域社会治理现代化指挥中心）</w:t>
      </w:r>
    </w:p>
    <w:p w14:paraId="574A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  <w:t>34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.加大晾晒奖惩力度。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对营商环境举措落实、各类政策落地兑现和企业满意度开展“评价晾晒”。将优化营商环境工作纳入全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高质量发展贡献表彰。加大对损害营商环境典型案例曝光力度，对相关问题线索及时交办督办，强化监督执纪问责，持续整治行业不正之风和腐败问题。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shd w:val="clear" w:color="auto" w:fill="FFFFFF"/>
        </w:rPr>
        <w:t>责任单位：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发改委、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科技局、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商务局、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财政局、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委组织部、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eastAsia="zh-CN"/>
        </w:rPr>
        <w:t>区纪委监委机关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）</w:t>
      </w:r>
    </w:p>
    <w:p w14:paraId="13B6C52D"/>
    <w:sectPr>
      <w:headerReference r:id="rId5" w:type="default"/>
      <w:footerReference r:id="rId7" w:type="default"/>
      <w:headerReference r:id="rId6" w:type="even"/>
      <w:footerReference r:id="rId8" w:type="even"/>
      <w:pgSz w:w="11907" w:h="16840"/>
      <w:pgMar w:top="2154" w:right="1587" w:bottom="2041" w:left="1587" w:header="720" w:footer="1474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1330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0" w:rightChars="0"/>
      <w:jc w:val="right"/>
      <w:textAlignment w:val="auto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32F5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0" w:rightChars="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32F5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0" w:rightChars="0"/>
                      <w:jc w:val="right"/>
                      <w:textAlignment w:val="auto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F8DA9">
    <w:pPr>
      <w:pStyle w:val="2"/>
      <w:ind w:firstLine="336" w:firstLineChars="12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89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353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65A8E"/>
    <w:multiLevelType w:val="singleLevel"/>
    <w:tmpl w:val="D5665A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E7728"/>
    <w:rsid w:val="2DB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2026-01-21T08:45:00Z</dcterms:created>
  <dc:creator>o_O</dc:creator>
  <cp:lastModifiedBy>o_O</cp:lastModifiedBy>
  <dcterms:modified xsi:type="dcterms:W3CDTF">2026-01-21T08:48:17Z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0248C89C20ED46AE9313B2D2ACADE522_11</vt:lpwstr>
  </property>
  <property fmtid="{D5CDD505-2E9C-101B-9397-08002B2CF9AE}" pid="4" name="KSOTemplateDocerSaveRecord">
    <vt:lpwstr>eyJoZGlkIjoiZmVmOTcxOGUwMzk3NmZhOTdmNDk1MTM0MmJjMjNkZGMiLCJ1c2VySWQiOiI0OTQ2NTQ5MzMifQ==</vt:lpwstr>
  </property>
</Properties>
</file>