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b w:val="0"/>
          <w:bCs w:val="0"/>
          <w:color w:val="015293"/>
          <w:sz w:val="45"/>
          <w:szCs w:val="45"/>
        </w:rPr>
      </w:pPr>
      <w:r>
        <w:rPr>
          <w:rFonts w:hint="eastAsia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  <w:lang w:val="en-US" w:eastAsia="zh-CN"/>
        </w:rPr>
        <w:t>《南通市通州区审计局2023年审计项目征集公告》</w:t>
      </w:r>
      <w:r>
        <w:rPr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bdr w:val="none" w:color="auto" w:sz="0" w:space="0"/>
        </w:rPr>
        <w:t>情况反馈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为科学制定年度审计项目计划，更好发挥审计监督的建设性作用，服务我区经济社会高质量发展，南通市通州区审计局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向全社公开征集2023年审计项目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。现将情况说明如下：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一、征求意见范围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通过南通市通州区人民政府网站对外公开，自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8日始至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月1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日结束，征集社会公众的意见建议。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二、意见建议情况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公示期内，未收到意见建议。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南通市通州区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审计局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76" w:afterAutospacing="0" w:line="525" w:lineRule="atLeast"/>
        <w:ind w:left="0" w:right="0" w:firstLine="42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jNTZiN2Q0N2U4ZmUwYjAyNzIxZTg4MzY4NTY1NWUifQ=="/>
  </w:docVars>
  <w:rsids>
    <w:rsidRoot w:val="7FEB74A0"/>
    <w:rsid w:val="14DC68E1"/>
    <w:rsid w:val="186010EE"/>
    <w:rsid w:val="1AF876A9"/>
    <w:rsid w:val="1E991B1A"/>
    <w:rsid w:val="23D86294"/>
    <w:rsid w:val="2BDD6617"/>
    <w:rsid w:val="2CA34E79"/>
    <w:rsid w:val="31880C5E"/>
    <w:rsid w:val="4B073167"/>
    <w:rsid w:val="52727D77"/>
    <w:rsid w:val="55DA1568"/>
    <w:rsid w:val="60FA4BAC"/>
    <w:rsid w:val="70167DF3"/>
    <w:rsid w:val="75FD16A6"/>
    <w:rsid w:val="7FE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2022-11-25T06:15:00Z</dcterms:created>
  <dc:creator>WPS_1648520897</dc:creator>
  <cp:lastModifiedBy>WPS_1648520897</cp:lastModifiedBy>
  <dcterms:modified xsi:type="dcterms:W3CDTF">2022-11-25T06:56:10Z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0277C7D55AF144ACBA9D78256DFF87B9</vt:lpwstr>
  </property>
</Properties>
</file>