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257" w:rsidRDefault="000B7F3D">
      <w:pPr>
        <w:rPr>
          <w:rFonts w:ascii="方正小标宋简体" w:eastAsia="方正小标宋简体" w:hAnsi="Calibri" w:cs="Calibri"/>
          <w:color w:val="FF0000"/>
          <w:spacing w:val="-20"/>
          <w:w w:val="50"/>
          <w:sz w:val="156"/>
          <w:szCs w:val="156"/>
        </w:rPr>
      </w:pPr>
      <w:bookmarkStart w:id="0" w:name="MOFFICE_OUTDOC_NTDOC__TITLE"/>
      <w:r>
        <w:rPr>
          <w:rFonts w:ascii="方正小标宋简体" w:eastAsia="方正小标宋简体" w:hAnsi="Calibri" w:cs="Calibri" w:hint="eastAsia"/>
          <w:color w:val="FF0000"/>
          <w:spacing w:val="-20"/>
          <w:w w:val="50"/>
          <w:sz w:val="156"/>
          <w:szCs w:val="156"/>
        </w:rPr>
        <w:t>南通市通州区财政局文件</w:t>
      </w:r>
    </w:p>
    <w:p w:rsidR="00B44257" w:rsidRDefault="000B7F3D">
      <w:pPr>
        <w:spacing w:line="600" w:lineRule="exact"/>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通财</w:t>
      </w:r>
      <w:r>
        <w:rPr>
          <w:rFonts w:ascii="Times New Roman" w:eastAsia="方正仿宋_GBK" w:hAnsi="Times New Roman" w:cs="Times New Roman" w:hint="eastAsia"/>
          <w:sz w:val="32"/>
          <w:szCs w:val="32"/>
        </w:rPr>
        <w:t>购</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202</w:t>
      </w:r>
      <w:r>
        <w:rPr>
          <w:rFonts w:ascii="Times New Roman" w:eastAsia="方正仿宋_GBK" w:hAnsi="Times New Roman" w:cs="Times New Roman" w:hint="eastAsia"/>
          <w:sz w:val="32"/>
          <w:szCs w:val="32"/>
        </w:rPr>
        <w:t>1</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7</w:t>
      </w:r>
      <w:r>
        <w:rPr>
          <w:rFonts w:ascii="Times New Roman" w:eastAsia="方正仿宋_GBK" w:hAnsi="Times New Roman" w:cs="Times New Roman"/>
          <w:sz w:val="32"/>
          <w:szCs w:val="32"/>
        </w:rPr>
        <w:t>号</w:t>
      </w:r>
    </w:p>
    <w:p w:rsidR="00B44257" w:rsidRDefault="00B44257">
      <w:pPr>
        <w:spacing w:line="590" w:lineRule="exact"/>
        <w:rPr>
          <w:rFonts w:ascii="Times New Roman" w:eastAsia="方正小标宋_GBK" w:hAnsi="Times New Roman" w:cs="方正小标宋_GBK"/>
          <w:sz w:val="44"/>
          <w:szCs w:val="44"/>
        </w:rPr>
      </w:pPr>
      <w:r w:rsidRPr="00B44257">
        <w:rPr>
          <w:rFonts w:ascii="Calibri" w:eastAsia="宋体" w:hAnsi="Calibri" w:cs="Calibri"/>
          <w:szCs w:val="21"/>
        </w:rPr>
        <w:pict>
          <v:line id="直接连接符 3" o:spid="_x0000_s1026" style="position:absolute;left:0;text-align:left;z-index:251659264;mso-width-relative:page;mso-height-relative:page" from="-9pt,5.05pt" to="423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" strokecolor="red" strokeweight="2.25pt"/>
        </w:pict>
      </w:r>
    </w:p>
    <w:p w:rsidR="00B44257" w:rsidRDefault="000B7F3D">
      <w:pPr>
        <w:spacing w:line="600" w:lineRule="exact"/>
        <w:jc w:val="center"/>
        <w:rPr>
          <w:rFonts w:ascii="方正小标宋_GBK" w:eastAsia="方正小标宋_GBK" w:hAnsi="Times New Roman" w:cs="方正小标宋_GBK"/>
          <w:sz w:val="44"/>
          <w:szCs w:val="44"/>
        </w:rPr>
      </w:pPr>
      <w:r>
        <w:rPr>
          <w:rFonts w:ascii="方正小标宋_GBK" w:eastAsia="方正小标宋_GBK" w:hAnsi="Times New Roman" w:cs="方正小标宋_GBK" w:hint="eastAsia"/>
          <w:sz w:val="44"/>
          <w:szCs w:val="44"/>
        </w:rPr>
        <w:t>关于执行江苏省</w:t>
      </w:r>
      <w:r>
        <w:rPr>
          <w:rFonts w:ascii="方正小标宋_GBK" w:eastAsia="方正小标宋_GBK" w:hAnsi="Times New Roman" w:cs="方正小标宋_GBK" w:hint="eastAsia"/>
          <w:sz w:val="44"/>
          <w:szCs w:val="44"/>
        </w:rPr>
        <w:t>2022</w:t>
      </w:r>
      <w:r>
        <w:rPr>
          <w:rFonts w:ascii="方正小标宋_GBK" w:eastAsia="方正小标宋_GBK" w:hAnsi="Times New Roman" w:cs="方正小标宋_GBK" w:hint="eastAsia"/>
          <w:sz w:val="44"/>
          <w:szCs w:val="44"/>
        </w:rPr>
        <w:t>年政府集中采购</w:t>
      </w:r>
    </w:p>
    <w:p w:rsidR="00B44257" w:rsidRDefault="000B7F3D">
      <w:pPr>
        <w:spacing w:line="600" w:lineRule="exact"/>
        <w:jc w:val="center"/>
        <w:rPr>
          <w:rFonts w:ascii="方正小标宋_GBK" w:eastAsia="方正小标宋_GBK" w:hAnsi="Times New Roman" w:cs="方正小标宋_GBK"/>
          <w:sz w:val="44"/>
          <w:szCs w:val="44"/>
        </w:rPr>
      </w:pPr>
      <w:r>
        <w:rPr>
          <w:rFonts w:ascii="方正小标宋_GBK" w:eastAsia="方正小标宋_GBK" w:hAnsi="Times New Roman" w:cs="方正小标宋_GBK" w:hint="eastAsia"/>
          <w:sz w:val="44"/>
          <w:szCs w:val="44"/>
        </w:rPr>
        <w:t>目录及标准的通知</w:t>
      </w:r>
    </w:p>
    <w:p w:rsidR="00B44257" w:rsidRDefault="00B44257">
      <w:pPr>
        <w:spacing w:line="560" w:lineRule="exact"/>
        <w:rPr>
          <w:rFonts w:ascii="Times New Roman" w:eastAsia="仿宋_GB2312" w:hAnsi="Times New Roman" w:cs="Times New Roman"/>
          <w:snapToGrid w:val="0"/>
          <w:color w:val="000000"/>
          <w:kern w:val="0"/>
          <w:sz w:val="32"/>
          <w:szCs w:val="32"/>
        </w:rPr>
      </w:pPr>
    </w:p>
    <w:p w:rsidR="00B44257" w:rsidRDefault="000B7F3D">
      <w:pPr>
        <w:spacing w:line="580" w:lineRule="exact"/>
        <w:rPr>
          <w:rFonts w:ascii="Times New Roman" w:eastAsia="方正仿宋_GBK" w:hAnsi="Times New Roman" w:cs="Times New Roman"/>
          <w:snapToGrid w:val="0"/>
          <w:color w:val="000000"/>
          <w:kern w:val="0"/>
          <w:sz w:val="32"/>
          <w:szCs w:val="32"/>
        </w:rPr>
      </w:pPr>
      <w:r>
        <w:rPr>
          <w:rFonts w:ascii="Times New Roman" w:eastAsia="方正仿宋_GBK" w:hAnsi="Times New Roman" w:cs="Times New Roman"/>
          <w:snapToGrid w:val="0"/>
          <w:color w:val="000000"/>
          <w:kern w:val="0"/>
          <w:sz w:val="32"/>
          <w:szCs w:val="32"/>
        </w:rPr>
        <w:t>各镇（区、园、街道）人民政府（管委会、办事处），区各委办局，区各直属单位：</w:t>
      </w:r>
    </w:p>
    <w:p w:rsidR="00B44257" w:rsidRDefault="000B7F3D">
      <w:pPr>
        <w:spacing w:line="580" w:lineRule="exact"/>
        <w:ind w:firstLineChars="200" w:firstLine="640"/>
        <w:rPr>
          <w:rFonts w:ascii="Times New Roman" w:eastAsia="方正仿宋_GBK" w:hAnsi="Times New Roman" w:cs="Times New Roman"/>
          <w:snapToGrid w:val="0"/>
          <w:color w:val="000000"/>
          <w:kern w:val="0"/>
          <w:sz w:val="32"/>
          <w:szCs w:val="32"/>
        </w:rPr>
      </w:pPr>
      <w:r>
        <w:rPr>
          <w:rFonts w:ascii="Times New Roman" w:eastAsia="方正仿宋_GBK" w:hAnsi="Times New Roman" w:cs="Times New Roman"/>
          <w:snapToGrid w:val="0"/>
          <w:color w:val="000000"/>
          <w:kern w:val="0"/>
          <w:sz w:val="32"/>
          <w:szCs w:val="32"/>
        </w:rPr>
        <w:t>根据《中华人民共和国政府采购法》及其实施条例规定，</w:t>
      </w:r>
      <w:r>
        <w:rPr>
          <w:rFonts w:ascii="Times New Roman" w:eastAsia="方正仿宋_GBK" w:hAnsi="Times New Roman" w:cs="Times New Roman"/>
          <w:snapToGrid w:val="0"/>
          <w:color w:val="000000"/>
          <w:kern w:val="0"/>
          <w:sz w:val="32"/>
          <w:szCs w:val="32"/>
        </w:rPr>
        <w:t>现将</w:t>
      </w:r>
      <w:r>
        <w:rPr>
          <w:rFonts w:ascii="Times New Roman" w:eastAsia="方正仿宋_GBK" w:hAnsi="Times New Roman" w:cs="Times New Roman" w:hint="eastAsia"/>
          <w:snapToGrid w:val="0"/>
          <w:color w:val="000000"/>
          <w:kern w:val="0"/>
          <w:sz w:val="32"/>
          <w:szCs w:val="32"/>
        </w:rPr>
        <w:t>江苏</w:t>
      </w:r>
      <w:r>
        <w:rPr>
          <w:rFonts w:ascii="Times New Roman" w:eastAsia="方正仿宋_GBK" w:hAnsi="Times New Roman" w:cs="Times New Roman"/>
          <w:snapToGrid w:val="0"/>
          <w:color w:val="000000"/>
          <w:kern w:val="0"/>
          <w:sz w:val="32"/>
          <w:szCs w:val="32"/>
        </w:rPr>
        <w:t>省财政厅《关于印发江苏省</w:t>
      </w:r>
      <w:r>
        <w:rPr>
          <w:rFonts w:ascii="Times New Roman" w:eastAsia="方正仿宋_GBK" w:hAnsi="Times New Roman" w:cs="Times New Roman"/>
          <w:snapToGrid w:val="0"/>
          <w:color w:val="000000"/>
          <w:kern w:val="0"/>
          <w:sz w:val="32"/>
          <w:szCs w:val="32"/>
        </w:rPr>
        <w:t>202</w:t>
      </w:r>
      <w:r>
        <w:rPr>
          <w:rFonts w:ascii="Times New Roman" w:eastAsia="方正仿宋_GBK" w:hAnsi="Times New Roman" w:cs="Times New Roman" w:hint="eastAsia"/>
          <w:snapToGrid w:val="0"/>
          <w:color w:val="000000"/>
          <w:kern w:val="0"/>
          <w:sz w:val="32"/>
          <w:szCs w:val="32"/>
        </w:rPr>
        <w:t>2</w:t>
      </w:r>
      <w:r>
        <w:rPr>
          <w:rFonts w:ascii="Times New Roman" w:eastAsia="方正仿宋_GBK" w:hAnsi="Times New Roman" w:cs="Times New Roman"/>
          <w:snapToGrid w:val="0"/>
          <w:color w:val="000000"/>
          <w:kern w:val="0"/>
          <w:sz w:val="32"/>
          <w:szCs w:val="32"/>
        </w:rPr>
        <w:t>年政府集中采购目录及标准的通知》转发给你们，并结合我区政府集中采购工作实际，提出如下要求，请各单位严格执行。</w:t>
      </w:r>
    </w:p>
    <w:p w:rsidR="00B44257" w:rsidRDefault="000B7F3D" w:rsidP="00B44257">
      <w:pPr>
        <w:numPr>
          <w:ilvl w:val="0"/>
          <w:numId w:val="1"/>
        </w:numPr>
        <w:spacing w:line="580" w:lineRule="exact"/>
        <w:ind w:firstLineChars="200" w:firstLine="640"/>
        <w:rPr>
          <w:rFonts w:ascii="方正黑体_GBK" w:eastAsia="方正黑体_GBK" w:hAnsi="Times New Roman" w:cs="Times New Roman"/>
          <w:snapToGrid w:val="0"/>
          <w:color w:val="000000"/>
          <w:kern w:val="0"/>
          <w:sz w:val="32"/>
          <w:szCs w:val="32"/>
        </w:rPr>
      </w:pPr>
      <w:r>
        <w:rPr>
          <w:rFonts w:ascii="方正黑体_GBK" w:eastAsia="方正黑体_GBK" w:hAnsi="Times New Roman" w:cs="Times New Roman" w:hint="eastAsia"/>
          <w:snapToGrid w:val="0"/>
          <w:color w:val="000000"/>
          <w:kern w:val="0"/>
          <w:sz w:val="32"/>
          <w:szCs w:val="32"/>
        </w:rPr>
        <w:t>集中采购项目的</w:t>
      </w:r>
      <w:r>
        <w:rPr>
          <w:rFonts w:ascii="方正黑体_GBK" w:eastAsia="方正黑体_GBK" w:hAnsi="Times New Roman" w:cs="Times New Roman" w:hint="eastAsia"/>
          <w:snapToGrid w:val="0"/>
          <w:color w:val="000000"/>
          <w:kern w:val="0"/>
          <w:sz w:val="32"/>
          <w:szCs w:val="32"/>
        </w:rPr>
        <w:t>实施</w:t>
      </w:r>
    </w:p>
    <w:p w:rsidR="00B44257" w:rsidRDefault="000B7F3D">
      <w:pPr>
        <w:spacing w:line="580" w:lineRule="exact"/>
        <w:ind w:firstLineChars="200" w:firstLine="640"/>
        <w:rPr>
          <w:rFonts w:ascii="方正黑体_GBK" w:eastAsia="方正黑体_GBK" w:hAnsi="Times New Roman" w:cs="Times New Roman"/>
          <w:snapToGrid w:val="0"/>
          <w:color w:val="000000"/>
          <w:kern w:val="0"/>
          <w:sz w:val="32"/>
          <w:szCs w:val="32"/>
        </w:rPr>
      </w:pPr>
      <w:r>
        <w:rPr>
          <w:rFonts w:ascii="Times New Roman" w:eastAsia="方正仿宋_GBK" w:hAnsi="Times New Roman" w:cs="Times New Roman" w:hint="eastAsia"/>
          <w:snapToGrid w:val="0"/>
          <w:color w:val="000000"/>
          <w:kern w:val="0"/>
          <w:sz w:val="32"/>
          <w:szCs w:val="32"/>
        </w:rPr>
        <w:t>各级国家机关、事业单位和团体组织，使用财政性资金采购依法制定的集中采购目录以内的货物、服务</w:t>
      </w:r>
      <w:r>
        <w:rPr>
          <w:rFonts w:ascii="Times New Roman" w:eastAsia="方正仿宋_GBK" w:hAnsi="Times New Roman" w:cs="Times New Roman" w:hint="eastAsia"/>
          <w:snapToGrid w:val="0"/>
          <w:color w:val="000000"/>
          <w:kern w:val="0"/>
          <w:sz w:val="32"/>
          <w:szCs w:val="32"/>
        </w:rPr>
        <w:t>的，应当按照政府采购法</w:t>
      </w:r>
      <w:r>
        <w:rPr>
          <w:rFonts w:ascii="Times New Roman" w:eastAsia="方正仿宋_GBK" w:hAnsi="Times New Roman" w:cs="Times New Roman" w:hint="eastAsia"/>
          <w:snapToGrid w:val="0"/>
          <w:color w:val="000000"/>
          <w:kern w:val="0"/>
          <w:sz w:val="32"/>
          <w:szCs w:val="32"/>
        </w:rPr>
        <w:t>的</w:t>
      </w:r>
      <w:r>
        <w:rPr>
          <w:rFonts w:ascii="Times New Roman" w:eastAsia="方正仿宋_GBK" w:hAnsi="Times New Roman" w:cs="Times New Roman" w:hint="eastAsia"/>
          <w:snapToGrid w:val="0"/>
          <w:color w:val="000000"/>
          <w:kern w:val="0"/>
          <w:sz w:val="32"/>
          <w:szCs w:val="32"/>
        </w:rPr>
        <w:t>有关规定，实行集中采购。</w:t>
      </w:r>
    </w:p>
    <w:p w:rsidR="00B44257" w:rsidRDefault="000B7F3D">
      <w:pPr>
        <w:spacing w:line="580" w:lineRule="exact"/>
        <w:ind w:firstLineChars="200" w:firstLine="640"/>
        <w:rPr>
          <w:rFonts w:ascii="Times New Roman" w:eastAsia="方正仿宋_GBK" w:hAnsi="Times New Roman" w:cs="Times New Roman"/>
          <w:snapToGrid w:val="0"/>
          <w:color w:val="000000"/>
          <w:kern w:val="0"/>
          <w:sz w:val="32"/>
          <w:szCs w:val="32"/>
        </w:rPr>
      </w:pPr>
      <w:r>
        <w:rPr>
          <w:rFonts w:ascii="Times New Roman" w:eastAsia="方正仿宋_GBK" w:hAnsi="Times New Roman" w:cs="Times New Roman"/>
          <w:snapToGrid w:val="0"/>
          <w:color w:val="000000"/>
          <w:kern w:val="0"/>
          <w:sz w:val="32"/>
          <w:szCs w:val="32"/>
        </w:rPr>
        <w:t>1.</w:t>
      </w:r>
      <w:r>
        <w:rPr>
          <w:rFonts w:ascii="Times New Roman" w:eastAsia="方正仿宋_GBK" w:hAnsi="Times New Roman" w:cs="Times New Roman" w:hint="eastAsia"/>
          <w:snapToGrid w:val="0"/>
          <w:color w:val="000000"/>
          <w:kern w:val="0"/>
          <w:sz w:val="32"/>
          <w:szCs w:val="32"/>
        </w:rPr>
        <w:t xml:space="preserve"> </w:t>
      </w:r>
      <w:r>
        <w:rPr>
          <w:rFonts w:ascii="Times New Roman" w:eastAsia="方正仿宋_GBK" w:hAnsi="Times New Roman" w:cs="Times New Roman"/>
          <w:snapToGrid w:val="0"/>
          <w:color w:val="000000"/>
          <w:kern w:val="0"/>
          <w:sz w:val="32"/>
          <w:szCs w:val="32"/>
        </w:rPr>
        <w:t>采购集中采购</w:t>
      </w:r>
      <w:r w:rsidR="00B44257" w:rsidRPr="000B7F3D">
        <w:rPr>
          <w:rFonts w:ascii="Times New Roman" w:eastAsia="方正仿宋_GBK" w:hAnsi="Times New Roman" w:cs="Times New Roman" w:hint="eastAsia"/>
          <w:bCs/>
          <w:snapToGrid w:val="0"/>
          <w:color w:val="000000"/>
          <w:kern w:val="0"/>
          <w:sz w:val="32"/>
          <w:szCs w:val="32"/>
        </w:rPr>
        <w:t>目录内</w:t>
      </w:r>
      <w:r w:rsidR="00B44257" w:rsidRPr="000B7F3D">
        <w:rPr>
          <w:rFonts w:ascii="Times New Roman" w:eastAsia="方正仿宋_GBK" w:hAnsi="Times New Roman" w:cs="Times New Roman"/>
          <w:bCs/>
          <w:snapToGrid w:val="0"/>
          <w:color w:val="000000"/>
          <w:kern w:val="0"/>
          <w:sz w:val="32"/>
          <w:szCs w:val="32"/>
        </w:rPr>
        <w:t xml:space="preserve"> 30 </w:t>
      </w:r>
      <w:r w:rsidR="00B44257" w:rsidRPr="000B7F3D">
        <w:rPr>
          <w:rFonts w:ascii="Times New Roman" w:eastAsia="方正仿宋_GBK" w:hAnsi="Times New Roman" w:cs="Times New Roman" w:hint="eastAsia"/>
          <w:bCs/>
          <w:snapToGrid w:val="0"/>
          <w:color w:val="000000"/>
          <w:kern w:val="0"/>
          <w:sz w:val="32"/>
          <w:szCs w:val="32"/>
        </w:rPr>
        <w:t>万元（含）以上的货物和服务</w:t>
      </w:r>
      <w:r>
        <w:rPr>
          <w:rFonts w:ascii="Times New Roman" w:eastAsia="方正仿宋_GBK" w:hAnsi="Times New Roman" w:cs="Times New Roman"/>
          <w:snapToGrid w:val="0"/>
          <w:color w:val="000000"/>
          <w:kern w:val="0"/>
          <w:sz w:val="32"/>
          <w:szCs w:val="32"/>
        </w:rPr>
        <w:t>项目，应依法委托</w:t>
      </w:r>
      <w:r>
        <w:rPr>
          <w:rFonts w:ascii="Times New Roman" w:eastAsia="方正仿宋_GBK" w:hAnsi="Times New Roman" w:cs="Times New Roman" w:hint="eastAsia"/>
          <w:snapToGrid w:val="0"/>
          <w:color w:val="000000"/>
          <w:kern w:val="0"/>
          <w:sz w:val="32"/>
          <w:szCs w:val="32"/>
        </w:rPr>
        <w:t>通州</w:t>
      </w:r>
      <w:r>
        <w:rPr>
          <w:rFonts w:ascii="Times New Roman" w:eastAsia="方正仿宋_GBK" w:hAnsi="Times New Roman" w:cs="Times New Roman"/>
          <w:snapToGrid w:val="0"/>
          <w:color w:val="000000"/>
          <w:kern w:val="0"/>
          <w:sz w:val="32"/>
          <w:szCs w:val="32"/>
        </w:rPr>
        <w:t>区公共资源交易中心代理采购。</w:t>
      </w:r>
    </w:p>
    <w:p w:rsidR="00B44257" w:rsidRDefault="000B7F3D">
      <w:pPr>
        <w:spacing w:line="580" w:lineRule="exact"/>
        <w:ind w:firstLineChars="200" w:firstLine="640"/>
        <w:rPr>
          <w:rFonts w:ascii="Times New Roman" w:eastAsia="方正仿宋_GBK" w:hAnsi="Times New Roman" w:cs="Times New Roman"/>
          <w:snapToGrid w:val="0"/>
          <w:color w:val="000000" w:themeColor="text1"/>
          <w:kern w:val="0"/>
          <w:sz w:val="32"/>
          <w:szCs w:val="32"/>
        </w:rPr>
      </w:pPr>
      <w:r>
        <w:rPr>
          <w:rFonts w:ascii="Times New Roman" w:eastAsia="方正仿宋_GBK" w:hAnsi="Times New Roman" w:cs="Times New Roman"/>
          <w:snapToGrid w:val="0"/>
          <w:color w:val="000000"/>
          <w:kern w:val="0"/>
          <w:sz w:val="32"/>
          <w:szCs w:val="32"/>
        </w:rPr>
        <w:t>2.</w:t>
      </w:r>
      <w:r>
        <w:rPr>
          <w:rFonts w:ascii="Times New Roman" w:eastAsia="方正仿宋_GBK" w:hAnsi="Times New Roman" w:cs="Times New Roman" w:hint="eastAsia"/>
          <w:snapToGrid w:val="0"/>
          <w:color w:val="000000"/>
          <w:kern w:val="0"/>
          <w:sz w:val="32"/>
          <w:szCs w:val="32"/>
        </w:rPr>
        <w:t xml:space="preserve"> </w:t>
      </w:r>
      <w:r>
        <w:rPr>
          <w:rFonts w:ascii="Times New Roman" w:eastAsia="方正仿宋_GBK" w:hAnsi="Times New Roman" w:cs="Times New Roman"/>
          <w:snapToGrid w:val="0"/>
          <w:color w:val="000000"/>
          <w:kern w:val="0"/>
          <w:sz w:val="32"/>
          <w:szCs w:val="32"/>
        </w:rPr>
        <w:t>采购集中采购</w:t>
      </w:r>
      <w:r w:rsidR="00B44257" w:rsidRPr="000B7F3D">
        <w:rPr>
          <w:rFonts w:ascii="Times New Roman" w:eastAsia="方正仿宋_GBK" w:hAnsi="Times New Roman" w:cs="Times New Roman" w:hint="eastAsia"/>
          <w:bCs/>
          <w:snapToGrid w:val="0"/>
          <w:color w:val="000000"/>
          <w:kern w:val="0"/>
          <w:sz w:val="32"/>
          <w:szCs w:val="32"/>
        </w:rPr>
        <w:t>目录内</w:t>
      </w:r>
      <w:r w:rsidR="00B44257" w:rsidRPr="000B7F3D">
        <w:rPr>
          <w:rFonts w:ascii="Times New Roman" w:eastAsia="方正仿宋_GBK" w:hAnsi="Times New Roman" w:cs="Times New Roman"/>
          <w:bCs/>
          <w:snapToGrid w:val="0"/>
          <w:color w:val="000000"/>
          <w:kern w:val="0"/>
          <w:sz w:val="32"/>
          <w:szCs w:val="32"/>
        </w:rPr>
        <w:t xml:space="preserve"> </w:t>
      </w:r>
      <w:r w:rsidR="00B44257" w:rsidRPr="000B7F3D">
        <w:rPr>
          <w:rFonts w:ascii="Times New Roman" w:eastAsia="方正仿宋_GBK" w:hAnsi="Times New Roman" w:cs="Times New Roman" w:hint="eastAsia"/>
          <w:bCs/>
          <w:snapToGrid w:val="0"/>
          <w:color w:val="000000"/>
          <w:kern w:val="0"/>
          <w:sz w:val="32"/>
          <w:szCs w:val="32"/>
        </w:rPr>
        <w:t>30</w:t>
      </w:r>
      <w:r w:rsidR="00B44257" w:rsidRPr="000B7F3D">
        <w:rPr>
          <w:rFonts w:ascii="Times New Roman" w:eastAsia="方正仿宋_GBK" w:hAnsi="Times New Roman" w:cs="Times New Roman" w:hint="eastAsia"/>
          <w:bCs/>
          <w:snapToGrid w:val="0"/>
          <w:color w:val="000000"/>
          <w:kern w:val="0"/>
          <w:sz w:val="32"/>
          <w:szCs w:val="32"/>
        </w:rPr>
        <w:t>万元（不含）以下的货物和服务</w:t>
      </w:r>
      <w:r>
        <w:rPr>
          <w:rFonts w:ascii="Times New Roman" w:eastAsia="方正仿宋_GBK" w:hAnsi="Times New Roman" w:cs="Times New Roman"/>
          <w:snapToGrid w:val="0"/>
          <w:color w:val="000000"/>
          <w:kern w:val="0"/>
          <w:sz w:val="32"/>
          <w:szCs w:val="32"/>
        </w:rPr>
        <w:t>项目，</w:t>
      </w:r>
      <w:r>
        <w:rPr>
          <w:rFonts w:ascii="Times New Roman" w:eastAsia="方正仿宋_GBK" w:hAnsi="Times New Roman" w:cs="Times New Roman" w:hint="eastAsia"/>
          <w:snapToGrid w:val="0"/>
          <w:color w:val="000000"/>
          <w:kern w:val="0"/>
          <w:sz w:val="32"/>
          <w:szCs w:val="32"/>
        </w:rPr>
        <w:t>除</w:t>
      </w:r>
      <w:r>
        <w:rPr>
          <w:rFonts w:ascii="Times New Roman" w:eastAsia="方正仿宋_GBK" w:hAnsi="Times New Roman" w:cs="Times New Roman" w:hint="eastAsia"/>
          <w:snapToGrid w:val="0"/>
          <w:color w:val="000000"/>
          <w:kern w:val="0"/>
          <w:sz w:val="32"/>
          <w:szCs w:val="32"/>
        </w:rPr>
        <w:t>协议供货（定点采购）以外</w:t>
      </w:r>
      <w:r>
        <w:rPr>
          <w:rFonts w:ascii="Times New Roman" w:eastAsia="方正仿宋_GBK" w:hAnsi="Times New Roman" w:cs="Times New Roman" w:hint="eastAsia"/>
          <w:snapToGrid w:val="0"/>
          <w:color w:val="000000"/>
          <w:kern w:val="0"/>
          <w:sz w:val="32"/>
          <w:szCs w:val="32"/>
        </w:rPr>
        <w:t>，</w:t>
      </w:r>
      <w:r>
        <w:rPr>
          <w:rFonts w:ascii="Times New Roman" w:eastAsia="方正仿宋_GBK" w:hAnsi="Times New Roman" w:cs="Times New Roman"/>
          <w:snapToGrid w:val="0"/>
          <w:color w:val="000000"/>
          <w:kern w:val="0"/>
          <w:sz w:val="32"/>
          <w:szCs w:val="32"/>
        </w:rPr>
        <w:t>可以按照政府采购网上商城的有关规定执行，</w:t>
      </w:r>
      <w:r>
        <w:rPr>
          <w:rFonts w:ascii="Times New Roman" w:eastAsia="方正仿宋_GBK" w:hAnsi="Times New Roman" w:cs="Times New Roman" w:hint="eastAsia"/>
          <w:snapToGrid w:val="0"/>
          <w:color w:val="000000"/>
          <w:kern w:val="0"/>
          <w:sz w:val="32"/>
          <w:szCs w:val="32"/>
        </w:rPr>
        <w:t>网上商城不能满足需求或</w:t>
      </w:r>
      <w:r>
        <w:rPr>
          <w:rFonts w:ascii="Times New Roman" w:eastAsia="方正仿宋_GBK" w:hAnsi="Times New Roman" w:cs="Times New Roman"/>
          <w:snapToGrid w:val="0"/>
          <w:color w:val="000000" w:themeColor="text1"/>
          <w:kern w:val="0"/>
          <w:sz w:val="32"/>
          <w:szCs w:val="32"/>
        </w:rPr>
        <w:t>通过其他采购方式价格更低或服务更优的，采购人可按照预算支出管理规定和本单位内部控制管理制度自行采购</w:t>
      </w:r>
      <w:r>
        <w:rPr>
          <w:rFonts w:ascii="Times New Roman" w:eastAsia="方正仿宋_GBK" w:hAnsi="Times New Roman" w:cs="Times New Roman" w:hint="eastAsia"/>
          <w:snapToGrid w:val="0"/>
          <w:color w:val="000000" w:themeColor="text1"/>
          <w:kern w:val="0"/>
          <w:sz w:val="32"/>
          <w:szCs w:val="32"/>
        </w:rPr>
        <w:t>，</w:t>
      </w:r>
      <w:r>
        <w:rPr>
          <w:rFonts w:ascii="Times New Roman" w:eastAsia="方正仿宋_GBK" w:hAnsi="Times New Roman" w:cs="Times New Roman" w:hint="eastAsia"/>
          <w:snapToGrid w:val="0"/>
          <w:color w:val="000000" w:themeColor="text1"/>
          <w:kern w:val="0"/>
          <w:sz w:val="32"/>
          <w:szCs w:val="32"/>
        </w:rPr>
        <w:t>且</w:t>
      </w:r>
      <w:r>
        <w:rPr>
          <w:rFonts w:ascii="Times New Roman" w:eastAsia="方正仿宋_GBK" w:hAnsi="Times New Roman" w:cs="Times New Roman"/>
          <w:snapToGrid w:val="0"/>
          <w:color w:val="000000" w:themeColor="text1"/>
          <w:kern w:val="0"/>
          <w:sz w:val="32"/>
          <w:szCs w:val="32"/>
        </w:rPr>
        <w:t>应当保存相关证明材料以作为支付依据。</w:t>
      </w:r>
    </w:p>
    <w:p w:rsidR="00B44257" w:rsidRDefault="000B7F3D">
      <w:pPr>
        <w:spacing w:line="580" w:lineRule="exact"/>
        <w:ind w:firstLineChars="200" w:firstLine="640"/>
        <w:rPr>
          <w:rFonts w:ascii="Times New Roman" w:eastAsia="方正仿宋_GBK" w:hAnsi="Times New Roman" w:cs="Times New Roman"/>
          <w:snapToGrid w:val="0"/>
          <w:color w:val="000000"/>
          <w:kern w:val="0"/>
          <w:sz w:val="32"/>
          <w:szCs w:val="32"/>
        </w:rPr>
      </w:pPr>
      <w:r>
        <w:rPr>
          <w:rFonts w:ascii="Times New Roman" w:eastAsia="方正仿宋_GBK" w:hAnsi="Times New Roman" w:cs="Times New Roman"/>
          <w:snapToGrid w:val="0"/>
          <w:color w:val="000000"/>
          <w:kern w:val="0"/>
          <w:sz w:val="32"/>
          <w:szCs w:val="32"/>
        </w:rPr>
        <w:t>3.</w:t>
      </w:r>
      <w:r>
        <w:rPr>
          <w:rFonts w:ascii="Times New Roman" w:eastAsia="方正仿宋_GBK" w:hAnsi="Times New Roman" w:cs="Times New Roman" w:hint="eastAsia"/>
          <w:snapToGrid w:val="0"/>
          <w:color w:val="000000"/>
          <w:kern w:val="0"/>
          <w:sz w:val="32"/>
          <w:szCs w:val="32"/>
        </w:rPr>
        <w:t xml:space="preserve"> </w:t>
      </w:r>
      <w:r>
        <w:rPr>
          <w:rFonts w:ascii="Times New Roman" w:eastAsia="方正仿宋_GBK" w:hAnsi="Times New Roman" w:cs="Times New Roman"/>
          <w:snapToGrid w:val="0"/>
          <w:color w:val="000000"/>
          <w:kern w:val="0"/>
          <w:sz w:val="32"/>
          <w:szCs w:val="32"/>
        </w:rPr>
        <w:t>协议供货（定点采购）是集中采购的特殊形式。我区协议供货（定点采购）</w:t>
      </w:r>
      <w:r w:rsidR="00B44257" w:rsidRPr="000B7F3D">
        <w:rPr>
          <w:rFonts w:ascii="Times New Roman" w:eastAsia="方正仿宋_GBK" w:hAnsi="Times New Roman" w:cs="Times New Roman" w:hint="eastAsia"/>
          <w:bCs/>
          <w:snapToGrid w:val="0"/>
          <w:color w:val="000000"/>
          <w:kern w:val="0"/>
          <w:sz w:val="32"/>
          <w:szCs w:val="32"/>
        </w:rPr>
        <w:t>限额标准为</w:t>
      </w:r>
      <w:r w:rsidR="00B44257" w:rsidRPr="000B7F3D">
        <w:rPr>
          <w:rFonts w:ascii="Times New Roman" w:eastAsia="方正仿宋_GBK" w:hAnsi="Times New Roman" w:cs="Times New Roman" w:hint="eastAsia"/>
          <w:bCs/>
          <w:snapToGrid w:val="0"/>
          <w:color w:val="000000"/>
          <w:kern w:val="0"/>
          <w:sz w:val="32"/>
          <w:szCs w:val="32"/>
        </w:rPr>
        <w:t>30</w:t>
      </w:r>
      <w:r w:rsidR="00B44257" w:rsidRPr="000B7F3D">
        <w:rPr>
          <w:rFonts w:ascii="Times New Roman" w:eastAsia="方正仿宋_GBK" w:hAnsi="Times New Roman" w:cs="Times New Roman" w:hint="eastAsia"/>
          <w:bCs/>
          <w:snapToGrid w:val="0"/>
          <w:color w:val="000000"/>
          <w:kern w:val="0"/>
          <w:sz w:val="32"/>
          <w:szCs w:val="32"/>
        </w:rPr>
        <w:t>万（不含）以下</w:t>
      </w:r>
      <w:r>
        <w:rPr>
          <w:rFonts w:ascii="Times New Roman" w:eastAsia="方正仿宋_GBK" w:hAnsi="Times New Roman" w:cs="Times New Roman"/>
          <w:snapToGrid w:val="0"/>
          <w:color w:val="000000"/>
          <w:kern w:val="0"/>
          <w:sz w:val="32"/>
          <w:szCs w:val="32"/>
        </w:rPr>
        <w:t>。</w:t>
      </w:r>
      <w:r>
        <w:rPr>
          <w:rFonts w:ascii="Times New Roman" w:eastAsia="方正仿宋_GBK" w:hAnsi="Times New Roman" w:cs="Times New Roman" w:hint="eastAsia"/>
          <w:snapToGrid w:val="0"/>
          <w:color w:val="000000"/>
          <w:kern w:val="0"/>
          <w:sz w:val="32"/>
          <w:szCs w:val="32"/>
        </w:rPr>
        <w:t>其中：全省联动协议供货（定点采购）项目为“服务器、台式计算机、便携式计算机、信息安全设备、喷墨打印机、激光打印机、针式打印机、乘用车、客车、空调机、会议服务、机动车保险服务”</w:t>
      </w:r>
      <w:r>
        <w:rPr>
          <w:rFonts w:ascii="Times New Roman" w:eastAsia="方正仿宋_GBK" w:hAnsi="Times New Roman" w:cs="Times New Roman" w:hint="eastAsia"/>
          <w:snapToGrid w:val="0"/>
          <w:color w:val="000000"/>
          <w:kern w:val="0"/>
          <w:sz w:val="32"/>
          <w:szCs w:val="32"/>
        </w:rPr>
        <w:t>12</w:t>
      </w:r>
      <w:r>
        <w:rPr>
          <w:rFonts w:ascii="Times New Roman" w:eastAsia="方正仿宋_GBK" w:hAnsi="Times New Roman" w:cs="Times New Roman" w:hint="eastAsia"/>
          <w:snapToGrid w:val="0"/>
          <w:color w:val="000000"/>
          <w:kern w:val="0"/>
          <w:sz w:val="32"/>
          <w:szCs w:val="32"/>
        </w:rPr>
        <w:t>项</w:t>
      </w:r>
      <w:r>
        <w:rPr>
          <w:rFonts w:ascii="Times New Roman" w:eastAsia="方正仿宋_GBK" w:hAnsi="Times New Roman" w:cs="Times New Roman" w:hint="eastAsia"/>
          <w:snapToGrid w:val="0"/>
          <w:color w:val="000000"/>
          <w:kern w:val="0"/>
          <w:sz w:val="32"/>
          <w:szCs w:val="32"/>
        </w:rPr>
        <w:t>，</w:t>
      </w:r>
      <w:r>
        <w:rPr>
          <w:rFonts w:ascii="Times New Roman" w:eastAsia="方正仿宋_GBK" w:hAnsi="Times New Roman" w:cs="Times New Roman"/>
          <w:snapToGrid w:val="0"/>
          <w:color w:val="000000" w:themeColor="text1"/>
          <w:kern w:val="0"/>
          <w:sz w:val="32"/>
          <w:szCs w:val="32"/>
        </w:rPr>
        <w:t>具体见江苏省政府采购网（</w:t>
      </w:r>
      <w:r>
        <w:rPr>
          <w:color w:val="000000" w:themeColor="text1"/>
        </w:rPr>
        <w:t xml:space="preserve"> </w:t>
      </w:r>
      <w:r>
        <w:rPr>
          <w:rFonts w:ascii="Times New Roman" w:eastAsia="方正仿宋_GBK" w:hAnsi="Times New Roman" w:cs="Times New Roman"/>
          <w:snapToGrid w:val="0"/>
          <w:color w:val="000000" w:themeColor="text1"/>
          <w:kern w:val="0"/>
          <w:sz w:val="32"/>
          <w:szCs w:val="32"/>
        </w:rPr>
        <w:t>http://www.ccgp-jiangsu.gov.cn/</w:t>
      </w:r>
      <w:r>
        <w:rPr>
          <w:rFonts w:ascii="Times New Roman" w:eastAsia="方正仿宋_GBK" w:hAnsi="Times New Roman" w:cs="Times New Roman"/>
          <w:snapToGrid w:val="0"/>
          <w:color w:val="000000" w:themeColor="text1"/>
          <w:kern w:val="0"/>
          <w:sz w:val="32"/>
          <w:szCs w:val="32"/>
        </w:rPr>
        <w:t>）</w:t>
      </w:r>
      <w:r>
        <w:rPr>
          <w:rFonts w:ascii="Times New Roman" w:eastAsia="方正仿宋_GBK" w:hAnsi="Times New Roman" w:cs="Times New Roman"/>
          <w:snapToGrid w:val="0"/>
          <w:color w:val="000000" w:themeColor="text1"/>
          <w:kern w:val="0"/>
          <w:sz w:val="32"/>
          <w:szCs w:val="32"/>
        </w:rPr>
        <w:t>“</w:t>
      </w:r>
      <w:r>
        <w:rPr>
          <w:rFonts w:ascii="Times New Roman" w:eastAsia="方正仿宋_GBK" w:hAnsi="Times New Roman" w:cs="Times New Roman"/>
          <w:snapToGrid w:val="0"/>
          <w:color w:val="000000" w:themeColor="text1"/>
          <w:kern w:val="0"/>
          <w:sz w:val="32"/>
          <w:szCs w:val="32"/>
        </w:rPr>
        <w:t>协议供货</w:t>
      </w:r>
      <w:r>
        <w:rPr>
          <w:rFonts w:ascii="Times New Roman" w:eastAsia="方正仿宋_GBK" w:hAnsi="Times New Roman" w:cs="Times New Roman"/>
          <w:snapToGrid w:val="0"/>
          <w:color w:val="000000" w:themeColor="text1"/>
          <w:kern w:val="0"/>
          <w:sz w:val="32"/>
          <w:szCs w:val="32"/>
        </w:rPr>
        <w:t>”</w:t>
      </w:r>
      <w:r>
        <w:rPr>
          <w:rFonts w:ascii="Times New Roman" w:eastAsia="方正仿宋_GBK" w:hAnsi="Times New Roman" w:cs="Times New Roman"/>
          <w:snapToGrid w:val="0"/>
          <w:color w:val="000000" w:themeColor="text1"/>
          <w:kern w:val="0"/>
          <w:sz w:val="32"/>
          <w:szCs w:val="32"/>
        </w:rPr>
        <w:t>栏。</w:t>
      </w:r>
      <w:r>
        <w:rPr>
          <w:rFonts w:ascii="Times New Roman" w:eastAsia="方正仿宋_GBK" w:hAnsi="Times New Roman" w:cs="Times New Roman"/>
          <w:snapToGrid w:val="0"/>
          <w:color w:val="000000"/>
          <w:kern w:val="0"/>
          <w:sz w:val="32"/>
          <w:szCs w:val="32"/>
        </w:rPr>
        <w:t>其余品目根据我区协议供货（定点采购）</w:t>
      </w:r>
      <w:r>
        <w:rPr>
          <w:rFonts w:ascii="Times New Roman" w:eastAsia="方正仿宋_GBK" w:hAnsi="Times New Roman" w:cs="Times New Roman" w:hint="eastAsia"/>
          <w:snapToGrid w:val="0"/>
          <w:color w:val="000000"/>
          <w:kern w:val="0"/>
          <w:sz w:val="32"/>
          <w:szCs w:val="32"/>
        </w:rPr>
        <w:t>要</w:t>
      </w:r>
      <w:r>
        <w:rPr>
          <w:rFonts w:ascii="Times New Roman" w:eastAsia="方正仿宋_GBK" w:hAnsi="Times New Roman" w:cs="Times New Roman"/>
          <w:snapToGrid w:val="0"/>
          <w:color w:val="000000"/>
          <w:kern w:val="0"/>
          <w:sz w:val="32"/>
          <w:szCs w:val="32"/>
        </w:rPr>
        <w:t>求执行，如全省联动协议供货（定点采购）未发布，也按照我区通知执行。</w:t>
      </w:r>
    </w:p>
    <w:p w:rsidR="00B44257" w:rsidRDefault="000B7F3D">
      <w:pPr>
        <w:spacing w:line="580" w:lineRule="exact"/>
        <w:ind w:firstLineChars="200" w:firstLine="640"/>
        <w:rPr>
          <w:rFonts w:ascii="Times New Roman" w:eastAsia="方正仿宋_GBK" w:hAnsi="Times New Roman" w:cs="Times New Roman"/>
          <w:snapToGrid w:val="0"/>
          <w:color w:val="000000"/>
          <w:kern w:val="0"/>
          <w:sz w:val="32"/>
          <w:szCs w:val="32"/>
        </w:rPr>
      </w:pPr>
      <w:r>
        <w:rPr>
          <w:rFonts w:ascii="Times New Roman" w:eastAsia="方正仿宋_GBK" w:hAnsi="Times New Roman" w:cs="Times New Roman"/>
          <w:snapToGrid w:val="0"/>
          <w:color w:val="000000"/>
          <w:kern w:val="0"/>
          <w:sz w:val="32"/>
          <w:szCs w:val="32"/>
        </w:rPr>
        <w:t>对于统一配备标准的办公设备或采购人有共性需求的产品和服务，根据省市财政部门组织联合采购或由区财政局委托区公共资源交易中心组织开展集中带量采购，发挥规模优势，降低采购成本，提高采购效益。</w:t>
      </w:r>
    </w:p>
    <w:p w:rsidR="00B44257" w:rsidRDefault="000B7F3D">
      <w:pPr>
        <w:spacing w:line="580" w:lineRule="exact"/>
        <w:ind w:firstLineChars="200" w:firstLine="640"/>
        <w:rPr>
          <w:rFonts w:ascii="方正黑体_GBK" w:eastAsia="方正黑体_GBK" w:hAnsi="Times New Roman" w:cs="Times New Roman"/>
          <w:snapToGrid w:val="0"/>
          <w:color w:val="000000"/>
          <w:kern w:val="0"/>
          <w:sz w:val="32"/>
          <w:szCs w:val="32"/>
        </w:rPr>
      </w:pPr>
      <w:r>
        <w:rPr>
          <w:rFonts w:ascii="方正黑体_GBK" w:eastAsia="方正黑体_GBK" w:hAnsi="Times New Roman" w:cs="Times New Roman"/>
          <w:snapToGrid w:val="0"/>
          <w:color w:val="000000"/>
          <w:kern w:val="0"/>
          <w:sz w:val="32"/>
          <w:szCs w:val="32"/>
        </w:rPr>
        <w:t>二、分散采购项目的实施</w:t>
      </w:r>
    </w:p>
    <w:p w:rsidR="00B44257" w:rsidRDefault="000B7F3D">
      <w:pPr>
        <w:spacing w:line="580" w:lineRule="exact"/>
        <w:ind w:firstLineChars="200" w:firstLine="640"/>
        <w:rPr>
          <w:rFonts w:ascii="Times New Roman" w:eastAsia="方正仿宋_GBK" w:hAnsi="Times New Roman" w:cs="Times New Roman"/>
          <w:snapToGrid w:val="0"/>
          <w:color w:val="000000"/>
          <w:kern w:val="0"/>
          <w:sz w:val="32"/>
          <w:szCs w:val="32"/>
        </w:rPr>
      </w:pPr>
      <w:r>
        <w:rPr>
          <w:rFonts w:ascii="Times New Roman" w:eastAsia="方正仿宋_GBK" w:hAnsi="Times New Roman" w:cs="Times New Roman" w:hint="eastAsia"/>
          <w:snapToGrid w:val="0"/>
          <w:color w:val="000000"/>
          <w:kern w:val="0"/>
          <w:sz w:val="32"/>
          <w:szCs w:val="32"/>
        </w:rPr>
        <w:t>各级国家机关、事业单位和团体组织，使用财政性资金采购单项或批量金额达到分散采购限额标准的项目，应当按照政府采购法有关规定，实行分散采购。</w:t>
      </w:r>
      <w:r w:rsidR="00B44257" w:rsidRPr="000B7F3D">
        <w:rPr>
          <w:rFonts w:ascii="Times New Roman" w:eastAsia="方正仿宋_GBK" w:hAnsi="Times New Roman" w:cs="Times New Roman" w:hint="eastAsia"/>
          <w:bCs/>
          <w:snapToGrid w:val="0"/>
          <w:color w:val="000000"/>
          <w:kern w:val="0"/>
          <w:sz w:val="32"/>
          <w:szCs w:val="32"/>
        </w:rPr>
        <w:t>货物和服务项目分散采购限额为</w:t>
      </w:r>
      <w:r w:rsidR="00B44257" w:rsidRPr="000B7F3D">
        <w:rPr>
          <w:rFonts w:ascii="Times New Roman" w:eastAsia="方正仿宋_GBK" w:hAnsi="Times New Roman" w:cs="Times New Roman" w:hint="eastAsia"/>
          <w:bCs/>
          <w:snapToGrid w:val="0"/>
          <w:color w:val="000000"/>
          <w:kern w:val="0"/>
          <w:sz w:val="32"/>
          <w:szCs w:val="32"/>
        </w:rPr>
        <w:t>30</w:t>
      </w:r>
      <w:r w:rsidR="00B44257" w:rsidRPr="000B7F3D">
        <w:rPr>
          <w:rFonts w:ascii="Times New Roman" w:eastAsia="方正仿宋_GBK" w:hAnsi="Times New Roman" w:cs="Times New Roman" w:hint="eastAsia"/>
          <w:bCs/>
          <w:snapToGrid w:val="0"/>
          <w:color w:val="000000"/>
          <w:kern w:val="0"/>
          <w:sz w:val="32"/>
          <w:szCs w:val="32"/>
        </w:rPr>
        <w:t>万元，工程项目分散采购限额标准为</w:t>
      </w:r>
      <w:r w:rsidR="00B44257" w:rsidRPr="000B7F3D">
        <w:rPr>
          <w:rFonts w:ascii="Times New Roman" w:eastAsia="方正仿宋_GBK" w:hAnsi="Times New Roman" w:cs="Times New Roman" w:hint="eastAsia"/>
          <w:bCs/>
          <w:snapToGrid w:val="0"/>
          <w:color w:val="000000"/>
          <w:kern w:val="0"/>
          <w:sz w:val="32"/>
          <w:szCs w:val="32"/>
        </w:rPr>
        <w:t>60</w:t>
      </w:r>
      <w:r w:rsidR="00B44257" w:rsidRPr="000B7F3D">
        <w:rPr>
          <w:rFonts w:ascii="Times New Roman" w:eastAsia="方正仿宋_GBK" w:hAnsi="Times New Roman" w:cs="Times New Roman" w:hint="eastAsia"/>
          <w:bCs/>
          <w:snapToGrid w:val="0"/>
          <w:color w:val="000000"/>
          <w:kern w:val="0"/>
          <w:sz w:val="32"/>
          <w:szCs w:val="32"/>
        </w:rPr>
        <w:t>万元。</w:t>
      </w:r>
    </w:p>
    <w:p w:rsidR="00B44257" w:rsidRDefault="000B7F3D">
      <w:pPr>
        <w:spacing w:line="580" w:lineRule="exact"/>
        <w:ind w:firstLineChars="200" w:firstLine="640"/>
        <w:rPr>
          <w:rFonts w:ascii="Times New Roman" w:eastAsia="方正仿宋_GBK" w:hAnsi="Times New Roman" w:cs="Times New Roman"/>
          <w:snapToGrid w:val="0"/>
          <w:color w:val="000000"/>
          <w:kern w:val="0"/>
          <w:sz w:val="32"/>
          <w:szCs w:val="32"/>
        </w:rPr>
      </w:pPr>
      <w:r>
        <w:rPr>
          <w:rFonts w:ascii="Times New Roman" w:eastAsia="方正仿宋_GBK" w:hAnsi="Times New Roman" w:cs="Times New Roman" w:hint="eastAsia"/>
          <w:snapToGrid w:val="0"/>
          <w:color w:val="000000"/>
          <w:kern w:val="0"/>
          <w:sz w:val="32"/>
          <w:szCs w:val="32"/>
        </w:rPr>
        <w:t>采购人</w:t>
      </w:r>
      <w:r>
        <w:rPr>
          <w:rFonts w:ascii="Times New Roman" w:eastAsia="方正仿宋_GBK" w:hAnsi="Times New Roman" w:cs="Times New Roman"/>
          <w:snapToGrid w:val="0"/>
          <w:color w:val="000000"/>
          <w:kern w:val="0"/>
          <w:sz w:val="32"/>
          <w:szCs w:val="32"/>
        </w:rPr>
        <w:t>对分散采购项目，采购人可委托社会代理机构采购，也可以自行组织开展采购活动</w:t>
      </w:r>
      <w:r>
        <w:rPr>
          <w:rFonts w:ascii="Times New Roman" w:eastAsia="方正仿宋_GBK" w:hAnsi="Times New Roman" w:cs="Times New Roman" w:hint="eastAsia"/>
          <w:snapToGrid w:val="0"/>
          <w:color w:val="000000"/>
          <w:kern w:val="0"/>
          <w:sz w:val="32"/>
          <w:szCs w:val="32"/>
        </w:rPr>
        <w:t>；</w:t>
      </w:r>
      <w:r>
        <w:rPr>
          <w:rFonts w:ascii="Times New Roman" w:eastAsia="方正仿宋_GBK" w:hAnsi="Times New Roman" w:cs="Times New Roman"/>
          <w:snapToGrid w:val="0"/>
          <w:color w:val="000000"/>
          <w:kern w:val="0"/>
          <w:sz w:val="32"/>
          <w:szCs w:val="32"/>
        </w:rPr>
        <w:t>委托社会代理机构代理的</w:t>
      </w:r>
      <w:r>
        <w:rPr>
          <w:rFonts w:ascii="Times New Roman" w:eastAsia="方正仿宋_GBK" w:hAnsi="Times New Roman" w:cs="Times New Roman" w:hint="eastAsia"/>
          <w:snapToGrid w:val="0"/>
          <w:color w:val="000000"/>
          <w:kern w:val="0"/>
          <w:sz w:val="32"/>
          <w:szCs w:val="32"/>
        </w:rPr>
        <w:t>，</w:t>
      </w:r>
      <w:r>
        <w:rPr>
          <w:rFonts w:ascii="Times New Roman" w:eastAsia="方正仿宋_GBK" w:hAnsi="Times New Roman" w:cs="Times New Roman"/>
          <w:snapToGrid w:val="0"/>
          <w:color w:val="000000"/>
          <w:kern w:val="0"/>
          <w:sz w:val="32"/>
          <w:szCs w:val="32"/>
        </w:rPr>
        <w:t>采购人应当在省级财政部门公布的政府采购代理机构名录中择优委托具备相应专业能力的社会代理机构代理采购</w:t>
      </w:r>
      <w:r>
        <w:rPr>
          <w:rFonts w:ascii="Times New Roman" w:eastAsia="方正仿宋_GBK" w:hAnsi="Times New Roman" w:cs="Times New Roman" w:hint="eastAsia"/>
          <w:snapToGrid w:val="0"/>
          <w:color w:val="000000"/>
          <w:kern w:val="0"/>
          <w:sz w:val="32"/>
          <w:szCs w:val="32"/>
        </w:rPr>
        <w:t>；</w:t>
      </w:r>
      <w:r>
        <w:rPr>
          <w:rFonts w:ascii="Times New Roman" w:eastAsia="方正仿宋_GBK" w:hAnsi="Times New Roman" w:cs="Times New Roman"/>
          <w:snapToGrid w:val="0"/>
          <w:color w:val="000000"/>
          <w:kern w:val="0"/>
          <w:sz w:val="32"/>
          <w:szCs w:val="32"/>
        </w:rPr>
        <w:t>自行组织采购的</w:t>
      </w:r>
      <w:r>
        <w:rPr>
          <w:rFonts w:ascii="Times New Roman" w:eastAsia="方正仿宋_GBK" w:hAnsi="Times New Roman" w:cs="Times New Roman" w:hint="eastAsia"/>
          <w:snapToGrid w:val="0"/>
          <w:color w:val="000000"/>
          <w:kern w:val="0"/>
          <w:sz w:val="32"/>
          <w:szCs w:val="32"/>
        </w:rPr>
        <w:t>，</w:t>
      </w:r>
      <w:r>
        <w:rPr>
          <w:rFonts w:ascii="Times New Roman" w:eastAsia="方正仿宋_GBK" w:hAnsi="Times New Roman" w:cs="Times New Roman"/>
          <w:snapToGrid w:val="0"/>
          <w:color w:val="000000"/>
          <w:kern w:val="0"/>
          <w:sz w:val="32"/>
          <w:szCs w:val="32"/>
        </w:rPr>
        <w:t>采购人应具备相应人员</w:t>
      </w:r>
      <w:r>
        <w:rPr>
          <w:rFonts w:ascii="Times New Roman" w:eastAsia="方正仿宋_GBK" w:hAnsi="Times New Roman" w:cs="Times New Roman" w:hint="eastAsia"/>
          <w:snapToGrid w:val="0"/>
          <w:color w:val="000000"/>
          <w:kern w:val="0"/>
          <w:sz w:val="32"/>
          <w:szCs w:val="32"/>
        </w:rPr>
        <w:t>、</w:t>
      </w:r>
      <w:r>
        <w:rPr>
          <w:rFonts w:ascii="Times New Roman" w:eastAsia="方正仿宋_GBK" w:hAnsi="Times New Roman" w:cs="Times New Roman"/>
          <w:snapToGrid w:val="0"/>
          <w:color w:val="000000"/>
          <w:kern w:val="0"/>
          <w:sz w:val="32"/>
          <w:szCs w:val="32"/>
        </w:rPr>
        <w:t>能力和条件</w:t>
      </w:r>
      <w:r>
        <w:rPr>
          <w:rFonts w:ascii="Times New Roman" w:eastAsia="方正仿宋_GBK" w:hAnsi="Times New Roman" w:cs="Times New Roman" w:hint="eastAsia"/>
          <w:snapToGrid w:val="0"/>
          <w:color w:val="000000"/>
          <w:kern w:val="0"/>
          <w:sz w:val="32"/>
          <w:szCs w:val="32"/>
        </w:rPr>
        <w:t>，</w:t>
      </w:r>
      <w:r>
        <w:rPr>
          <w:rFonts w:ascii="Times New Roman" w:eastAsia="方正仿宋_GBK" w:hAnsi="Times New Roman" w:cs="Times New Roman"/>
          <w:snapToGrid w:val="0"/>
          <w:color w:val="000000"/>
          <w:kern w:val="0"/>
          <w:sz w:val="32"/>
          <w:szCs w:val="32"/>
        </w:rPr>
        <w:t>并依法采用适宜的采购方式</w:t>
      </w:r>
      <w:r>
        <w:rPr>
          <w:rFonts w:ascii="Times New Roman" w:eastAsia="方正仿宋_GBK" w:hAnsi="Times New Roman" w:cs="Times New Roman" w:hint="eastAsia"/>
          <w:snapToGrid w:val="0"/>
          <w:color w:val="000000"/>
          <w:kern w:val="0"/>
          <w:sz w:val="32"/>
          <w:szCs w:val="32"/>
        </w:rPr>
        <w:t>。</w:t>
      </w:r>
    </w:p>
    <w:p w:rsidR="00B44257" w:rsidRDefault="000B7F3D">
      <w:pPr>
        <w:spacing w:line="580" w:lineRule="exact"/>
        <w:ind w:firstLineChars="200" w:firstLine="640"/>
        <w:rPr>
          <w:rFonts w:ascii="Times New Roman" w:eastAsia="方正仿宋_GBK" w:hAnsi="Times New Roman" w:cs="Times New Roman"/>
          <w:snapToGrid w:val="0"/>
          <w:color w:val="000000"/>
          <w:kern w:val="0"/>
          <w:sz w:val="32"/>
          <w:szCs w:val="32"/>
        </w:rPr>
      </w:pPr>
      <w:r>
        <w:rPr>
          <w:rFonts w:ascii="Times New Roman" w:eastAsia="方正仿宋_GBK" w:hAnsi="Times New Roman" w:cs="Times New Roman"/>
          <w:snapToGrid w:val="0"/>
          <w:color w:val="000000"/>
          <w:kern w:val="0"/>
          <w:sz w:val="32"/>
          <w:szCs w:val="32"/>
        </w:rPr>
        <w:t>分散采购项目</w:t>
      </w:r>
      <w:r>
        <w:rPr>
          <w:rFonts w:ascii="Times New Roman" w:eastAsia="方正仿宋_GBK" w:hAnsi="Times New Roman" w:cs="Times New Roman" w:hint="eastAsia"/>
          <w:snapToGrid w:val="0"/>
          <w:color w:val="000000"/>
          <w:kern w:val="0"/>
          <w:sz w:val="32"/>
          <w:szCs w:val="32"/>
        </w:rPr>
        <w:t>中社会关注度高、与社会公共利益或公众安全</w:t>
      </w:r>
    </w:p>
    <w:p w:rsidR="00B44257" w:rsidRDefault="000B7F3D">
      <w:pPr>
        <w:spacing w:line="580" w:lineRule="exact"/>
        <w:rPr>
          <w:rFonts w:ascii="Times New Roman" w:eastAsia="方正仿宋_GBK" w:hAnsi="Times New Roman" w:cs="Times New Roman"/>
          <w:snapToGrid w:val="0"/>
          <w:color w:val="000000"/>
          <w:kern w:val="0"/>
          <w:sz w:val="32"/>
          <w:szCs w:val="32"/>
        </w:rPr>
      </w:pPr>
      <w:r>
        <w:rPr>
          <w:rFonts w:ascii="Times New Roman" w:eastAsia="方正仿宋_GBK" w:hAnsi="Times New Roman" w:cs="Times New Roman" w:hint="eastAsia"/>
          <w:snapToGrid w:val="0"/>
          <w:color w:val="000000"/>
          <w:kern w:val="0"/>
          <w:sz w:val="32"/>
          <w:szCs w:val="32"/>
        </w:rPr>
        <w:t>关系密切的采购项目，采购人可商请委托</w:t>
      </w:r>
      <w:r>
        <w:rPr>
          <w:rFonts w:ascii="Times New Roman" w:eastAsia="方正仿宋_GBK" w:hAnsi="Times New Roman" w:cs="Times New Roman"/>
          <w:snapToGrid w:val="0"/>
          <w:color w:val="000000"/>
          <w:kern w:val="0"/>
          <w:sz w:val="32"/>
          <w:szCs w:val="32"/>
        </w:rPr>
        <w:t>区公共资源交易中心代理采购。</w:t>
      </w:r>
    </w:p>
    <w:p w:rsidR="00B44257" w:rsidRDefault="000B7F3D">
      <w:pPr>
        <w:spacing w:line="580" w:lineRule="exact"/>
        <w:ind w:firstLineChars="200" w:firstLine="640"/>
        <w:rPr>
          <w:rFonts w:ascii="方正黑体_GBK" w:eastAsia="方正黑体_GBK" w:hAnsi="Times New Roman" w:cs="Times New Roman"/>
          <w:snapToGrid w:val="0"/>
          <w:color w:val="000000"/>
          <w:kern w:val="0"/>
          <w:sz w:val="32"/>
          <w:szCs w:val="32"/>
        </w:rPr>
      </w:pPr>
      <w:r>
        <w:rPr>
          <w:rFonts w:ascii="方正黑体_GBK" w:eastAsia="方正黑体_GBK" w:hAnsi="Times New Roman" w:cs="Times New Roman" w:hint="eastAsia"/>
          <w:snapToGrid w:val="0"/>
          <w:color w:val="000000"/>
          <w:kern w:val="0"/>
          <w:sz w:val="32"/>
          <w:szCs w:val="32"/>
        </w:rPr>
        <w:t>三、公开招标数额标准</w:t>
      </w:r>
    </w:p>
    <w:p w:rsidR="00B44257" w:rsidRDefault="000B7F3D">
      <w:pPr>
        <w:spacing w:line="580" w:lineRule="exact"/>
        <w:ind w:firstLineChars="200" w:firstLine="640"/>
        <w:rPr>
          <w:rFonts w:ascii="Times New Roman" w:eastAsia="方正仿宋_GBK" w:hAnsi="Times New Roman" w:cs="Times New Roman"/>
          <w:snapToGrid w:val="0"/>
          <w:color w:val="000000"/>
          <w:kern w:val="0"/>
          <w:sz w:val="32"/>
          <w:szCs w:val="32"/>
        </w:rPr>
      </w:pPr>
      <w:r>
        <w:rPr>
          <w:rFonts w:ascii="Times New Roman" w:eastAsia="方正仿宋_GBK" w:hAnsi="Times New Roman" w:cs="Times New Roman" w:hint="eastAsia"/>
          <w:snapToGrid w:val="0"/>
          <w:color w:val="000000"/>
          <w:kern w:val="0"/>
          <w:sz w:val="32"/>
          <w:szCs w:val="32"/>
        </w:rPr>
        <w:t>采购人采购</w:t>
      </w:r>
      <w:r w:rsidR="00B44257" w:rsidRPr="000B7F3D">
        <w:rPr>
          <w:rFonts w:ascii="Times New Roman" w:eastAsia="方正仿宋_GBK" w:hAnsi="Times New Roman" w:cs="Times New Roman" w:hint="eastAsia"/>
          <w:bCs/>
          <w:snapToGrid w:val="0"/>
          <w:color w:val="000000"/>
          <w:kern w:val="0"/>
          <w:sz w:val="32"/>
          <w:szCs w:val="32"/>
        </w:rPr>
        <w:t>货物、服务项目单项或批量金额达到</w:t>
      </w:r>
      <w:r w:rsidR="00B44257" w:rsidRPr="000B7F3D">
        <w:rPr>
          <w:rFonts w:ascii="Times New Roman" w:eastAsia="方正仿宋_GBK" w:hAnsi="Times New Roman" w:cs="Times New Roman" w:hint="eastAsia"/>
          <w:bCs/>
          <w:snapToGrid w:val="0"/>
          <w:color w:val="000000"/>
          <w:kern w:val="0"/>
          <w:sz w:val="32"/>
          <w:szCs w:val="32"/>
        </w:rPr>
        <w:t>400</w:t>
      </w:r>
      <w:r w:rsidR="00B44257" w:rsidRPr="000B7F3D">
        <w:rPr>
          <w:rFonts w:ascii="Times New Roman" w:eastAsia="方正仿宋_GBK" w:hAnsi="Times New Roman" w:cs="Times New Roman" w:hint="eastAsia"/>
          <w:bCs/>
          <w:snapToGrid w:val="0"/>
          <w:color w:val="000000"/>
          <w:kern w:val="0"/>
          <w:sz w:val="32"/>
          <w:szCs w:val="32"/>
        </w:rPr>
        <w:t>万元以上的，应当采用公开招标方式</w:t>
      </w:r>
      <w:r w:rsidRPr="000B7F3D">
        <w:rPr>
          <w:rFonts w:ascii="Times New Roman" w:eastAsia="方正仿宋_GBK" w:hAnsi="Times New Roman" w:cs="Times New Roman" w:hint="eastAsia"/>
          <w:snapToGrid w:val="0"/>
          <w:color w:val="000000"/>
          <w:kern w:val="0"/>
          <w:sz w:val="32"/>
          <w:szCs w:val="32"/>
        </w:rPr>
        <w:t>。</w:t>
      </w:r>
      <w:r>
        <w:rPr>
          <w:rFonts w:ascii="Times New Roman" w:eastAsia="方正仿宋_GBK" w:hAnsi="Times New Roman" w:cs="Times New Roman" w:hint="eastAsia"/>
          <w:snapToGrid w:val="0"/>
          <w:color w:val="000000"/>
          <w:kern w:val="0"/>
          <w:sz w:val="32"/>
          <w:szCs w:val="32"/>
        </w:rPr>
        <w:t>达到公开招标数额标准、符合其他法定采购方式适用情形的，采购人可经财政部门批准后采用非公开招标方式采购。</w:t>
      </w:r>
    </w:p>
    <w:p w:rsidR="00B44257" w:rsidRPr="000B7F3D" w:rsidRDefault="00B44257" w:rsidP="000B7F3D">
      <w:pPr>
        <w:spacing w:line="580" w:lineRule="exact"/>
        <w:ind w:firstLineChars="200" w:firstLine="640"/>
        <w:rPr>
          <w:rFonts w:ascii="Times New Roman" w:eastAsia="方正仿宋_GBK" w:hAnsi="Times New Roman" w:cs="Times New Roman"/>
          <w:bCs/>
          <w:snapToGrid w:val="0"/>
          <w:color w:val="000000" w:themeColor="text1"/>
          <w:kern w:val="0"/>
          <w:sz w:val="32"/>
          <w:szCs w:val="32"/>
        </w:rPr>
      </w:pPr>
      <w:r w:rsidRPr="000B7F3D">
        <w:rPr>
          <w:rFonts w:ascii="Times New Roman" w:eastAsia="方正仿宋_GBK" w:hAnsi="Times New Roman" w:cs="Times New Roman" w:hint="eastAsia"/>
          <w:bCs/>
          <w:snapToGrid w:val="0"/>
          <w:color w:val="000000" w:themeColor="text1"/>
          <w:kern w:val="0"/>
          <w:sz w:val="32"/>
          <w:szCs w:val="32"/>
        </w:rPr>
        <w:t>工程项目的公开招标数额标准</w:t>
      </w:r>
      <w:r w:rsidR="000B7F3D" w:rsidRPr="000B7F3D">
        <w:rPr>
          <w:rFonts w:ascii="Times New Roman" w:eastAsia="方正仿宋_GBK" w:hAnsi="Times New Roman" w:cs="Times New Roman" w:hint="eastAsia"/>
          <w:snapToGrid w:val="0"/>
          <w:color w:val="000000" w:themeColor="text1"/>
          <w:kern w:val="0"/>
          <w:sz w:val="32"/>
          <w:szCs w:val="32"/>
        </w:rPr>
        <w:t>，按照国务院有关规定：</w:t>
      </w:r>
      <w:r w:rsidRPr="000B7F3D">
        <w:rPr>
          <w:rFonts w:ascii="Times New Roman" w:eastAsia="方正仿宋_GBK" w:hAnsi="Times New Roman" w:cs="Times New Roman" w:hint="eastAsia"/>
          <w:bCs/>
          <w:snapToGrid w:val="0"/>
          <w:color w:val="000000" w:themeColor="text1"/>
          <w:kern w:val="0"/>
          <w:sz w:val="32"/>
          <w:szCs w:val="32"/>
        </w:rPr>
        <w:t>施工单项合同估算价为</w:t>
      </w:r>
      <w:r w:rsidRPr="000B7F3D">
        <w:rPr>
          <w:rFonts w:ascii="Times New Roman" w:eastAsia="方正仿宋_GBK" w:hAnsi="Times New Roman" w:cs="Times New Roman" w:hint="eastAsia"/>
          <w:bCs/>
          <w:snapToGrid w:val="0"/>
          <w:color w:val="000000" w:themeColor="text1"/>
          <w:kern w:val="0"/>
          <w:sz w:val="32"/>
          <w:szCs w:val="32"/>
        </w:rPr>
        <w:t>400</w:t>
      </w:r>
      <w:r w:rsidRPr="000B7F3D">
        <w:rPr>
          <w:rFonts w:ascii="Times New Roman" w:eastAsia="方正仿宋_GBK" w:hAnsi="Times New Roman" w:cs="Times New Roman" w:hint="eastAsia"/>
          <w:bCs/>
          <w:snapToGrid w:val="0"/>
          <w:color w:val="000000" w:themeColor="text1"/>
          <w:kern w:val="0"/>
          <w:sz w:val="32"/>
          <w:szCs w:val="32"/>
        </w:rPr>
        <w:t>万元，重要设备、材料等货物的采购单项合同估算价为</w:t>
      </w:r>
      <w:r w:rsidRPr="000B7F3D">
        <w:rPr>
          <w:rFonts w:ascii="Times New Roman" w:eastAsia="方正仿宋_GBK" w:hAnsi="Times New Roman" w:cs="Times New Roman" w:hint="eastAsia"/>
          <w:bCs/>
          <w:snapToGrid w:val="0"/>
          <w:color w:val="000000" w:themeColor="text1"/>
          <w:kern w:val="0"/>
          <w:sz w:val="32"/>
          <w:szCs w:val="32"/>
        </w:rPr>
        <w:t>200</w:t>
      </w:r>
      <w:r w:rsidRPr="000B7F3D">
        <w:rPr>
          <w:rFonts w:ascii="Times New Roman" w:eastAsia="方正仿宋_GBK" w:hAnsi="Times New Roman" w:cs="Times New Roman" w:hint="eastAsia"/>
          <w:bCs/>
          <w:snapToGrid w:val="0"/>
          <w:color w:val="000000" w:themeColor="text1"/>
          <w:kern w:val="0"/>
          <w:sz w:val="32"/>
          <w:szCs w:val="32"/>
        </w:rPr>
        <w:t>万元，勘察、设计、监理等服务的采购单项合同估算价为</w:t>
      </w:r>
      <w:r w:rsidRPr="000B7F3D">
        <w:rPr>
          <w:rFonts w:ascii="Times New Roman" w:eastAsia="方正仿宋_GBK" w:hAnsi="Times New Roman" w:cs="Times New Roman" w:hint="eastAsia"/>
          <w:bCs/>
          <w:snapToGrid w:val="0"/>
          <w:color w:val="000000" w:themeColor="text1"/>
          <w:kern w:val="0"/>
          <w:sz w:val="32"/>
          <w:szCs w:val="32"/>
        </w:rPr>
        <w:t>100</w:t>
      </w:r>
      <w:r w:rsidRPr="000B7F3D">
        <w:rPr>
          <w:rFonts w:ascii="Times New Roman" w:eastAsia="方正仿宋_GBK" w:hAnsi="Times New Roman" w:cs="Times New Roman" w:hint="eastAsia"/>
          <w:bCs/>
          <w:snapToGrid w:val="0"/>
          <w:color w:val="000000" w:themeColor="text1"/>
          <w:kern w:val="0"/>
          <w:sz w:val="32"/>
          <w:szCs w:val="32"/>
        </w:rPr>
        <w:t>万元。</w:t>
      </w:r>
    </w:p>
    <w:p w:rsidR="00B44257" w:rsidRDefault="000B7F3D">
      <w:pPr>
        <w:spacing w:line="580" w:lineRule="exact"/>
        <w:ind w:firstLineChars="200" w:firstLine="640"/>
        <w:rPr>
          <w:rFonts w:ascii="方正黑体_GBK" w:eastAsia="方正黑体_GBK" w:hAnsi="Times New Roman" w:cs="Times New Roman"/>
          <w:snapToGrid w:val="0"/>
          <w:color w:val="000000" w:themeColor="text1"/>
          <w:kern w:val="0"/>
          <w:sz w:val="32"/>
          <w:szCs w:val="32"/>
        </w:rPr>
      </w:pPr>
      <w:r>
        <w:rPr>
          <w:rFonts w:ascii="方正黑体_GBK" w:eastAsia="方正黑体_GBK" w:hAnsi="Times New Roman" w:cs="Times New Roman" w:hint="eastAsia"/>
          <w:snapToGrid w:val="0"/>
          <w:color w:val="000000" w:themeColor="text1"/>
          <w:kern w:val="0"/>
          <w:sz w:val="32"/>
          <w:szCs w:val="32"/>
        </w:rPr>
        <w:t>四、关于政府采购工程的管理</w:t>
      </w:r>
    </w:p>
    <w:p w:rsidR="00B44257" w:rsidRPr="000B7F3D" w:rsidRDefault="000B7F3D" w:rsidP="000B7F3D">
      <w:pPr>
        <w:spacing w:line="580" w:lineRule="exact"/>
        <w:ind w:firstLineChars="200" w:firstLine="640"/>
        <w:rPr>
          <w:rFonts w:ascii="Times New Roman" w:eastAsia="方正仿宋_GBK" w:hAnsi="Times New Roman" w:cs="Times New Roman"/>
          <w:snapToGrid w:val="0"/>
          <w:color w:val="000000" w:themeColor="text1"/>
          <w:kern w:val="0"/>
          <w:sz w:val="32"/>
          <w:szCs w:val="32"/>
        </w:rPr>
      </w:pPr>
      <w:r w:rsidRPr="000B7F3D">
        <w:rPr>
          <w:rFonts w:ascii="Times New Roman" w:eastAsia="方正仿宋_GBK" w:hAnsi="Times New Roman" w:cs="Times New Roman" w:hint="eastAsia"/>
          <w:snapToGrid w:val="0"/>
          <w:color w:val="000000" w:themeColor="text1"/>
          <w:kern w:val="0"/>
          <w:sz w:val="32"/>
          <w:szCs w:val="32"/>
        </w:rPr>
        <w:t>政府采购工程以及与工程建设有关的货物和服务，依</w:t>
      </w:r>
      <w:r w:rsidR="00B44257" w:rsidRPr="000B7F3D">
        <w:rPr>
          <w:rFonts w:ascii="Times New Roman" w:eastAsia="方正仿宋_GBK" w:hAnsi="Times New Roman" w:cs="Times New Roman" w:hint="eastAsia"/>
          <w:bCs/>
          <w:snapToGrid w:val="0"/>
          <w:color w:val="000000" w:themeColor="text1"/>
          <w:kern w:val="0"/>
          <w:sz w:val="32"/>
          <w:szCs w:val="32"/>
        </w:rPr>
        <w:t>法采用招标方式的，执行招标投标法</w:t>
      </w:r>
      <w:r w:rsidRPr="000B7F3D">
        <w:rPr>
          <w:rFonts w:ascii="Times New Roman" w:eastAsia="方正仿宋_GBK" w:hAnsi="Times New Roman" w:cs="Times New Roman" w:hint="eastAsia"/>
          <w:snapToGrid w:val="0"/>
          <w:color w:val="000000" w:themeColor="text1"/>
          <w:kern w:val="0"/>
          <w:sz w:val="32"/>
          <w:szCs w:val="32"/>
        </w:rPr>
        <w:t>，按照工程招标投标活动监管有关职责分工，</w:t>
      </w:r>
      <w:r w:rsidR="00B44257" w:rsidRPr="000B7F3D">
        <w:rPr>
          <w:rFonts w:ascii="Times New Roman" w:eastAsia="方正仿宋_GBK" w:hAnsi="Times New Roman" w:cs="Times New Roman" w:hint="eastAsia"/>
          <w:bCs/>
          <w:snapToGrid w:val="0"/>
          <w:color w:val="000000" w:themeColor="text1"/>
          <w:kern w:val="0"/>
          <w:sz w:val="32"/>
          <w:szCs w:val="32"/>
        </w:rPr>
        <w:t>由相应行业主管部门监管</w:t>
      </w:r>
      <w:r w:rsidRPr="000B7F3D">
        <w:rPr>
          <w:rFonts w:ascii="Times New Roman" w:eastAsia="方正仿宋_GBK" w:hAnsi="Times New Roman" w:cs="Times New Roman" w:hint="eastAsia"/>
          <w:snapToGrid w:val="0"/>
          <w:color w:val="000000" w:themeColor="text1"/>
          <w:kern w:val="0"/>
          <w:sz w:val="32"/>
          <w:szCs w:val="32"/>
        </w:rPr>
        <w:t>；</w:t>
      </w:r>
      <w:r w:rsidR="00B44257" w:rsidRPr="000B7F3D">
        <w:rPr>
          <w:rFonts w:ascii="Times New Roman" w:eastAsia="方正仿宋_GBK" w:hAnsi="Times New Roman" w:cs="Times New Roman" w:hint="eastAsia"/>
          <w:bCs/>
          <w:snapToGrid w:val="0"/>
          <w:color w:val="000000" w:themeColor="text1"/>
          <w:kern w:val="0"/>
          <w:sz w:val="32"/>
          <w:szCs w:val="32"/>
        </w:rPr>
        <w:t>依法不进行招标的，应当采用竞争性谈判、竞争性磋商或者单一来源方式采购，由财政部门监管。</w:t>
      </w:r>
      <w:r w:rsidRPr="000B7F3D">
        <w:rPr>
          <w:rFonts w:ascii="Times New Roman" w:eastAsia="方正仿宋_GBK" w:hAnsi="Times New Roman" w:cs="Times New Roman" w:hint="eastAsia"/>
          <w:snapToGrid w:val="0"/>
          <w:color w:val="000000" w:themeColor="text1"/>
          <w:kern w:val="0"/>
          <w:sz w:val="32"/>
          <w:szCs w:val="32"/>
        </w:rPr>
        <w:t>所有政府采购工程以及与工程建设有关的货物和服务，在执行中均应落实政府采购政策要求（包括编制采购预算、公开采购意向、编报采购实施计划、执行政府采购政策功能、纳入政府采购统计范围等）。</w:t>
      </w:r>
    </w:p>
    <w:p w:rsidR="00B44257" w:rsidRDefault="000B7F3D">
      <w:pPr>
        <w:spacing w:line="580" w:lineRule="exact"/>
        <w:ind w:firstLineChars="200" w:firstLine="640"/>
        <w:rPr>
          <w:rFonts w:ascii="Times New Roman" w:eastAsia="方正仿宋_GBK" w:hAnsi="Times New Roman" w:cs="Times New Roman"/>
          <w:snapToGrid w:val="0"/>
          <w:color w:val="000000"/>
          <w:kern w:val="0"/>
          <w:sz w:val="32"/>
          <w:szCs w:val="32"/>
        </w:rPr>
      </w:pPr>
      <w:r>
        <w:rPr>
          <w:rFonts w:ascii="方正黑体_GBK" w:eastAsia="方正黑体_GBK" w:hAnsi="Times New Roman" w:cs="Times New Roman" w:hint="eastAsia"/>
          <w:snapToGrid w:val="0"/>
          <w:color w:val="000000"/>
          <w:kern w:val="0"/>
          <w:sz w:val="32"/>
          <w:szCs w:val="32"/>
        </w:rPr>
        <w:t>五</w:t>
      </w:r>
      <w:r>
        <w:rPr>
          <w:rFonts w:ascii="方正黑体_GBK" w:eastAsia="方正黑体_GBK" w:hAnsi="Times New Roman" w:cs="Times New Roman"/>
          <w:snapToGrid w:val="0"/>
          <w:color w:val="000000"/>
          <w:kern w:val="0"/>
          <w:sz w:val="32"/>
          <w:szCs w:val="32"/>
        </w:rPr>
        <w:t>、政府采购政策功能的落实</w:t>
      </w:r>
    </w:p>
    <w:p w:rsidR="00B44257" w:rsidRDefault="000B7F3D">
      <w:pPr>
        <w:spacing w:line="580" w:lineRule="exact"/>
        <w:ind w:firstLineChars="200" w:firstLine="640"/>
        <w:rPr>
          <w:rFonts w:ascii="Times New Roman" w:eastAsia="方正仿宋_GBK" w:hAnsi="Times New Roman" w:cs="Times New Roman"/>
          <w:snapToGrid w:val="0"/>
          <w:color w:val="000000"/>
          <w:kern w:val="0"/>
          <w:sz w:val="32"/>
          <w:szCs w:val="32"/>
        </w:rPr>
      </w:pPr>
      <w:r>
        <w:rPr>
          <w:rFonts w:ascii="Times New Roman" w:eastAsia="方正仿宋_GBK" w:hAnsi="Times New Roman" w:cs="Times New Roman"/>
          <w:snapToGrid w:val="0"/>
          <w:color w:val="000000"/>
          <w:kern w:val="0"/>
          <w:sz w:val="32"/>
          <w:szCs w:val="32"/>
        </w:rPr>
        <w:t>采购人应积极贯彻落实节约能源、保护环境、扶持不发达地区和少数民族地区、促进中小企业发展、支持监狱企业发展、促进残疾人就业等政府采购政策。</w:t>
      </w:r>
    </w:p>
    <w:p w:rsidR="00B44257" w:rsidRDefault="000B7F3D">
      <w:pPr>
        <w:spacing w:line="580" w:lineRule="exact"/>
        <w:ind w:firstLineChars="200" w:firstLine="640"/>
        <w:rPr>
          <w:rFonts w:ascii="方正黑体_GBK" w:eastAsia="方正黑体_GBK" w:hAnsi="Times New Roman" w:cs="Times New Roman"/>
          <w:snapToGrid w:val="0"/>
          <w:color w:val="000000"/>
          <w:kern w:val="0"/>
          <w:sz w:val="32"/>
          <w:szCs w:val="32"/>
        </w:rPr>
      </w:pPr>
      <w:r>
        <w:rPr>
          <w:rFonts w:ascii="方正黑体_GBK" w:eastAsia="方正黑体_GBK" w:hAnsi="Times New Roman" w:cs="Times New Roman" w:hint="eastAsia"/>
          <w:snapToGrid w:val="0"/>
          <w:color w:val="000000"/>
          <w:kern w:val="0"/>
          <w:sz w:val="32"/>
          <w:szCs w:val="32"/>
        </w:rPr>
        <w:t>六</w:t>
      </w:r>
      <w:r>
        <w:rPr>
          <w:rFonts w:ascii="方正黑体_GBK" w:eastAsia="方正黑体_GBK" w:hAnsi="Times New Roman" w:cs="Times New Roman"/>
          <w:snapToGrid w:val="0"/>
          <w:color w:val="000000"/>
          <w:kern w:val="0"/>
          <w:sz w:val="32"/>
          <w:szCs w:val="32"/>
        </w:rPr>
        <w:t>、部门集中采购</w:t>
      </w:r>
      <w:r>
        <w:rPr>
          <w:rFonts w:ascii="方正黑体_GBK" w:eastAsia="方正黑体_GBK" w:hAnsi="Times New Roman" w:cs="Times New Roman" w:hint="eastAsia"/>
          <w:snapToGrid w:val="0"/>
          <w:color w:val="000000"/>
          <w:kern w:val="0"/>
          <w:sz w:val="32"/>
          <w:szCs w:val="32"/>
        </w:rPr>
        <w:t>项目</w:t>
      </w:r>
      <w:r>
        <w:rPr>
          <w:rFonts w:ascii="方正黑体_GBK" w:eastAsia="方正黑体_GBK" w:hAnsi="Times New Roman" w:cs="Times New Roman"/>
          <w:snapToGrid w:val="0"/>
          <w:color w:val="000000"/>
          <w:kern w:val="0"/>
          <w:sz w:val="32"/>
          <w:szCs w:val="32"/>
        </w:rPr>
        <w:t>的实施</w:t>
      </w:r>
    </w:p>
    <w:p w:rsidR="00B44257" w:rsidRDefault="000B7F3D">
      <w:pPr>
        <w:spacing w:line="580" w:lineRule="exact"/>
        <w:ind w:firstLineChars="200" w:firstLine="640"/>
        <w:rPr>
          <w:rFonts w:ascii="Times New Roman" w:eastAsia="方正仿宋_GBK" w:hAnsi="Times New Roman" w:cs="Times New Roman"/>
          <w:snapToGrid w:val="0"/>
          <w:color w:val="000000"/>
          <w:kern w:val="0"/>
          <w:sz w:val="32"/>
          <w:szCs w:val="32"/>
        </w:rPr>
      </w:pPr>
      <w:r>
        <w:rPr>
          <w:rFonts w:ascii="Times New Roman" w:eastAsia="方正仿宋_GBK" w:hAnsi="Times New Roman" w:cs="Times New Roman"/>
          <w:snapToGrid w:val="0"/>
          <w:color w:val="000000"/>
          <w:kern w:val="0"/>
          <w:sz w:val="32"/>
          <w:szCs w:val="32"/>
        </w:rPr>
        <w:t>1.</w:t>
      </w:r>
      <w:r>
        <w:rPr>
          <w:rFonts w:ascii="Times New Roman" w:eastAsia="方正仿宋_GBK" w:hAnsi="Times New Roman" w:cs="Times New Roman" w:hint="eastAsia"/>
          <w:snapToGrid w:val="0"/>
          <w:color w:val="000000"/>
          <w:kern w:val="0"/>
          <w:sz w:val="32"/>
          <w:szCs w:val="32"/>
        </w:rPr>
        <w:t xml:space="preserve"> </w:t>
      </w:r>
      <w:r>
        <w:rPr>
          <w:rFonts w:ascii="Times New Roman" w:eastAsia="方正仿宋_GBK" w:hAnsi="Times New Roman" w:cs="Times New Roman"/>
          <w:snapToGrid w:val="0"/>
          <w:color w:val="000000"/>
          <w:kern w:val="0"/>
          <w:sz w:val="32"/>
          <w:szCs w:val="32"/>
        </w:rPr>
        <w:t>区教育部门实施部门集中采购，其目录参照</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2022</w:t>
      </w:r>
      <w:r>
        <w:rPr>
          <w:rFonts w:ascii="Times New Roman" w:eastAsia="方正仿宋_GBK" w:hAnsi="Times New Roman" w:cs="Times New Roman"/>
          <w:sz w:val="32"/>
          <w:szCs w:val="32"/>
        </w:rPr>
        <w:t>年南通市本级教育部门集中采购目录》</w:t>
      </w:r>
      <w:r>
        <w:rPr>
          <w:rFonts w:ascii="Times New Roman" w:eastAsia="方正仿宋_GBK" w:hAnsi="Times New Roman" w:cs="Times New Roman" w:hint="eastAsia"/>
          <w:sz w:val="32"/>
          <w:szCs w:val="32"/>
        </w:rPr>
        <w:t>（附件</w:t>
      </w:r>
      <w:r>
        <w:rPr>
          <w:rFonts w:ascii="Times New Roman" w:eastAsia="方正仿宋_GBK" w:hAnsi="Times New Roman" w:cs="Times New Roman" w:hint="eastAsia"/>
          <w:sz w:val="32"/>
          <w:szCs w:val="32"/>
        </w:rPr>
        <w:t>2</w:t>
      </w:r>
      <w:r>
        <w:rPr>
          <w:rFonts w:ascii="Times New Roman" w:eastAsia="方正仿宋_GBK" w:hAnsi="Times New Roman" w:cs="Times New Roman" w:hint="eastAsia"/>
          <w:sz w:val="32"/>
          <w:szCs w:val="32"/>
        </w:rPr>
        <w:t>）</w:t>
      </w:r>
      <w:r>
        <w:rPr>
          <w:rFonts w:ascii="Times New Roman" w:eastAsia="方正仿宋_GBK" w:hAnsi="Times New Roman" w:cs="Times New Roman"/>
          <w:snapToGrid w:val="0"/>
          <w:color w:val="000000"/>
          <w:kern w:val="0"/>
          <w:sz w:val="32"/>
          <w:szCs w:val="32"/>
        </w:rPr>
        <w:t>执行。</w:t>
      </w:r>
    </w:p>
    <w:p w:rsidR="00B44257" w:rsidRDefault="000B7F3D">
      <w:pPr>
        <w:spacing w:line="580" w:lineRule="exact"/>
        <w:ind w:leftChars="300" w:left="630"/>
        <w:rPr>
          <w:rFonts w:ascii="Times New Roman" w:eastAsia="方正仿宋_GBK" w:hAnsi="Times New Roman" w:cs="Times New Roman"/>
          <w:snapToGrid w:val="0"/>
          <w:color w:val="000000"/>
          <w:kern w:val="0"/>
          <w:sz w:val="32"/>
          <w:szCs w:val="32"/>
        </w:rPr>
      </w:pPr>
      <w:r>
        <w:rPr>
          <w:rFonts w:ascii="Times New Roman" w:eastAsia="方正仿宋_GBK" w:hAnsi="Times New Roman" w:cs="Times New Roman"/>
          <w:snapToGrid w:val="0"/>
          <w:color w:val="000000"/>
          <w:kern w:val="0"/>
          <w:sz w:val="32"/>
          <w:szCs w:val="32"/>
        </w:rPr>
        <w:t>2.</w:t>
      </w:r>
      <w:r>
        <w:rPr>
          <w:rFonts w:ascii="Times New Roman" w:eastAsia="方正仿宋_GBK" w:hAnsi="Times New Roman" w:cs="Times New Roman" w:hint="eastAsia"/>
          <w:snapToGrid w:val="0"/>
          <w:color w:val="000000"/>
          <w:kern w:val="0"/>
          <w:sz w:val="32"/>
          <w:szCs w:val="32"/>
        </w:rPr>
        <w:t xml:space="preserve"> </w:t>
      </w:r>
      <w:r>
        <w:rPr>
          <w:rFonts w:ascii="Times New Roman" w:eastAsia="方正仿宋_GBK" w:hAnsi="Times New Roman" w:cs="Times New Roman"/>
          <w:snapToGrid w:val="0"/>
          <w:color w:val="000000"/>
          <w:kern w:val="0"/>
          <w:sz w:val="32"/>
          <w:szCs w:val="32"/>
        </w:rPr>
        <w:t>区卫健部门按照省、市规定执行集中采购。</w:t>
      </w:r>
    </w:p>
    <w:p w:rsidR="00B44257" w:rsidRDefault="000B7F3D">
      <w:pPr>
        <w:spacing w:line="580" w:lineRule="exact"/>
        <w:ind w:firstLineChars="200" w:firstLine="640"/>
        <w:rPr>
          <w:rFonts w:ascii="方正黑体_GBK" w:eastAsia="方正黑体_GBK" w:hAnsi="Times New Roman" w:cs="Times New Roman"/>
          <w:snapToGrid w:val="0"/>
          <w:color w:val="000000"/>
          <w:kern w:val="0"/>
          <w:sz w:val="32"/>
          <w:szCs w:val="32"/>
        </w:rPr>
      </w:pPr>
      <w:r>
        <w:rPr>
          <w:rFonts w:ascii="方正黑体_GBK" w:eastAsia="方正黑体_GBK" w:hAnsi="Times New Roman" w:cs="Times New Roman"/>
          <w:snapToGrid w:val="0"/>
          <w:color w:val="000000"/>
          <w:kern w:val="0"/>
          <w:sz w:val="32"/>
          <w:szCs w:val="32"/>
        </w:rPr>
        <w:t>七、涉密采购项目的实施</w:t>
      </w:r>
    </w:p>
    <w:p w:rsidR="00B44257" w:rsidRDefault="000B7F3D">
      <w:pPr>
        <w:spacing w:line="580" w:lineRule="exact"/>
        <w:ind w:firstLineChars="200" w:firstLine="640"/>
        <w:rPr>
          <w:rFonts w:ascii="Times New Roman" w:eastAsia="方正仿宋_GBK" w:hAnsi="Times New Roman" w:cs="Times New Roman"/>
          <w:snapToGrid w:val="0"/>
          <w:color w:val="000000"/>
          <w:kern w:val="0"/>
          <w:sz w:val="32"/>
          <w:szCs w:val="32"/>
        </w:rPr>
      </w:pPr>
      <w:r>
        <w:rPr>
          <w:rFonts w:ascii="Times New Roman" w:eastAsia="方正仿宋_GBK" w:hAnsi="Times New Roman" w:cs="Times New Roman" w:hint="eastAsia"/>
          <w:snapToGrid w:val="0"/>
          <w:color w:val="000000"/>
          <w:kern w:val="0"/>
          <w:sz w:val="32"/>
          <w:szCs w:val="32"/>
        </w:rPr>
        <w:t>涉密采购项目应按照省财政厅、省国家保密局《关于转发财政部</w:t>
      </w:r>
      <w:r>
        <w:rPr>
          <w:rFonts w:ascii="Times New Roman" w:eastAsia="方正仿宋_GBK" w:hAnsi="Times New Roman" w:cs="Times New Roman"/>
          <w:snapToGrid w:val="0"/>
          <w:color w:val="000000"/>
          <w:kern w:val="0"/>
          <w:sz w:val="32"/>
          <w:szCs w:val="32"/>
        </w:rPr>
        <w:t xml:space="preserve"> </w:t>
      </w:r>
      <w:r>
        <w:rPr>
          <w:rFonts w:ascii="Times New Roman" w:eastAsia="方正仿宋_GBK" w:hAnsi="Times New Roman" w:cs="Times New Roman"/>
          <w:snapToGrid w:val="0"/>
          <w:color w:val="000000"/>
          <w:kern w:val="0"/>
          <w:sz w:val="32"/>
          <w:szCs w:val="32"/>
        </w:rPr>
        <w:t>国家保密局〈涉密政府采购管理暂行办法〉的通知》</w:t>
      </w:r>
      <w:r>
        <w:rPr>
          <w:rFonts w:ascii="Times New Roman" w:eastAsia="方正仿宋_GBK" w:hAnsi="Times New Roman" w:cs="Times New Roman" w:hint="eastAsia"/>
          <w:snapToGrid w:val="0"/>
          <w:color w:val="000000"/>
          <w:kern w:val="0"/>
          <w:sz w:val="32"/>
          <w:szCs w:val="32"/>
        </w:rPr>
        <w:t>（苏财购〔</w:t>
      </w:r>
      <w:r>
        <w:rPr>
          <w:rFonts w:ascii="Times New Roman" w:eastAsia="方正仿宋_GBK" w:hAnsi="Times New Roman" w:cs="Times New Roman"/>
          <w:snapToGrid w:val="0"/>
          <w:color w:val="000000"/>
          <w:kern w:val="0"/>
          <w:sz w:val="32"/>
          <w:szCs w:val="32"/>
        </w:rPr>
        <w:t>2019</w:t>
      </w:r>
      <w:r>
        <w:rPr>
          <w:rFonts w:ascii="Times New Roman" w:eastAsia="方正仿宋_GBK" w:hAnsi="Times New Roman" w:cs="Times New Roman"/>
          <w:snapToGrid w:val="0"/>
          <w:color w:val="000000"/>
          <w:kern w:val="0"/>
          <w:sz w:val="32"/>
          <w:szCs w:val="32"/>
        </w:rPr>
        <w:t>〕</w:t>
      </w:r>
      <w:r>
        <w:rPr>
          <w:rFonts w:ascii="Times New Roman" w:eastAsia="方正仿宋_GBK" w:hAnsi="Times New Roman" w:cs="Times New Roman"/>
          <w:snapToGrid w:val="0"/>
          <w:color w:val="000000"/>
          <w:kern w:val="0"/>
          <w:sz w:val="32"/>
          <w:szCs w:val="32"/>
        </w:rPr>
        <w:t xml:space="preserve">43 </w:t>
      </w:r>
      <w:r>
        <w:rPr>
          <w:rFonts w:ascii="Times New Roman" w:eastAsia="方正仿宋_GBK" w:hAnsi="Times New Roman" w:cs="Times New Roman"/>
          <w:snapToGrid w:val="0"/>
          <w:color w:val="000000"/>
          <w:kern w:val="0"/>
          <w:sz w:val="32"/>
          <w:szCs w:val="32"/>
        </w:rPr>
        <w:t>号）规定执行。</w:t>
      </w:r>
    </w:p>
    <w:p w:rsidR="00B44257" w:rsidRDefault="000B7F3D">
      <w:pPr>
        <w:spacing w:line="580" w:lineRule="exact"/>
        <w:ind w:firstLineChars="200" w:firstLine="640"/>
        <w:rPr>
          <w:rFonts w:ascii="方正黑体_GBK" w:eastAsia="方正黑体_GBK" w:hAnsi="Times New Roman" w:cs="Times New Roman"/>
          <w:snapToGrid w:val="0"/>
          <w:color w:val="000000" w:themeColor="text1"/>
          <w:kern w:val="0"/>
          <w:sz w:val="32"/>
          <w:szCs w:val="32"/>
        </w:rPr>
      </w:pPr>
      <w:r>
        <w:rPr>
          <w:rFonts w:ascii="方正黑体_GBK" w:eastAsia="方正黑体_GBK" w:hAnsi="Times New Roman" w:cs="Times New Roman" w:hint="eastAsia"/>
          <w:snapToGrid w:val="0"/>
          <w:color w:val="000000" w:themeColor="text1"/>
          <w:kern w:val="0"/>
          <w:sz w:val="32"/>
          <w:szCs w:val="32"/>
        </w:rPr>
        <w:t>八、集中采购目录以外分散采购限额标准以下项目的实施</w:t>
      </w:r>
    </w:p>
    <w:p w:rsidR="00B44257" w:rsidRPr="000B7F3D" w:rsidRDefault="00B44257" w:rsidP="000B7F3D">
      <w:pPr>
        <w:spacing w:line="580" w:lineRule="exact"/>
        <w:ind w:firstLineChars="200" w:firstLine="640"/>
        <w:rPr>
          <w:rFonts w:ascii="Times New Roman" w:eastAsia="方正仿宋_GBK" w:hAnsi="Times New Roman" w:cs="Times New Roman"/>
          <w:snapToGrid w:val="0"/>
          <w:color w:val="000000"/>
          <w:kern w:val="0"/>
          <w:sz w:val="32"/>
          <w:szCs w:val="32"/>
        </w:rPr>
      </w:pPr>
      <w:r w:rsidRPr="000B7F3D">
        <w:rPr>
          <w:rFonts w:ascii="Times New Roman" w:eastAsia="方正仿宋_GBK" w:hAnsi="Times New Roman" w:cs="Times New Roman" w:hint="eastAsia"/>
          <w:bCs/>
          <w:snapToGrid w:val="0"/>
          <w:color w:val="000000"/>
          <w:kern w:val="0"/>
          <w:sz w:val="32"/>
          <w:szCs w:val="32"/>
        </w:rPr>
        <w:t>集中采购目录以外</w:t>
      </w:r>
      <w:r w:rsidR="000B7F3D" w:rsidRPr="000B7F3D">
        <w:rPr>
          <w:rFonts w:ascii="Times New Roman" w:eastAsia="方正仿宋_GBK" w:hAnsi="Times New Roman" w:cs="Times New Roman" w:hint="eastAsia"/>
          <w:snapToGrid w:val="0"/>
          <w:color w:val="000000"/>
          <w:kern w:val="0"/>
          <w:sz w:val="32"/>
          <w:szCs w:val="32"/>
        </w:rPr>
        <w:t>且分散采购</w:t>
      </w:r>
      <w:r w:rsidRPr="000B7F3D">
        <w:rPr>
          <w:rFonts w:ascii="Times New Roman" w:eastAsia="方正仿宋_GBK" w:hAnsi="Times New Roman" w:cs="Times New Roman" w:hint="eastAsia"/>
          <w:bCs/>
          <w:snapToGrid w:val="0"/>
          <w:color w:val="000000"/>
          <w:kern w:val="0"/>
          <w:sz w:val="32"/>
          <w:szCs w:val="32"/>
        </w:rPr>
        <w:t>限额标准以下</w:t>
      </w:r>
      <w:r w:rsidR="000B7F3D" w:rsidRPr="000B7F3D">
        <w:rPr>
          <w:rFonts w:ascii="Times New Roman" w:eastAsia="方正仿宋_GBK" w:hAnsi="Times New Roman" w:cs="Times New Roman" w:hint="eastAsia"/>
          <w:snapToGrid w:val="0"/>
          <w:color w:val="000000"/>
          <w:kern w:val="0"/>
          <w:sz w:val="32"/>
          <w:szCs w:val="32"/>
        </w:rPr>
        <w:t>的采购项目，</w:t>
      </w:r>
      <w:r w:rsidRPr="000B7F3D">
        <w:rPr>
          <w:rFonts w:ascii="Times New Roman" w:eastAsia="方正仿宋_GBK" w:hAnsi="Times New Roman" w:cs="Times New Roman" w:hint="eastAsia"/>
          <w:snapToGrid w:val="0"/>
          <w:color w:val="000000"/>
          <w:kern w:val="0"/>
          <w:sz w:val="32"/>
          <w:szCs w:val="32"/>
        </w:rPr>
        <w:t>不执行政府采购法规定的方式和程序，</w:t>
      </w:r>
      <w:r w:rsidRPr="000B7F3D">
        <w:rPr>
          <w:rFonts w:ascii="Times New Roman" w:eastAsia="方正仿宋_GBK" w:hAnsi="Times New Roman" w:cs="Times New Roman" w:hint="eastAsia"/>
          <w:bCs/>
          <w:snapToGrid w:val="0"/>
          <w:color w:val="000000"/>
          <w:kern w:val="0"/>
          <w:sz w:val="32"/>
          <w:szCs w:val="32"/>
        </w:rPr>
        <w:t>由采购人按照相关预算支出管理规定和本单位内控制度自行组织实施。</w:t>
      </w:r>
      <w:bookmarkStart w:id="1" w:name="_GoBack"/>
      <w:bookmarkEnd w:id="1"/>
    </w:p>
    <w:p w:rsidR="00B44257" w:rsidRDefault="000B7F3D">
      <w:pPr>
        <w:spacing w:line="580" w:lineRule="exact"/>
        <w:ind w:firstLineChars="200" w:firstLine="640"/>
        <w:rPr>
          <w:rFonts w:ascii="Times New Roman" w:eastAsia="方正仿宋_GBK" w:hAnsi="Times New Roman" w:cs="Times New Roman"/>
          <w:snapToGrid w:val="0"/>
          <w:color w:val="000000"/>
          <w:kern w:val="0"/>
          <w:sz w:val="32"/>
          <w:szCs w:val="32"/>
        </w:rPr>
      </w:pPr>
      <w:r>
        <w:rPr>
          <w:rFonts w:ascii="方正黑体_GBK" w:eastAsia="方正黑体_GBK" w:hAnsi="Times New Roman" w:cs="Times New Roman" w:hint="eastAsia"/>
          <w:snapToGrid w:val="0"/>
          <w:color w:val="000000"/>
          <w:kern w:val="0"/>
          <w:sz w:val="32"/>
          <w:szCs w:val="32"/>
        </w:rPr>
        <w:t>九</w:t>
      </w:r>
      <w:r>
        <w:rPr>
          <w:rFonts w:ascii="方正黑体_GBK" w:eastAsia="方正黑体_GBK" w:hAnsi="Times New Roman" w:cs="Times New Roman"/>
          <w:snapToGrid w:val="0"/>
          <w:color w:val="000000"/>
          <w:kern w:val="0"/>
          <w:sz w:val="32"/>
          <w:szCs w:val="32"/>
        </w:rPr>
        <w:t>、区属国有企业可参照本通知进行网上商城采购和协议供货（定点采购）。</w:t>
      </w:r>
    </w:p>
    <w:p w:rsidR="00B44257" w:rsidRDefault="000B7F3D">
      <w:pPr>
        <w:spacing w:line="580" w:lineRule="exact"/>
        <w:ind w:firstLineChars="200" w:firstLine="640"/>
        <w:rPr>
          <w:rFonts w:ascii="方正黑体_GBK" w:eastAsia="方正黑体_GBK" w:hAnsi="Times New Roman" w:cs="Times New Roman"/>
          <w:snapToGrid w:val="0"/>
          <w:color w:val="000000"/>
          <w:kern w:val="0"/>
          <w:sz w:val="32"/>
          <w:szCs w:val="32"/>
        </w:rPr>
      </w:pPr>
      <w:r>
        <w:rPr>
          <w:rFonts w:ascii="方正黑体_GBK" w:eastAsia="方正黑体_GBK" w:hAnsi="Times New Roman" w:cs="Times New Roman" w:hint="eastAsia"/>
          <w:snapToGrid w:val="0"/>
          <w:color w:val="000000"/>
          <w:kern w:val="0"/>
          <w:sz w:val="32"/>
          <w:szCs w:val="32"/>
        </w:rPr>
        <w:t>十</w:t>
      </w:r>
      <w:r>
        <w:rPr>
          <w:rFonts w:ascii="方正黑体_GBK" w:eastAsia="方正黑体_GBK" w:hAnsi="Times New Roman" w:cs="Times New Roman"/>
          <w:snapToGrid w:val="0"/>
          <w:color w:val="000000"/>
          <w:kern w:val="0"/>
          <w:sz w:val="32"/>
          <w:szCs w:val="32"/>
        </w:rPr>
        <w:t>、集中采购目录及标准的执行时间</w:t>
      </w:r>
    </w:p>
    <w:p w:rsidR="00B44257" w:rsidRDefault="000B7F3D">
      <w:pPr>
        <w:spacing w:line="580" w:lineRule="exact"/>
        <w:ind w:firstLineChars="200" w:firstLine="640"/>
        <w:rPr>
          <w:rFonts w:ascii="Times New Roman" w:eastAsia="方正仿宋_GBK" w:hAnsi="Times New Roman" w:cs="Times New Roman" w:hint="eastAsia"/>
          <w:snapToGrid w:val="0"/>
          <w:color w:val="000000"/>
          <w:kern w:val="0"/>
          <w:sz w:val="32"/>
          <w:szCs w:val="32"/>
        </w:rPr>
      </w:pPr>
      <w:r>
        <w:rPr>
          <w:rFonts w:ascii="Times New Roman" w:eastAsia="方正仿宋_GBK" w:hAnsi="Times New Roman" w:cs="Times New Roman"/>
          <w:snapToGrid w:val="0"/>
          <w:color w:val="000000"/>
          <w:kern w:val="0"/>
          <w:sz w:val="32"/>
          <w:szCs w:val="32"/>
        </w:rPr>
        <w:t>集中采购目录及标准自</w:t>
      </w:r>
      <w:r>
        <w:rPr>
          <w:rFonts w:ascii="Times New Roman" w:eastAsia="方正仿宋_GBK" w:hAnsi="Times New Roman" w:cs="Times New Roman"/>
          <w:snapToGrid w:val="0"/>
          <w:color w:val="000000"/>
          <w:kern w:val="0"/>
          <w:sz w:val="32"/>
          <w:szCs w:val="32"/>
        </w:rPr>
        <w:t xml:space="preserve"> 202</w:t>
      </w:r>
      <w:r>
        <w:rPr>
          <w:rFonts w:ascii="Times New Roman" w:eastAsia="方正仿宋_GBK" w:hAnsi="Times New Roman" w:cs="Times New Roman" w:hint="eastAsia"/>
          <w:snapToGrid w:val="0"/>
          <w:color w:val="000000"/>
          <w:kern w:val="0"/>
          <w:sz w:val="32"/>
          <w:szCs w:val="32"/>
        </w:rPr>
        <w:t>2</w:t>
      </w:r>
      <w:r>
        <w:rPr>
          <w:rFonts w:ascii="Times New Roman" w:eastAsia="方正仿宋_GBK" w:hAnsi="Times New Roman" w:cs="Times New Roman"/>
          <w:snapToGrid w:val="0"/>
          <w:color w:val="000000"/>
          <w:kern w:val="0"/>
          <w:sz w:val="32"/>
          <w:szCs w:val="32"/>
        </w:rPr>
        <w:t>年</w:t>
      </w:r>
      <w:r>
        <w:rPr>
          <w:rFonts w:ascii="Times New Roman" w:eastAsia="方正仿宋_GBK" w:hAnsi="Times New Roman" w:cs="Times New Roman"/>
          <w:snapToGrid w:val="0"/>
          <w:color w:val="000000"/>
          <w:kern w:val="0"/>
          <w:sz w:val="32"/>
          <w:szCs w:val="32"/>
        </w:rPr>
        <w:t>1</w:t>
      </w:r>
      <w:r>
        <w:rPr>
          <w:rFonts w:ascii="Times New Roman" w:eastAsia="方正仿宋_GBK" w:hAnsi="Times New Roman" w:cs="Times New Roman"/>
          <w:snapToGrid w:val="0"/>
          <w:color w:val="000000"/>
          <w:kern w:val="0"/>
          <w:sz w:val="32"/>
          <w:szCs w:val="32"/>
        </w:rPr>
        <w:t>月</w:t>
      </w:r>
      <w:r>
        <w:rPr>
          <w:rFonts w:ascii="Times New Roman" w:eastAsia="方正仿宋_GBK" w:hAnsi="Times New Roman" w:cs="Times New Roman"/>
          <w:snapToGrid w:val="0"/>
          <w:color w:val="000000"/>
          <w:kern w:val="0"/>
          <w:sz w:val="32"/>
          <w:szCs w:val="32"/>
        </w:rPr>
        <w:t>1</w:t>
      </w:r>
      <w:r>
        <w:rPr>
          <w:rFonts w:ascii="Times New Roman" w:eastAsia="方正仿宋_GBK" w:hAnsi="Times New Roman" w:cs="Times New Roman"/>
          <w:snapToGrid w:val="0"/>
          <w:color w:val="000000"/>
          <w:kern w:val="0"/>
          <w:sz w:val="32"/>
          <w:szCs w:val="32"/>
        </w:rPr>
        <w:t>日起执行，有效期至</w:t>
      </w:r>
      <w:r>
        <w:rPr>
          <w:rFonts w:ascii="Times New Roman" w:eastAsia="方正仿宋_GBK" w:hAnsi="Times New Roman" w:cs="Times New Roman"/>
          <w:snapToGrid w:val="0"/>
          <w:color w:val="000000"/>
          <w:kern w:val="0"/>
          <w:sz w:val="32"/>
          <w:szCs w:val="32"/>
        </w:rPr>
        <w:t xml:space="preserve"> 202</w:t>
      </w:r>
      <w:r>
        <w:rPr>
          <w:rFonts w:ascii="Times New Roman" w:eastAsia="方正仿宋_GBK" w:hAnsi="Times New Roman" w:cs="Times New Roman" w:hint="eastAsia"/>
          <w:snapToGrid w:val="0"/>
          <w:color w:val="000000"/>
          <w:kern w:val="0"/>
          <w:sz w:val="32"/>
          <w:szCs w:val="32"/>
        </w:rPr>
        <w:t>2</w:t>
      </w:r>
      <w:r>
        <w:rPr>
          <w:rFonts w:ascii="Times New Roman" w:eastAsia="方正仿宋_GBK" w:hAnsi="Times New Roman" w:cs="Times New Roman"/>
          <w:snapToGrid w:val="0"/>
          <w:color w:val="000000"/>
          <w:kern w:val="0"/>
          <w:sz w:val="32"/>
          <w:szCs w:val="32"/>
        </w:rPr>
        <w:t xml:space="preserve"> </w:t>
      </w:r>
      <w:r>
        <w:rPr>
          <w:rFonts w:ascii="Times New Roman" w:eastAsia="方正仿宋_GBK" w:hAnsi="Times New Roman" w:cs="Times New Roman"/>
          <w:snapToGrid w:val="0"/>
          <w:color w:val="000000"/>
          <w:kern w:val="0"/>
          <w:sz w:val="32"/>
          <w:szCs w:val="32"/>
        </w:rPr>
        <w:t>年</w:t>
      </w:r>
      <w:r>
        <w:rPr>
          <w:rFonts w:ascii="Times New Roman" w:eastAsia="方正仿宋_GBK" w:hAnsi="Times New Roman" w:cs="Times New Roman"/>
          <w:snapToGrid w:val="0"/>
          <w:color w:val="000000"/>
          <w:kern w:val="0"/>
          <w:sz w:val="32"/>
          <w:szCs w:val="32"/>
        </w:rPr>
        <w:t xml:space="preserve"> 12 </w:t>
      </w:r>
      <w:r>
        <w:rPr>
          <w:rFonts w:ascii="Times New Roman" w:eastAsia="方正仿宋_GBK" w:hAnsi="Times New Roman" w:cs="Times New Roman"/>
          <w:snapToGrid w:val="0"/>
          <w:color w:val="000000"/>
          <w:kern w:val="0"/>
          <w:sz w:val="32"/>
          <w:szCs w:val="32"/>
        </w:rPr>
        <w:t>月</w:t>
      </w:r>
      <w:r>
        <w:rPr>
          <w:rFonts w:ascii="Times New Roman" w:eastAsia="方正仿宋_GBK" w:hAnsi="Times New Roman" w:cs="Times New Roman"/>
          <w:snapToGrid w:val="0"/>
          <w:color w:val="000000"/>
          <w:kern w:val="0"/>
          <w:sz w:val="32"/>
          <w:szCs w:val="32"/>
        </w:rPr>
        <w:t xml:space="preserve"> 31 </w:t>
      </w:r>
      <w:r>
        <w:rPr>
          <w:rFonts w:ascii="Times New Roman" w:eastAsia="方正仿宋_GBK" w:hAnsi="Times New Roman" w:cs="Times New Roman"/>
          <w:snapToGrid w:val="0"/>
          <w:color w:val="000000"/>
          <w:kern w:val="0"/>
          <w:sz w:val="32"/>
          <w:szCs w:val="32"/>
        </w:rPr>
        <w:t>日。</w:t>
      </w:r>
    </w:p>
    <w:p w:rsidR="000B7F3D" w:rsidRDefault="000B7F3D">
      <w:pPr>
        <w:spacing w:line="580" w:lineRule="exact"/>
        <w:ind w:firstLineChars="200" w:firstLine="640"/>
        <w:rPr>
          <w:rFonts w:ascii="Times New Roman" w:eastAsia="方正仿宋_GBK" w:hAnsi="Times New Roman" w:cs="Times New Roman" w:hint="eastAsia"/>
          <w:snapToGrid w:val="0"/>
          <w:color w:val="000000"/>
          <w:kern w:val="0"/>
          <w:sz w:val="32"/>
          <w:szCs w:val="32"/>
        </w:rPr>
      </w:pPr>
    </w:p>
    <w:p w:rsidR="000B7F3D" w:rsidRDefault="000B7F3D">
      <w:pPr>
        <w:spacing w:line="580" w:lineRule="exact"/>
        <w:ind w:firstLineChars="200" w:firstLine="640"/>
        <w:rPr>
          <w:rFonts w:ascii="Times New Roman" w:eastAsia="方正仿宋_GBK" w:hAnsi="Times New Roman" w:cs="Times New Roman" w:hint="eastAsia"/>
          <w:snapToGrid w:val="0"/>
          <w:color w:val="000000"/>
          <w:kern w:val="0"/>
          <w:sz w:val="32"/>
          <w:szCs w:val="32"/>
        </w:rPr>
      </w:pPr>
    </w:p>
    <w:p w:rsidR="000B7F3D" w:rsidRDefault="000B7F3D">
      <w:pPr>
        <w:spacing w:line="580" w:lineRule="exact"/>
        <w:ind w:firstLineChars="200" w:firstLine="640"/>
        <w:rPr>
          <w:rFonts w:ascii="Times New Roman" w:eastAsia="方正仿宋_GBK" w:hAnsi="Times New Roman" w:cs="Times New Roman"/>
          <w:snapToGrid w:val="0"/>
          <w:color w:val="000000"/>
          <w:kern w:val="0"/>
          <w:sz w:val="32"/>
          <w:szCs w:val="32"/>
        </w:rPr>
      </w:pPr>
    </w:p>
    <w:p w:rsidR="00B44257" w:rsidRDefault="000B7F3D" w:rsidP="000B7F3D">
      <w:pPr>
        <w:spacing w:line="580" w:lineRule="exact"/>
        <w:ind w:firstLineChars="200" w:firstLine="640"/>
        <w:rPr>
          <w:rFonts w:ascii="Times New Roman" w:eastAsia="方正仿宋_GBK" w:hAnsi="Times New Roman" w:cs="Times New Roman"/>
          <w:snapToGrid w:val="0"/>
          <w:color w:val="000000"/>
          <w:kern w:val="0"/>
          <w:sz w:val="32"/>
          <w:szCs w:val="32"/>
        </w:rPr>
      </w:pPr>
      <w:r>
        <w:rPr>
          <w:rFonts w:ascii="Times New Roman" w:eastAsia="方正仿宋_GBK" w:hAnsi="Times New Roman" w:cs="Times New Roman"/>
          <w:snapToGrid w:val="0"/>
          <w:color w:val="000000"/>
          <w:kern w:val="0"/>
          <w:sz w:val="32"/>
          <w:szCs w:val="32"/>
        </w:rPr>
        <w:t>附件：</w:t>
      </w:r>
      <w:r>
        <w:rPr>
          <w:rFonts w:ascii="Times New Roman" w:eastAsia="方正仿宋_GBK" w:hAnsi="Times New Roman" w:cs="Times New Roman"/>
          <w:snapToGrid w:val="0"/>
          <w:color w:val="000000"/>
          <w:kern w:val="0"/>
          <w:sz w:val="32"/>
          <w:szCs w:val="32"/>
        </w:rPr>
        <w:t xml:space="preserve">1. </w:t>
      </w:r>
      <w:r>
        <w:rPr>
          <w:rFonts w:ascii="Times New Roman" w:eastAsia="方正仿宋_GBK" w:hAnsi="Times New Roman" w:cs="Times New Roman"/>
          <w:snapToGrid w:val="0"/>
          <w:color w:val="000000"/>
          <w:kern w:val="0"/>
          <w:sz w:val="32"/>
          <w:szCs w:val="32"/>
        </w:rPr>
        <w:t>省财政厅《关于印发江苏省</w:t>
      </w:r>
      <w:r>
        <w:rPr>
          <w:rFonts w:ascii="Times New Roman" w:eastAsia="方正仿宋_GBK" w:hAnsi="Times New Roman" w:cs="Times New Roman"/>
          <w:snapToGrid w:val="0"/>
          <w:color w:val="000000"/>
          <w:kern w:val="0"/>
          <w:sz w:val="32"/>
          <w:szCs w:val="32"/>
        </w:rPr>
        <w:t>202</w:t>
      </w:r>
      <w:r>
        <w:rPr>
          <w:rFonts w:ascii="Times New Roman" w:eastAsia="方正仿宋_GBK" w:hAnsi="Times New Roman" w:cs="Times New Roman" w:hint="eastAsia"/>
          <w:snapToGrid w:val="0"/>
          <w:color w:val="000000"/>
          <w:kern w:val="0"/>
          <w:sz w:val="32"/>
          <w:szCs w:val="32"/>
        </w:rPr>
        <w:t>2</w:t>
      </w:r>
      <w:r>
        <w:rPr>
          <w:rFonts w:ascii="Times New Roman" w:eastAsia="方正仿宋_GBK" w:hAnsi="Times New Roman" w:cs="Times New Roman"/>
          <w:snapToGrid w:val="0"/>
          <w:color w:val="000000"/>
          <w:kern w:val="0"/>
          <w:sz w:val="32"/>
          <w:szCs w:val="32"/>
        </w:rPr>
        <w:t xml:space="preserve"> </w:t>
      </w:r>
      <w:r>
        <w:rPr>
          <w:rFonts w:ascii="Times New Roman" w:eastAsia="方正仿宋_GBK" w:hAnsi="Times New Roman" w:cs="Times New Roman"/>
          <w:snapToGrid w:val="0"/>
          <w:color w:val="000000"/>
          <w:kern w:val="0"/>
          <w:sz w:val="32"/>
          <w:szCs w:val="32"/>
        </w:rPr>
        <w:t>年政府集中采购目录及标准的通知》</w:t>
      </w:r>
      <w:r>
        <w:rPr>
          <w:rFonts w:ascii="Times New Roman" w:eastAsia="方正仿宋_GBK" w:hAnsi="Times New Roman" w:cs="Times New Roman"/>
          <w:snapToGrid w:val="0"/>
          <w:color w:val="000000"/>
          <w:kern w:val="0"/>
          <w:sz w:val="32"/>
          <w:szCs w:val="32"/>
        </w:rPr>
        <w:tab/>
      </w:r>
    </w:p>
    <w:p w:rsidR="00B44257" w:rsidRDefault="000B7F3D">
      <w:pPr>
        <w:spacing w:line="580" w:lineRule="exact"/>
        <w:ind w:firstLineChars="200" w:firstLine="640"/>
        <w:rPr>
          <w:rFonts w:ascii="Times New Roman" w:eastAsia="方正仿宋_GBK" w:hAnsi="Times New Roman" w:cs="Times New Roman"/>
          <w:snapToGrid w:val="0"/>
          <w:color w:val="000000"/>
          <w:kern w:val="0"/>
          <w:sz w:val="32"/>
          <w:szCs w:val="32"/>
        </w:rPr>
      </w:pPr>
      <w:r>
        <w:rPr>
          <w:rFonts w:ascii="Times New Roman" w:eastAsia="方正仿宋_GBK" w:hAnsi="Times New Roman" w:cs="Times New Roman" w:hint="eastAsia"/>
          <w:snapToGrid w:val="0"/>
          <w:color w:val="000000"/>
          <w:kern w:val="0"/>
          <w:sz w:val="32"/>
          <w:szCs w:val="32"/>
        </w:rPr>
        <w:t xml:space="preserve">      2.</w:t>
      </w:r>
      <w:r>
        <w:rPr>
          <w:rFonts w:ascii="Times New Roman" w:eastAsia="方正仿宋_GBK" w:hAnsi="Times New Roman" w:cs="Times New Roman"/>
          <w:sz w:val="32"/>
          <w:szCs w:val="32"/>
        </w:rPr>
        <w:t xml:space="preserve"> 2022</w:t>
      </w:r>
      <w:r>
        <w:rPr>
          <w:rFonts w:ascii="Times New Roman" w:eastAsia="方正仿宋_GBK" w:hAnsi="Times New Roman" w:cs="Times New Roman"/>
          <w:sz w:val="32"/>
          <w:szCs w:val="32"/>
        </w:rPr>
        <w:t>年南通市本级教育部门集中采购目录</w:t>
      </w:r>
    </w:p>
    <w:p w:rsidR="00B44257" w:rsidRDefault="00B44257">
      <w:pPr>
        <w:spacing w:line="580" w:lineRule="exact"/>
        <w:ind w:firstLineChars="200" w:firstLine="640"/>
        <w:rPr>
          <w:rFonts w:ascii="Times New Roman" w:eastAsia="方正仿宋_GBK" w:hAnsi="Times New Roman" w:cs="Times New Roman"/>
          <w:snapToGrid w:val="0"/>
          <w:color w:val="000000"/>
          <w:kern w:val="0"/>
          <w:sz w:val="32"/>
          <w:szCs w:val="32"/>
        </w:rPr>
      </w:pPr>
    </w:p>
    <w:p w:rsidR="00B44257" w:rsidRDefault="00B44257">
      <w:pPr>
        <w:spacing w:line="580" w:lineRule="exact"/>
        <w:ind w:firstLineChars="200" w:firstLine="640"/>
        <w:rPr>
          <w:rFonts w:ascii="Times New Roman" w:eastAsia="方正仿宋_GBK" w:hAnsi="Times New Roman" w:cs="Times New Roman"/>
          <w:snapToGrid w:val="0"/>
          <w:color w:val="000000"/>
          <w:kern w:val="0"/>
          <w:sz w:val="32"/>
          <w:szCs w:val="32"/>
        </w:rPr>
      </w:pPr>
    </w:p>
    <w:p w:rsidR="00B44257" w:rsidRDefault="00B44257">
      <w:pPr>
        <w:spacing w:line="580" w:lineRule="exact"/>
        <w:ind w:firstLineChars="200" w:firstLine="640"/>
        <w:rPr>
          <w:rFonts w:ascii="Times New Roman" w:eastAsia="方正仿宋_GBK" w:hAnsi="Times New Roman" w:cs="Times New Roman"/>
          <w:snapToGrid w:val="0"/>
          <w:color w:val="000000"/>
          <w:kern w:val="0"/>
          <w:sz w:val="32"/>
          <w:szCs w:val="32"/>
        </w:rPr>
      </w:pPr>
    </w:p>
    <w:p w:rsidR="00B44257" w:rsidRDefault="000B7F3D">
      <w:pPr>
        <w:spacing w:line="580" w:lineRule="exact"/>
        <w:ind w:firstLineChars="1550" w:firstLine="4960"/>
        <w:rPr>
          <w:rFonts w:ascii="Times New Roman" w:eastAsia="方正仿宋_GBK" w:hAnsi="Times New Roman" w:cs="Times New Roman"/>
          <w:snapToGrid w:val="0"/>
          <w:color w:val="000000"/>
          <w:kern w:val="0"/>
          <w:sz w:val="32"/>
          <w:szCs w:val="32"/>
        </w:rPr>
      </w:pPr>
      <w:r>
        <w:rPr>
          <w:rFonts w:ascii="Times New Roman" w:eastAsia="方正仿宋_GBK" w:hAnsi="Times New Roman" w:cs="Times New Roman"/>
          <w:sz w:val="32"/>
          <w:szCs w:val="32"/>
        </w:rPr>
        <w:t>南通市通州区财政局</w:t>
      </w:r>
    </w:p>
    <w:p w:rsidR="00B44257" w:rsidRDefault="000B7F3D" w:rsidP="000B7F3D">
      <w:pPr>
        <w:spacing w:line="580" w:lineRule="exact"/>
        <w:ind w:firstLineChars="1600" w:firstLine="5120"/>
        <w:rPr>
          <w:rFonts w:ascii="Times New Roman" w:eastAsia="方正仿宋_GBK" w:hAnsi="Times New Roman" w:cs="Times New Roman" w:hint="eastAsia"/>
          <w:snapToGrid w:val="0"/>
          <w:color w:val="000000"/>
          <w:kern w:val="0"/>
          <w:sz w:val="32"/>
          <w:szCs w:val="32"/>
        </w:rPr>
      </w:pPr>
      <w:r>
        <w:rPr>
          <w:rFonts w:ascii="Times New Roman" w:eastAsia="方正仿宋_GBK" w:hAnsi="Times New Roman" w:cs="Times New Roman" w:hint="eastAsia"/>
          <w:snapToGrid w:val="0"/>
          <w:color w:val="000000"/>
          <w:kern w:val="0"/>
          <w:sz w:val="32"/>
          <w:szCs w:val="32"/>
        </w:rPr>
        <w:t xml:space="preserve"> </w:t>
      </w:r>
      <w:r>
        <w:rPr>
          <w:rFonts w:ascii="Times New Roman" w:eastAsia="方正仿宋_GBK" w:hAnsi="Times New Roman" w:cs="Times New Roman"/>
          <w:snapToGrid w:val="0"/>
          <w:color w:val="000000"/>
          <w:kern w:val="0"/>
          <w:sz w:val="32"/>
          <w:szCs w:val="32"/>
        </w:rPr>
        <w:t>202</w:t>
      </w:r>
      <w:r>
        <w:rPr>
          <w:rFonts w:ascii="Times New Roman" w:eastAsia="方正仿宋_GBK" w:hAnsi="Times New Roman" w:cs="Times New Roman" w:hint="eastAsia"/>
          <w:snapToGrid w:val="0"/>
          <w:color w:val="000000"/>
          <w:kern w:val="0"/>
          <w:sz w:val="32"/>
          <w:szCs w:val="32"/>
        </w:rPr>
        <w:t>1</w:t>
      </w:r>
      <w:r>
        <w:rPr>
          <w:rFonts w:ascii="Times New Roman" w:eastAsia="方正仿宋_GBK" w:hAnsi="Times New Roman" w:cs="Times New Roman"/>
          <w:snapToGrid w:val="0"/>
          <w:color w:val="000000"/>
          <w:kern w:val="0"/>
          <w:sz w:val="32"/>
          <w:szCs w:val="32"/>
        </w:rPr>
        <w:t>年</w:t>
      </w:r>
      <w:r>
        <w:rPr>
          <w:rFonts w:ascii="Times New Roman" w:eastAsia="方正仿宋_GBK" w:hAnsi="Times New Roman" w:cs="Times New Roman" w:hint="eastAsia"/>
          <w:snapToGrid w:val="0"/>
          <w:color w:val="000000"/>
          <w:kern w:val="0"/>
          <w:sz w:val="32"/>
          <w:szCs w:val="32"/>
        </w:rPr>
        <w:t>1</w:t>
      </w:r>
      <w:r>
        <w:rPr>
          <w:rFonts w:ascii="Times New Roman" w:eastAsia="方正仿宋_GBK" w:hAnsi="Times New Roman" w:cs="Times New Roman" w:hint="eastAsia"/>
          <w:snapToGrid w:val="0"/>
          <w:color w:val="000000"/>
          <w:kern w:val="0"/>
          <w:sz w:val="32"/>
          <w:szCs w:val="32"/>
        </w:rPr>
        <w:t>1</w:t>
      </w:r>
      <w:r>
        <w:rPr>
          <w:rFonts w:ascii="Times New Roman" w:eastAsia="方正仿宋_GBK" w:hAnsi="Times New Roman" w:cs="Times New Roman"/>
          <w:snapToGrid w:val="0"/>
          <w:color w:val="000000"/>
          <w:kern w:val="0"/>
          <w:sz w:val="32"/>
          <w:szCs w:val="32"/>
        </w:rPr>
        <w:t>月</w:t>
      </w:r>
      <w:r>
        <w:rPr>
          <w:rFonts w:ascii="Times New Roman" w:eastAsia="方正仿宋_GBK" w:hAnsi="Times New Roman" w:cs="Times New Roman" w:hint="eastAsia"/>
          <w:snapToGrid w:val="0"/>
          <w:color w:val="000000"/>
          <w:kern w:val="0"/>
          <w:sz w:val="32"/>
          <w:szCs w:val="32"/>
        </w:rPr>
        <w:t>2</w:t>
      </w:r>
      <w:r>
        <w:rPr>
          <w:rFonts w:ascii="Times New Roman" w:eastAsia="方正仿宋_GBK" w:hAnsi="Times New Roman" w:cs="Times New Roman"/>
          <w:snapToGrid w:val="0"/>
          <w:color w:val="000000"/>
          <w:kern w:val="0"/>
          <w:sz w:val="32"/>
          <w:szCs w:val="32"/>
        </w:rPr>
        <w:t>日</w:t>
      </w:r>
    </w:p>
    <w:p w:rsidR="000B7F3D" w:rsidRDefault="000B7F3D">
      <w:pPr>
        <w:spacing w:line="580" w:lineRule="exact"/>
        <w:ind w:firstLineChars="1600" w:firstLine="5120"/>
        <w:rPr>
          <w:rFonts w:ascii="Times New Roman" w:eastAsia="方正仿宋_GBK" w:hAnsi="Times New Roman" w:cs="Times New Roman" w:hint="eastAsia"/>
          <w:snapToGrid w:val="0"/>
          <w:color w:val="000000"/>
          <w:kern w:val="0"/>
          <w:sz w:val="32"/>
          <w:szCs w:val="32"/>
        </w:rPr>
      </w:pPr>
    </w:p>
    <w:p w:rsidR="000B7F3D" w:rsidRDefault="000B7F3D">
      <w:pPr>
        <w:spacing w:line="580" w:lineRule="exact"/>
        <w:ind w:firstLineChars="1600" w:firstLine="5120"/>
        <w:rPr>
          <w:rFonts w:ascii="Times New Roman" w:eastAsia="方正仿宋_GBK" w:hAnsi="Times New Roman" w:cs="Times New Roman" w:hint="eastAsia"/>
          <w:snapToGrid w:val="0"/>
          <w:color w:val="000000"/>
          <w:kern w:val="0"/>
          <w:sz w:val="32"/>
          <w:szCs w:val="32"/>
        </w:rPr>
      </w:pPr>
    </w:p>
    <w:p w:rsidR="000B7F3D" w:rsidRDefault="000B7F3D">
      <w:pPr>
        <w:spacing w:line="580" w:lineRule="exact"/>
        <w:ind w:firstLineChars="1600" w:firstLine="5120"/>
        <w:rPr>
          <w:rFonts w:ascii="Times New Roman" w:eastAsia="方正仿宋_GBK" w:hAnsi="Times New Roman" w:cs="Times New Roman" w:hint="eastAsia"/>
          <w:snapToGrid w:val="0"/>
          <w:color w:val="000000"/>
          <w:kern w:val="0"/>
          <w:sz w:val="32"/>
          <w:szCs w:val="32"/>
        </w:rPr>
      </w:pPr>
    </w:p>
    <w:p w:rsidR="000B7F3D" w:rsidRDefault="000B7F3D">
      <w:pPr>
        <w:spacing w:line="580" w:lineRule="exact"/>
        <w:ind w:firstLineChars="1600" w:firstLine="5120"/>
        <w:rPr>
          <w:rFonts w:ascii="Times New Roman" w:eastAsia="方正仿宋_GBK" w:hAnsi="Times New Roman" w:cs="Times New Roman" w:hint="eastAsia"/>
          <w:snapToGrid w:val="0"/>
          <w:color w:val="000000"/>
          <w:kern w:val="0"/>
          <w:sz w:val="32"/>
          <w:szCs w:val="32"/>
        </w:rPr>
      </w:pPr>
    </w:p>
    <w:p w:rsidR="000B7F3D" w:rsidRDefault="000B7F3D">
      <w:pPr>
        <w:spacing w:line="580" w:lineRule="exact"/>
        <w:ind w:firstLineChars="1600" w:firstLine="5120"/>
        <w:rPr>
          <w:rFonts w:ascii="Times New Roman" w:eastAsia="方正仿宋_GBK" w:hAnsi="Times New Roman" w:cs="Times New Roman" w:hint="eastAsia"/>
          <w:snapToGrid w:val="0"/>
          <w:color w:val="000000"/>
          <w:kern w:val="0"/>
          <w:sz w:val="32"/>
          <w:szCs w:val="32"/>
        </w:rPr>
      </w:pPr>
    </w:p>
    <w:p w:rsidR="000B7F3D" w:rsidRDefault="000B7F3D">
      <w:pPr>
        <w:spacing w:line="580" w:lineRule="exact"/>
        <w:ind w:firstLineChars="1600" w:firstLine="5120"/>
        <w:rPr>
          <w:rFonts w:ascii="Times New Roman" w:eastAsia="方正仿宋_GBK" w:hAnsi="Times New Roman" w:cs="Times New Roman" w:hint="eastAsia"/>
          <w:snapToGrid w:val="0"/>
          <w:color w:val="000000"/>
          <w:kern w:val="0"/>
          <w:sz w:val="32"/>
          <w:szCs w:val="32"/>
        </w:rPr>
      </w:pPr>
    </w:p>
    <w:p w:rsidR="000B7F3D" w:rsidRDefault="000B7F3D">
      <w:pPr>
        <w:spacing w:line="580" w:lineRule="exact"/>
        <w:ind w:firstLineChars="1600" w:firstLine="5120"/>
        <w:rPr>
          <w:rFonts w:ascii="Times New Roman" w:eastAsia="方正仿宋_GBK" w:hAnsi="Times New Roman" w:cs="Times New Roman" w:hint="eastAsia"/>
          <w:snapToGrid w:val="0"/>
          <w:color w:val="000000"/>
          <w:kern w:val="0"/>
          <w:sz w:val="32"/>
          <w:szCs w:val="32"/>
        </w:rPr>
      </w:pPr>
    </w:p>
    <w:p w:rsidR="000B7F3D" w:rsidRDefault="000B7F3D">
      <w:pPr>
        <w:spacing w:line="580" w:lineRule="exact"/>
        <w:ind w:firstLineChars="1600" w:firstLine="5120"/>
        <w:rPr>
          <w:rFonts w:ascii="Times New Roman" w:eastAsia="方正仿宋_GBK" w:hAnsi="Times New Roman" w:cs="Times New Roman" w:hint="eastAsia"/>
          <w:snapToGrid w:val="0"/>
          <w:color w:val="000000"/>
          <w:kern w:val="0"/>
          <w:sz w:val="32"/>
          <w:szCs w:val="32"/>
        </w:rPr>
      </w:pPr>
    </w:p>
    <w:p w:rsidR="000B7F3D" w:rsidRDefault="000B7F3D" w:rsidP="000B7F3D">
      <w:pPr>
        <w:spacing w:line="580" w:lineRule="exact"/>
        <w:rPr>
          <w:rFonts w:ascii="Times New Roman" w:eastAsia="方正仿宋_GBK" w:hAnsi="Times New Roman" w:cs="Times New Roman"/>
          <w:snapToGrid w:val="0"/>
          <w:color w:val="000000"/>
          <w:kern w:val="0"/>
          <w:sz w:val="32"/>
          <w:szCs w:val="32"/>
        </w:rPr>
      </w:pPr>
    </w:p>
    <w:bookmarkEnd w:id="0"/>
    <w:p w:rsidR="00B44257" w:rsidRDefault="00B44257">
      <w:pPr>
        <w:rPr>
          <w:rFonts w:ascii="Times New Roman" w:eastAsia="方正仿宋_GBK" w:hAnsi="Times New Roman" w:cs="Times New Roman"/>
          <w:sz w:val="28"/>
          <w:szCs w:val="28"/>
        </w:rPr>
      </w:pPr>
      <w:r w:rsidRPr="00B44257">
        <w:pict>
          <v:line id="_x0000_s1027" style="position:absolute;left:0;text-align:left;z-index:251660288;mso-width-relative:page;mso-height-relative:page" from="0,24.1pt" to="423pt,24.1pt"/>
        </w:pict>
      </w:r>
      <w:r w:rsidRPr="00B44257">
        <w:pict>
          <v:line id="_x0000_s1028" style="position:absolute;left:0;text-align:left;z-index:251661312;mso-width-relative:page;mso-height-relative:page" from="0,.65pt" to="423pt,.65pt"/>
        </w:pict>
      </w:r>
      <w:r w:rsidR="000B7F3D">
        <w:rPr>
          <w:rFonts w:eastAsia="方正仿宋_GBK" w:cs="方正仿宋_GBK" w:hint="eastAsia"/>
          <w:sz w:val="28"/>
          <w:szCs w:val="28"/>
        </w:rPr>
        <w:t xml:space="preserve"> </w:t>
      </w:r>
      <w:r w:rsidR="000B7F3D">
        <w:rPr>
          <w:rFonts w:ascii="Times New Roman" w:eastAsia="方正仿宋_GBK" w:hAnsi="Times New Roman" w:cs="Times New Roman"/>
          <w:sz w:val="28"/>
          <w:szCs w:val="28"/>
        </w:rPr>
        <w:t>南通市通州区财政局办公室</w:t>
      </w:r>
      <w:r w:rsidR="000B7F3D">
        <w:rPr>
          <w:rFonts w:ascii="Times New Roman" w:eastAsia="方正仿宋_GBK" w:hAnsi="Times New Roman" w:cs="Times New Roman"/>
          <w:sz w:val="28"/>
          <w:szCs w:val="28"/>
        </w:rPr>
        <w:t xml:space="preserve">            2021</w:t>
      </w:r>
      <w:r w:rsidR="000B7F3D">
        <w:rPr>
          <w:rFonts w:ascii="Times New Roman" w:eastAsia="方正仿宋_GBK" w:hAnsi="Times New Roman" w:cs="Times New Roman"/>
          <w:sz w:val="28"/>
          <w:szCs w:val="28"/>
        </w:rPr>
        <w:t>年</w:t>
      </w:r>
      <w:r w:rsidR="000B7F3D">
        <w:rPr>
          <w:rFonts w:ascii="Times New Roman" w:eastAsia="方正仿宋_GBK" w:hAnsi="Times New Roman" w:cs="Times New Roman"/>
          <w:sz w:val="28"/>
          <w:szCs w:val="28"/>
        </w:rPr>
        <w:t xml:space="preserve"> </w:t>
      </w:r>
      <w:r w:rsidR="000B7F3D">
        <w:rPr>
          <w:rFonts w:ascii="Times New Roman" w:eastAsia="方正仿宋_GBK" w:hAnsi="Times New Roman" w:cs="Times New Roman"/>
          <w:sz w:val="28"/>
          <w:szCs w:val="28"/>
        </w:rPr>
        <w:t>月</w:t>
      </w:r>
      <w:r w:rsidR="000B7F3D">
        <w:rPr>
          <w:rFonts w:ascii="Times New Roman" w:eastAsia="方正仿宋_GBK" w:hAnsi="Times New Roman" w:cs="Times New Roman"/>
          <w:sz w:val="28"/>
          <w:szCs w:val="28"/>
        </w:rPr>
        <w:t>11</w:t>
      </w:r>
      <w:r w:rsidR="000B7F3D">
        <w:rPr>
          <w:rFonts w:ascii="Times New Roman" w:eastAsia="方正仿宋_GBK" w:hAnsi="Times New Roman" w:cs="Times New Roman"/>
          <w:sz w:val="28"/>
          <w:szCs w:val="28"/>
        </w:rPr>
        <w:t>日</w:t>
      </w:r>
      <w:r w:rsidR="000B7F3D">
        <w:rPr>
          <w:rFonts w:ascii="Times New Roman" w:eastAsia="方正仿宋_GBK" w:hAnsi="Times New Roman" w:cs="Times New Roman"/>
          <w:sz w:val="28"/>
          <w:szCs w:val="28"/>
        </w:rPr>
        <w:t xml:space="preserve"> </w:t>
      </w:r>
      <w:r w:rsidR="000B7F3D">
        <w:rPr>
          <w:rFonts w:ascii="Times New Roman" w:eastAsia="方正仿宋_GBK" w:hAnsi="Times New Roman" w:cs="Times New Roman" w:hint="eastAsia"/>
          <w:sz w:val="28"/>
          <w:szCs w:val="28"/>
        </w:rPr>
        <w:t>2</w:t>
      </w:r>
      <w:r w:rsidR="000B7F3D">
        <w:rPr>
          <w:rFonts w:ascii="Times New Roman" w:eastAsia="方正仿宋_GBK" w:hAnsi="Times New Roman" w:cs="Times New Roman"/>
          <w:sz w:val="28"/>
          <w:szCs w:val="28"/>
        </w:rPr>
        <w:t>印发</w:t>
      </w:r>
    </w:p>
    <w:sectPr w:rsidR="00B44257" w:rsidSect="00B44257">
      <w:footerReference w:type="even" r:id="rId8"/>
      <w:footerReference w:type="default" r:id="rId9"/>
      <w:pgSz w:w="11906" w:h="16838"/>
      <w:pgMar w:top="1758" w:right="1474" w:bottom="1701" w:left="158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4257" w:rsidRDefault="00B44257" w:rsidP="00B44257">
      <w:r>
        <w:separator/>
      </w:r>
    </w:p>
  </w:endnote>
  <w:endnote w:type="continuationSeparator" w:id="0">
    <w:p w:rsidR="00B44257" w:rsidRDefault="00B44257" w:rsidP="00B442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微软雅黑"/>
    <w:charset w:val="86"/>
    <w:family w:val="auto"/>
    <w:pitch w:val="default"/>
    <w:sig w:usb0="00000000" w:usb1="00000000" w:usb2="00000016" w:usb3="00000000" w:csb0="0004000F" w:csb1="00000000"/>
  </w:font>
  <w:font w:name="方正仿宋_GBK">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小标宋简体">
    <w:altName w:val="宋体-方正超大字符集"/>
    <w:panose1 w:val="02010601030101010101"/>
    <w:charset w:val="86"/>
    <w:family w:val="auto"/>
    <w:pitch w:val="variable"/>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等线 Light">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257" w:rsidRDefault="00B44257">
    <w:pPr>
      <w:pStyle w:val="a6"/>
      <w:framePr w:wrap="around" w:vAnchor="text" w:hAnchor="margin" w:xAlign="center" w:y="1"/>
      <w:rPr>
        <w:rStyle w:val="a9"/>
      </w:rPr>
    </w:pPr>
    <w:r>
      <w:fldChar w:fldCharType="begin"/>
    </w:r>
    <w:r w:rsidR="000B7F3D">
      <w:rPr>
        <w:rStyle w:val="a9"/>
      </w:rPr>
      <w:instrText xml:space="preserve">PAGE  </w:instrText>
    </w:r>
    <w:r>
      <w:fldChar w:fldCharType="end"/>
    </w:r>
  </w:p>
  <w:p w:rsidR="00B44257" w:rsidRDefault="00B44257">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257" w:rsidRDefault="00B44257">
    <w:pPr>
      <w:pStyle w:val="a6"/>
      <w:framePr w:wrap="around" w:vAnchor="text" w:hAnchor="margin" w:xAlign="center" w:y="1"/>
      <w:rPr>
        <w:rStyle w:val="a9"/>
      </w:rPr>
    </w:pPr>
    <w:r>
      <w:fldChar w:fldCharType="begin"/>
    </w:r>
    <w:r w:rsidR="000B7F3D">
      <w:rPr>
        <w:rStyle w:val="a9"/>
      </w:rPr>
      <w:instrText xml:space="preserve">PAGE  </w:instrText>
    </w:r>
    <w:r>
      <w:fldChar w:fldCharType="separate"/>
    </w:r>
    <w:r w:rsidR="000B7F3D">
      <w:rPr>
        <w:rStyle w:val="a9"/>
        <w:noProof/>
      </w:rPr>
      <w:t>2</w:t>
    </w:r>
    <w:r>
      <w:fldChar w:fldCharType="end"/>
    </w:r>
  </w:p>
  <w:p w:rsidR="00B44257" w:rsidRDefault="00B44257">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4257" w:rsidRDefault="00B44257" w:rsidP="00B44257">
      <w:r>
        <w:separator/>
      </w:r>
    </w:p>
  </w:footnote>
  <w:footnote w:type="continuationSeparator" w:id="0">
    <w:p w:rsidR="00B44257" w:rsidRDefault="00B44257" w:rsidP="00B4425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6FB619"/>
    <w:multiLevelType w:val="singleLevel"/>
    <w:tmpl w:val="786FB619"/>
    <w:lvl w:ilvl="0">
      <w:start w:val="1"/>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江海小子">
    <w15:presenceInfo w15:providerId="WPS Office" w15:userId="343098576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trackRevisions/>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470AD"/>
    <w:rsid w:val="0001363D"/>
    <w:rsid w:val="00015936"/>
    <w:rsid w:val="0002013E"/>
    <w:rsid w:val="0002151E"/>
    <w:rsid w:val="00021877"/>
    <w:rsid w:val="00067F41"/>
    <w:rsid w:val="00091505"/>
    <w:rsid w:val="000B7F3D"/>
    <w:rsid w:val="001031B2"/>
    <w:rsid w:val="00122640"/>
    <w:rsid w:val="00131878"/>
    <w:rsid w:val="00150C63"/>
    <w:rsid w:val="00192AAF"/>
    <w:rsid w:val="001D0E73"/>
    <w:rsid w:val="001E2C09"/>
    <w:rsid w:val="001F0709"/>
    <w:rsid w:val="002121BE"/>
    <w:rsid w:val="00212952"/>
    <w:rsid w:val="00216D87"/>
    <w:rsid w:val="002260C5"/>
    <w:rsid w:val="00226269"/>
    <w:rsid w:val="00276264"/>
    <w:rsid w:val="002769A3"/>
    <w:rsid w:val="00280DE9"/>
    <w:rsid w:val="002831BA"/>
    <w:rsid w:val="00286271"/>
    <w:rsid w:val="002877EC"/>
    <w:rsid w:val="00295044"/>
    <w:rsid w:val="002C5EE2"/>
    <w:rsid w:val="002F0CA2"/>
    <w:rsid w:val="002F390B"/>
    <w:rsid w:val="003149B0"/>
    <w:rsid w:val="00341F4B"/>
    <w:rsid w:val="00345995"/>
    <w:rsid w:val="00351533"/>
    <w:rsid w:val="00356CC5"/>
    <w:rsid w:val="00360EC5"/>
    <w:rsid w:val="00372DD6"/>
    <w:rsid w:val="0039663F"/>
    <w:rsid w:val="003A1D5F"/>
    <w:rsid w:val="003C5E70"/>
    <w:rsid w:val="003D7683"/>
    <w:rsid w:val="003E327A"/>
    <w:rsid w:val="004057BD"/>
    <w:rsid w:val="004136B8"/>
    <w:rsid w:val="00417E9B"/>
    <w:rsid w:val="004361CD"/>
    <w:rsid w:val="00440BDA"/>
    <w:rsid w:val="00471019"/>
    <w:rsid w:val="00473EF0"/>
    <w:rsid w:val="004B4F2E"/>
    <w:rsid w:val="004D4896"/>
    <w:rsid w:val="004E620B"/>
    <w:rsid w:val="004F31A7"/>
    <w:rsid w:val="005028EF"/>
    <w:rsid w:val="00507B5D"/>
    <w:rsid w:val="00512510"/>
    <w:rsid w:val="00532D4B"/>
    <w:rsid w:val="00533E53"/>
    <w:rsid w:val="00546A26"/>
    <w:rsid w:val="005841D6"/>
    <w:rsid w:val="005A1506"/>
    <w:rsid w:val="005B2714"/>
    <w:rsid w:val="005B4F0E"/>
    <w:rsid w:val="005B59D1"/>
    <w:rsid w:val="005F4251"/>
    <w:rsid w:val="005F785F"/>
    <w:rsid w:val="00611EE1"/>
    <w:rsid w:val="00627E42"/>
    <w:rsid w:val="006608B9"/>
    <w:rsid w:val="00670208"/>
    <w:rsid w:val="00686875"/>
    <w:rsid w:val="006A1E31"/>
    <w:rsid w:val="007440DA"/>
    <w:rsid w:val="007470AD"/>
    <w:rsid w:val="007516CF"/>
    <w:rsid w:val="0075217A"/>
    <w:rsid w:val="007723AB"/>
    <w:rsid w:val="0077276D"/>
    <w:rsid w:val="007965D2"/>
    <w:rsid w:val="007C1467"/>
    <w:rsid w:val="007D1F11"/>
    <w:rsid w:val="007E2E54"/>
    <w:rsid w:val="00802DF5"/>
    <w:rsid w:val="008038B0"/>
    <w:rsid w:val="00820CB0"/>
    <w:rsid w:val="008611D3"/>
    <w:rsid w:val="00864E8A"/>
    <w:rsid w:val="00881215"/>
    <w:rsid w:val="00882957"/>
    <w:rsid w:val="008D3A1C"/>
    <w:rsid w:val="008E0116"/>
    <w:rsid w:val="008E219E"/>
    <w:rsid w:val="00914097"/>
    <w:rsid w:val="0092013D"/>
    <w:rsid w:val="00930E92"/>
    <w:rsid w:val="00931F80"/>
    <w:rsid w:val="00973782"/>
    <w:rsid w:val="00987043"/>
    <w:rsid w:val="009C463B"/>
    <w:rsid w:val="009E795F"/>
    <w:rsid w:val="009F0B55"/>
    <w:rsid w:val="00A12AB0"/>
    <w:rsid w:val="00A20139"/>
    <w:rsid w:val="00A34753"/>
    <w:rsid w:val="00A36BD2"/>
    <w:rsid w:val="00A441CE"/>
    <w:rsid w:val="00A44246"/>
    <w:rsid w:val="00A45C47"/>
    <w:rsid w:val="00A45F7D"/>
    <w:rsid w:val="00A64A97"/>
    <w:rsid w:val="00A85D43"/>
    <w:rsid w:val="00A90DC7"/>
    <w:rsid w:val="00AC4015"/>
    <w:rsid w:val="00B07B98"/>
    <w:rsid w:val="00B44257"/>
    <w:rsid w:val="00B87A85"/>
    <w:rsid w:val="00B91DB3"/>
    <w:rsid w:val="00BC35CD"/>
    <w:rsid w:val="00BE5F70"/>
    <w:rsid w:val="00C33233"/>
    <w:rsid w:val="00C3600D"/>
    <w:rsid w:val="00C82625"/>
    <w:rsid w:val="00CA4518"/>
    <w:rsid w:val="00CB5B5E"/>
    <w:rsid w:val="00CC45A0"/>
    <w:rsid w:val="00CE32E7"/>
    <w:rsid w:val="00CE3A18"/>
    <w:rsid w:val="00CE6075"/>
    <w:rsid w:val="00D008A5"/>
    <w:rsid w:val="00D00E66"/>
    <w:rsid w:val="00D140A3"/>
    <w:rsid w:val="00D14BDC"/>
    <w:rsid w:val="00D3443B"/>
    <w:rsid w:val="00D4111C"/>
    <w:rsid w:val="00D57018"/>
    <w:rsid w:val="00D858CB"/>
    <w:rsid w:val="00DB04E0"/>
    <w:rsid w:val="00DB41AD"/>
    <w:rsid w:val="00DB6613"/>
    <w:rsid w:val="00DC0D4B"/>
    <w:rsid w:val="00DD5D0A"/>
    <w:rsid w:val="00DE461C"/>
    <w:rsid w:val="00DE7394"/>
    <w:rsid w:val="00DF5AD8"/>
    <w:rsid w:val="00E03D4F"/>
    <w:rsid w:val="00E17E85"/>
    <w:rsid w:val="00E221CD"/>
    <w:rsid w:val="00E226C4"/>
    <w:rsid w:val="00E32840"/>
    <w:rsid w:val="00E706EB"/>
    <w:rsid w:val="00E9056E"/>
    <w:rsid w:val="00EA1B85"/>
    <w:rsid w:val="00EB4B25"/>
    <w:rsid w:val="00EC4B28"/>
    <w:rsid w:val="00ED008E"/>
    <w:rsid w:val="00ED0366"/>
    <w:rsid w:val="00EE154B"/>
    <w:rsid w:val="00EE2406"/>
    <w:rsid w:val="00EE6C57"/>
    <w:rsid w:val="00EF40C9"/>
    <w:rsid w:val="00F045E7"/>
    <w:rsid w:val="00F0647C"/>
    <w:rsid w:val="00F21934"/>
    <w:rsid w:val="00F26528"/>
    <w:rsid w:val="00F51F37"/>
    <w:rsid w:val="00F87809"/>
    <w:rsid w:val="00FF39F4"/>
    <w:rsid w:val="00FF6B9F"/>
    <w:rsid w:val="05353DCC"/>
    <w:rsid w:val="0C69640B"/>
    <w:rsid w:val="2E532061"/>
    <w:rsid w:val="617C342F"/>
    <w:rsid w:val="64E75BFC"/>
    <w:rsid w:val="6C314B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9"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uiPriority="35" w:qFormat="1"/>
    <w:lsdException w:name="page number" w:semiHidden="0" w:unhideWhenUsed="0"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semiHidden="0" w:uiPriority="0" w:unhideWhenUsed="0" w:qFormat="1"/>
    <w:lsdException w:name="Table Grid" w:uiPriority="3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425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next w:val="a"/>
    <w:qFormat/>
    <w:rsid w:val="00B44257"/>
    <w:pPr>
      <w:widowControl w:val="0"/>
      <w:autoSpaceDE w:val="0"/>
      <w:autoSpaceDN w:val="0"/>
      <w:adjustRightInd w:val="0"/>
      <w:spacing w:line="590" w:lineRule="atLeast"/>
    </w:pPr>
    <w:rPr>
      <w:rFonts w:ascii="方正仿宋_GBK" w:eastAsia="方正仿宋_GBK" w:hAnsi="Times New Roman" w:cs="Times New Roman"/>
      <w:snapToGrid w:val="0"/>
      <w:spacing w:val="-25"/>
      <w:sz w:val="32"/>
    </w:rPr>
  </w:style>
  <w:style w:type="paragraph" w:styleId="a4">
    <w:name w:val="Date"/>
    <w:basedOn w:val="a"/>
    <w:next w:val="a"/>
    <w:link w:val="Char"/>
    <w:uiPriority w:val="99"/>
    <w:semiHidden/>
    <w:unhideWhenUsed/>
    <w:qFormat/>
    <w:rsid w:val="00B44257"/>
    <w:pPr>
      <w:ind w:leftChars="2500" w:left="100"/>
    </w:pPr>
  </w:style>
  <w:style w:type="paragraph" w:styleId="a5">
    <w:name w:val="Balloon Text"/>
    <w:basedOn w:val="a"/>
    <w:link w:val="Char0"/>
    <w:qFormat/>
    <w:rsid w:val="00B44257"/>
    <w:rPr>
      <w:rFonts w:ascii="Times New Roman" w:eastAsia="宋体" w:hAnsi="Times New Roman" w:cs="Times New Roman"/>
      <w:sz w:val="18"/>
      <w:szCs w:val="18"/>
    </w:rPr>
  </w:style>
  <w:style w:type="paragraph" w:styleId="a6">
    <w:name w:val="footer"/>
    <w:basedOn w:val="a"/>
    <w:link w:val="Char1"/>
    <w:uiPriority w:val="99"/>
    <w:unhideWhenUsed/>
    <w:qFormat/>
    <w:rsid w:val="00B44257"/>
    <w:pPr>
      <w:tabs>
        <w:tab w:val="center" w:pos="4153"/>
        <w:tab w:val="right" w:pos="8306"/>
      </w:tabs>
      <w:snapToGrid w:val="0"/>
      <w:jc w:val="left"/>
    </w:pPr>
    <w:rPr>
      <w:sz w:val="18"/>
      <w:szCs w:val="18"/>
    </w:rPr>
  </w:style>
  <w:style w:type="paragraph" w:styleId="a7">
    <w:name w:val="header"/>
    <w:basedOn w:val="a"/>
    <w:link w:val="Char2"/>
    <w:uiPriority w:val="99"/>
    <w:unhideWhenUsed/>
    <w:qFormat/>
    <w:rsid w:val="00B44257"/>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qFormat/>
    <w:rsid w:val="00B44257"/>
    <w:pPr>
      <w:widowControl/>
      <w:spacing w:before="100" w:beforeAutospacing="1" w:after="100" w:afterAutospacing="1"/>
      <w:jc w:val="left"/>
    </w:pPr>
    <w:rPr>
      <w:rFonts w:ascii="宋体" w:eastAsia="宋体" w:hAnsi="宋体" w:cs="宋体"/>
      <w:kern w:val="0"/>
      <w:sz w:val="24"/>
      <w:szCs w:val="24"/>
    </w:rPr>
  </w:style>
  <w:style w:type="character" w:styleId="a9">
    <w:name w:val="page number"/>
    <w:uiPriority w:val="99"/>
    <w:qFormat/>
    <w:rsid w:val="00B44257"/>
    <w:rPr>
      <w:rFonts w:cs="Times New Roman"/>
    </w:rPr>
  </w:style>
  <w:style w:type="character" w:customStyle="1" w:styleId="Char2">
    <w:name w:val="页眉 Char"/>
    <w:basedOn w:val="a0"/>
    <w:link w:val="a7"/>
    <w:uiPriority w:val="99"/>
    <w:qFormat/>
    <w:rsid w:val="00B44257"/>
    <w:rPr>
      <w:sz w:val="18"/>
      <w:szCs w:val="18"/>
    </w:rPr>
  </w:style>
  <w:style w:type="character" w:customStyle="1" w:styleId="Char1">
    <w:name w:val="页脚 Char"/>
    <w:basedOn w:val="a0"/>
    <w:link w:val="a6"/>
    <w:uiPriority w:val="99"/>
    <w:qFormat/>
    <w:rsid w:val="00B44257"/>
    <w:rPr>
      <w:sz w:val="18"/>
      <w:szCs w:val="18"/>
    </w:rPr>
  </w:style>
  <w:style w:type="character" w:customStyle="1" w:styleId="font01">
    <w:name w:val="font01"/>
    <w:qFormat/>
    <w:rsid w:val="00B44257"/>
    <w:rPr>
      <w:rFonts w:ascii="宋体" w:eastAsia="宋体" w:hAnsi="宋体" w:cs="宋体" w:hint="eastAsia"/>
      <w:color w:val="000000"/>
      <w:sz w:val="24"/>
      <w:szCs w:val="24"/>
      <w:u w:val="none"/>
    </w:rPr>
  </w:style>
  <w:style w:type="character" w:customStyle="1" w:styleId="font71">
    <w:name w:val="font71"/>
    <w:qFormat/>
    <w:rsid w:val="00B44257"/>
    <w:rPr>
      <w:rFonts w:ascii="Times New Roman" w:hAnsi="Times New Roman" w:cs="Times New Roman" w:hint="default"/>
      <w:color w:val="000000"/>
      <w:sz w:val="24"/>
      <w:szCs w:val="24"/>
      <w:u w:val="none"/>
    </w:rPr>
  </w:style>
  <w:style w:type="character" w:customStyle="1" w:styleId="font61">
    <w:name w:val="font61"/>
    <w:qFormat/>
    <w:rsid w:val="00B44257"/>
    <w:rPr>
      <w:rFonts w:ascii="宋体" w:eastAsia="宋体" w:hAnsi="宋体" w:cs="宋体" w:hint="eastAsia"/>
      <w:color w:val="000000"/>
      <w:sz w:val="21"/>
      <w:szCs w:val="21"/>
      <w:u w:val="none"/>
    </w:rPr>
  </w:style>
  <w:style w:type="character" w:customStyle="1" w:styleId="font81">
    <w:name w:val="font81"/>
    <w:qFormat/>
    <w:rsid w:val="00B44257"/>
    <w:rPr>
      <w:rFonts w:ascii="宋体" w:eastAsia="宋体" w:hAnsi="宋体" w:cs="宋体" w:hint="eastAsia"/>
      <w:color w:val="000000"/>
      <w:sz w:val="21"/>
      <w:szCs w:val="21"/>
      <w:u w:val="none"/>
    </w:rPr>
  </w:style>
  <w:style w:type="paragraph" w:customStyle="1" w:styleId="3">
    <w:name w:val="标题3"/>
    <w:next w:val="a"/>
    <w:qFormat/>
    <w:rsid w:val="00B44257"/>
    <w:pPr>
      <w:widowControl w:val="0"/>
      <w:autoSpaceDE w:val="0"/>
      <w:autoSpaceDN w:val="0"/>
      <w:snapToGrid w:val="0"/>
      <w:spacing w:line="590" w:lineRule="atLeast"/>
      <w:ind w:firstLine="624"/>
      <w:jc w:val="both"/>
    </w:pPr>
    <w:rPr>
      <w:rFonts w:ascii="方正黑体_GBK" w:eastAsia="方正黑体_GBK" w:hAnsi="Times New Roman" w:cs="Times New Roman"/>
      <w:snapToGrid w:val="0"/>
      <w:sz w:val="32"/>
    </w:rPr>
  </w:style>
  <w:style w:type="paragraph" w:customStyle="1" w:styleId="aa">
    <w:name w:val="抄送栏"/>
    <w:qFormat/>
    <w:rsid w:val="00B44257"/>
    <w:pPr>
      <w:widowControl w:val="0"/>
      <w:autoSpaceDE w:val="0"/>
      <w:autoSpaceDN w:val="0"/>
      <w:adjustRightInd w:val="0"/>
      <w:spacing w:line="454" w:lineRule="atLeast"/>
      <w:ind w:left="1310" w:right="357" w:hanging="953"/>
      <w:jc w:val="both"/>
    </w:pPr>
    <w:rPr>
      <w:rFonts w:ascii="方正仿宋_GBK" w:eastAsia="方正仿宋_GBK" w:hAnsi="Times New Roman" w:cs="Times New Roman"/>
      <w:snapToGrid w:val="0"/>
      <w:sz w:val="32"/>
    </w:rPr>
  </w:style>
  <w:style w:type="paragraph" w:customStyle="1" w:styleId="1">
    <w:name w:val="标题1"/>
    <w:next w:val="a"/>
    <w:qFormat/>
    <w:rsid w:val="00B44257"/>
    <w:pPr>
      <w:widowControl w:val="0"/>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sz w:val="44"/>
    </w:rPr>
  </w:style>
  <w:style w:type="paragraph" w:customStyle="1" w:styleId="ab">
    <w:name w:val="线型"/>
    <w:qFormat/>
    <w:rsid w:val="00B44257"/>
    <w:pPr>
      <w:widowControl w:val="0"/>
      <w:autoSpaceDE w:val="0"/>
      <w:autoSpaceDN w:val="0"/>
      <w:adjustRightInd w:val="0"/>
      <w:ind w:right="357"/>
      <w:jc w:val="center"/>
    </w:pPr>
    <w:rPr>
      <w:rFonts w:ascii="方正仿宋_GBK" w:eastAsia="方正仿宋_GBK" w:hAnsi="Times New Roman" w:cs="Times New Roman"/>
      <w:snapToGrid w:val="0"/>
      <w:sz w:val="21"/>
    </w:rPr>
  </w:style>
  <w:style w:type="paragraph" w:customStyle="1" w:styleId="ac">
    <w:name w:val="印发栏"/>
    <w:qFormat/>
    <w:rsid w:val="00B44257"/>
    <w:pPr>
      <w:widowControl w:val="0"/>
      <w:tabs>
        <w:tab w:val="right" w:pos="8465"/>
      </w:tabs>
      <w:autoSpaceDE w:val="0"/>
      <w:autoSpaceDN w:val="0"/>
      <w:adjustRightInd w:val="0"/>
      <w:spacing w:line="454" w:lineRule="atLeast"/>
      <w:ind w:left="357" w:right="357"/>
    </w:pPr>
    <w:rPr>
      <w:rFonts w:ascii="方正仿宋_GBK" w:eastAsia="方正仿宋_GBK" w:hAnsi="Times New Roman" w:cs="Times New Roman"/>
      <w:snapToGrid w:val="0"/>
      <w:sz w:val="32"/>
    </w:rPr>
  </w:style>
  <w:style w:type="paragraph" w:customStyle="1" w:styleId="ad">
    <w:name w:val="主题词"/>
    <w:qFormat/>
    <w:rsid w:val="00B44257"/>
    <w:pPr>
      <w:widowControl w:val="0"/>
      <w:autoSpaceDE w:val="0"/>
      <w:autoSpaceDN w:val="0"/>
      <w:adjustRightInd w:val="0"/>
      <w:spacing w:line="240" w:lineRule="atLeast"/>
    </w:pPr>
    <w:rPr>
      <w:rFonts w:ascii="方正黑体_GBK" w:eastAsia="方正黑体_GBK" w:hAnsi="Times New Roman" w:cs="Times New Roman"/>
      <w:snapToGrid w:val="0"/>
      <w:sz w:val="32"/>
    </w:rPr>
  </w:style>
  <w:style w:type="paragraph" w:customStyle="1" w:styleId="ae">
    <w:name w:val="附件栏"/>
    <w:qFormat/>
    <w:rsid w:val="00B44257"/>
    <w:pPr>
      <w:widowControl w:val="0"/>
      <w:autoSpaceDE w:val="0"/>
      <w:autoSpaceDN w:val="0"/>
      <w:snapToGrid w:val="0"/>
      <w:spacing w:line="590" w:lineRule="atLeast"/>
      <w:ind w:firstLine="624"/>
      <w:jc w:val="both"/>
    </w:pPr>
    <w:rPr>
      <w:rFonts w:ascii="方正仿宋_GBK" w:eastAsia="方正仿宋_GBK" w:hAnsi="Times New Roman" w:cs="Times New Roman"/>
      <w:snapToGrid w:val="0"/>
      <w:sz w:val="32"/>
    </w:rPr>
  </w:style>
  <w:style w:type="character" w:customStyle="1" w:styleId="Char0">
    <w:name w:val="批注框文本 Char"/>
    <w:basedOn w:val="a0"/>
    <w:link w:val="a5"/>
    <w:qFormat/>
    <w:rsid w:val="00B44257"/>
    <w:rPr>
      <w:rFonts w:ascii="Times New Roman" w:eastAsia="宋体" w:hAnsi="Times New Roman" w:cs="Times New Roman"/>
      <w:sz w:val="18"/>
      <w:szCs w:val="18"/>
    </w:rPr>
  </w:style>
  <w:style w:type="paragraph" w:styleId="af">
    <w:name w:val="List Paragraph"/>
    <w:basedOn w:val="a"/>
    <w:uiPriority w:val="34"/>
    <w:qFormat/>
    <w:rsid w:val="00B44257"/>
    <w:pPr>
      <w:ind w:firstLineChars="200" w:firstLine="420"/>
    </w:pPr>
  </w:style>
  <w:style w:type="character" w:customStyle="1" w:styleId="Char">
    <w:name w:val="日期 Char"/>
    <w:basedOn w:val="a0"/>
    <w:link w:val="a4"/>
    <w:uiPriority w:val="99"/>
    <w:semiHidden/>
    <w:qFormat/>
    <w:rsid w:val="00B44257"/>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322</Words>
  <Characters>1838</Characters>
  <Application>Microsoft Office Word</Application>
  <DocSecurity>0</DocSecurity>
  <Lines>15</Lines>
  <Paragraphs>4</Paragraphs>
  <ScaleCrop>false</ScaleCrop>
  <Company/>
  <LinksUpToDate>false</LinksUpToDate>
  <CharactersWithSpaces>2156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 me</dc:creator>
  <cp:lastModifiedBy>刘红祥</cp:lastModifiedBy>
  <cp:revision>32</cp:revision>
  <cp:lastPrinted>2020-12-28T02:25:00Z</cp:lastPrinted>
  <dcterms:created xsi:type="dcterms:W3CDTF">2020-12-24T02:41:00Z</dcterms:created>
  <dcterms:modified xsi:type="dcterms:W3CDTF">2021-11-02T01:51:00Z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0151006762FA4113BB04A1C9C9715340</vt:lpwstr>
  </property>
</Properties>
</file>