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91A1E">
      <w:pPr>
        <w:spacing w:after="120" w:line="580" w:lineRule="exact"/>
        <w:rPr>
          <w:rFonts w:hint="default" w:ascii="Times New Roman" w:hAnsi="Times New Roman" w:eastAsia="方正仿宋_GBK" w:cs="Times New Roman"/>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附件</w:t>
      </w:r>
      <w:r>
        <w:rPr>
          <w:rFonts w:hint="default" w:ascii="Times New Roman" w:hAnsi="Times New Roman" w:eastAsia="黑体" w:cs="Times New Roman"/>
          <w:bCs/>
          <w:color w:val="000000"/>
          <w:kern w:val="2"/>
          <w:sz w:val="32"/>
          <w:szCs w:val="32"/>
          <w:lang w:val="en-US" w:eastAsia="zh-CN" w:bidi="ar-SA"/>
        </w:rPr>
        <w:t>3</w:t>
      </w:r>
    </w:p>
    <w:p w14:paraId="16F2E25B">
      <w:pPr>
        <w:spacing w:after="157" w:afterLines="50"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特种作业常见问题解答</w:t>
      </w:r>
    </w:p>
    <w:p w14:paraId="4B55C65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一、基本常识</w:t>
      </w:r>
    </w:p>
    <w:p w14:paraId="2DDE2E35">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（一）什么是特种作业人员?</w:t>
      </w:r>
    </w:p>
    <w:p w14:paraId="56770643">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_GBK" w:hAnsi="方正仿宋_GBK" w:eastAsia="方正仿宋_GBK" w:cs="方正仿宋_GBK"/>
          <w:sz w:val="32"/>
          <w:szCs w:val="32"/>
          <w:lang w:eastAsia="zh-TW"/>
        </w:rPr>
      </w:pPr>
      <w:r>
        <w:rPr>
          <w:rFonts w:hint="eastAsia" w:ascii="方正仿宋_GBK" w:hAnsi="方正仿宋_GBK" w:eastAsia="方正仿宋_GBK" w:cs="方正仿宋_GBK"/>
          <w:sz w:val="32"/>
          <w:szCs w:val="32"/>
        </w:rPr>
        <w:t>《特种作业人员安全技术培训考核管理规定》第三条规定：特种作业，是指容易发生事故，对操作者本人、他人的安全健康及设备、设施的安全可能造成重大危害的作业。特种作业人员，是指直接从事特种作业的从业人员。</w:t>
      </w:r>
    </w:p>
    <w:p w14:paraId="7A1F929B">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（二）从事特种作业的人员应当符合哪些基本条件?</w:t>
      </w:r>
    </w:p>
    <w:p w14:paraId="2F7879BE">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年龄要求：必须年满18周岁，不超过法定退休年龄。</w:t>
      </w:r>
    </w:p>
    <w:p w14:paraId="3120F8EB">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eastAsia="zh-TW"/>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健康状况：需要体检合格，无妨碍特种作业的疾病和生理缺陷。自2018年起，体检证明不再提交，改为个人健康书面承诺。</w:t>
      </w:r>
    </w:p>
    <w:p w14:paraId="09799C3B">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教育水平：至少具备初中文化程度，危险化学品和煤矿特种作业人员需高中及以上</w:t>
      </w:r>
      <w:r>
        <w:rPr>
          <w:rFonts w:hint="default" w:ascii="Times New Roman" w:hAnsi="Times New Roman" w:eastAsia="方正仿宋_GBK" w:cs="Times New Roman"/>
          <w:sz w:val="32"/>
          <w:szCs w:val="32"/>
          <w:lang w:eastAsia="zh-CN"/>
        </w:rPr>
        <w:t>文化程度</w:t>
      </w:r>
      <w:r>
        <w:rPr>
          <w:rFonts w:hint="default" w:ascii="Times New Roman" w:hAnsi="Times New Roman" w:eastAsia="方正仿宋_GBK" w:cs="Times New Roman"/>
          <w:sz w:val="32"/>
          <w:szCs w:val="32"/>
        </w:rPr>
        <w:t>。</w:t>
      </w:r>
    </w:p>
    <w:p w14:paraId="098E8033">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知识技能：必须具备必要的安全技术知识和技能。</w:t>
      </w:r>
    </w:p>
    <w:p w14:paraId="55170D79">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其他条件：相应特种作业规定的其他</w:t>
      </w:r>
      <w:r>
        <w:rPr>
          <w:rFonts w:hint="default" w:ascii="Times New Roman" w:hAnsi="Times New Roman" w:eastAsia="方正仿宋_GBK" w:cs="Times New Roman"/>
          <w:sz w:val="32"/>
          <w:szCs w:val="32"/>
          <w:lang w:val="en-US" w:eastAsia="zh-CN"/>
        </w:rPr>
        <w:t>条件</w:t>
      </w:r>
      <w:r>
        <w:rPr>
          <w:rFonts w:hint="default" w:ascii="Times New Roman" w:hAnsi="Times New Roman" w:eastAsia="方正仿宋_GBK" w:cs="Times New Roman"/>
          <w:sz w:val="32"/>
          <w:szCs w:val="32"/>
        </w:rPr>
        <w:t>。</w:t>
      </w:r>
    </w:p>
    <w:p w14:paraId="30BFFCF2">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（三）特种作业人员持证上岗法律依据</w:t>
      </w:r>
    </w:p>
    <w:p w14:paraId="45C52D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《中华人民共和国安全生产法》</w:t>
      </w:r>
      <w:r>
        <w:rPr>
          <w:rFonts w:hint="default" w:ascii="Times New Roman" w:hAnsi="Times New Roman" w:eastAsia="方正仿宋_GBK" w:cs="Times New Roman"/>
          <w:sz w:val="32"/>
          <w:szCs w:val="32"/>
          <w:lang w:val="en-US" w:eastAsia="zh-CN"/>
        </w:rPr>
        <w:t>第三十条：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eastAsia="zh-TW"/>
        </w:rPr>
        <w:t>生产经营单位的特种作业人员必须按照国家有关规定经专门的安全作业培训，取得相应资格，方可上岗作业。</w:t>
      </w:r>
    </w:p>
    <w:p w14:paraId="220707F3">
      <w:pPr>
        <w:pStyle w:val="17"/>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TW"/>
        </w:rPr>
        <w:t>特种作业人员的范围由国务院应急管理部门会同国务院有关部门确定。</w:t>
      </w:r>
      <w:r>
        <w:rPr>
          <w:rFonts w:hint="eastAsia" w:ascii="Times New Roman" w:hAnsi="Times New Roman" w:eastAsia="方正仿宋_GBK" w:cs="Times New Roman"/>
          <w:color w:val="auto"/>
          <w:sz w:val="32"/>
          <w:szCs w:val="32"/>
          <w:lang w:val="en-US" w:eastAsia="zh-CN"/>
        </w:rPr>
        <w:t>”</w:t>
      </w:r>
    </w:p>
    <w:p w14:paraId="304C6FBD">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（四）企业对特种作业人员应如何管理？</w:t>
      </w:r>
    </w:p>
    <w:p w14:paraId="5F3D502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生产经营单位应当加强对本单位特种作业人员的管理，建立健全特种作业人员培训、复审档案，做好申报、培训、考核、复审的组织工作和日常的检查工作。</w:t>
      </w:r>
    </w:p>
    <w:p w14:paraId="4F374CDA">
      <w:pPr>
        <w:pStyle w:val="3"/>
        <w:keepNext w:val="0"/>
        <w:keepLines w:val="0"/>
        <w:pageBreakBefore w:val="0"/>
        <w:widowControl w:val="0"/>
        <w:numPr>
          <w:ilvl w:val="0"/>
          <w:numId w:val="0"/>
        </w:numPr>
        <w:kinsoku/>
        <w:wordWrap/>
        <w:overflowPunct/>
        <w:topLinePunct w:val="0"/>
        <w:autoSpaceDE/>
        <w:autoSpaceDN/>
        <w:bidi w:val="0"/>
        <w:adjustRightIn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（五）生活中常见的特种作业有哪些?  </w:t>
      </w:r>
    </w:p>
    <w:p w14:paraId="08D8C1D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_GBK" w:cs="Times New Roman"/>
          <w:sz w:val="32"/>
          <w:szCs w:val="32"/>
          <w:lang w:eastAsia="zh-TW"/>
        </w:rPr>
      </w:pPr>
      <w:r>
        <w:rPr>
          <w:rFonts w:hint="default" w:ascii="Times New Roman" w:hAnsi="Times New Roman" w:eastAsia="方正仿宋_GBK" w:cs="Times New Roman"/>
          <w:sz w:val="32"/>
          <w:szCs w:val="32"/>
        </w:rPr>
        <w:t>根据《特种作业人员安全技术培训考核管理规定》</w:t>
      </w:r>
      <w:r>
        <w:rPr>
          <w:rFonts w:hint="default" w:ascii="Times New Roman" w:hAnsi="Times New Roman" w:eastAsia="方正仿宋_GBK" w:cs="Times New Roman"/>
          <w:sz w:val="32"/>
          <w:szCs w:val="32"/>
          <w:lang w:val="en-US" w:eastAsia="zh-CN"/>
        </w:rPr>
        <w:t>的规定，涉及我区</w:t>
      </w:r>
      <w:r>
        <w:rPr>
          <w:rFonts w:hint="default" w:ascii="Times New Roman" w:hAnsi="Times New Roman" w:eastAsia="方正仿宋_GBK" w:cs="Times New Roman"/>
          <w:sz w:val="32"/>
          <w:szCs w:val="32"/>
        </w:rPr>
        <w:t>常见特种作业</w:t>
      </w:r>
      <w:r>
        <w:rPr>
          <w:rFonts w:hint="default" w:ascii="Times New Roman" w:hAnsi="Times New Roman" w:eastAsia="方正仿宋_GBK" w:cs="Times New Roman"/>
          <w:sz w:val="32"/>
          <w:szCs w:val="32"/>
          <w:lang w:val="en-US" w:eastAsia="zh-CN"/>
        </w:rPr>
        <w:t>目录</w:t>
      </w:r>
      <w:r>
        <w:rPr>
          <w:rFonts w:hint="default" w:ascii="Times New Roman" w:hAnsi="Times New Roman" w:eastAsia="方正仿宋_GBK" w:cs="Times New Roman"/>
          <w:sz w:val="32"/>
          <w:szCs w:val="32"/>
        </w:rPr>
        <w:t>如下：</w:t>
      </w:r>
    </w:p>
    <w:p w14:paraId="0285E48F">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default" w:ascii="Times New Roman" w:hAnsi="Times New Roman" w:eastAsia="方正仿宋_GBK" w:cs="Times New Roman"/>
          <w:b/>
          <w:bCs/>
          <w:sz w:val="32"/>
          <w:szCs w:val="32"/>
          <w:lang w:eastAsia="zh-TW"/>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本地区常见</w:t>
      </w:r>
      <w:r>
        <w:rPr>
          <w:rFonts w:hint="default" w:ascii="Times New Roman" w:hAnsi="Times New Roman" w:eastAsia="方正仿宋_GBK" w:cs="Times New Roman"/>
          <w:b/>
          <w:bCs/>
          <w:sz w:val="32"/>
          <w:szCs w:val="32"/>
        </w:rPr>
        <w:t>特种作业目录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4473"/>
      </w:tblGrid>
      <w:tr w14:paraId="4BD2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5C1937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类别编号</w:t>
            </w:r>
          </w:p>
        </w:tc>
        <w:tc>
          <w:tcPr>
            <w:tcW w:w="4473" w:type="dxa"/>
            <w:vAlign w:val="center"/>
          </w:tcPr>
          <w:p w14:paraId="1C093A5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作业类型</w:t>
            </w:r>
          </w:p>
        </w:tc>
      </w:tr>
      <w:tr w14:paraId="3347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39C254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4473" w:type="dxa"/>
            <w:vAlign w:val="center"/>
          </w:tcPr>
          <w:p w14:paraId="58E7BAA0">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电工作业</w:t>
            </w:r>
          </w:p>
        </w:tc>
      </w:tr>
      <w:tr w14:paraId="6AD9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3D34BBA">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4473" w:type="dxa"/>
            <w:vAlign w:val="center"/>
          </w:tcPr>
          <w:p w14:paraId="35A9B5B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高压电工作业</w:t>
            </w:r>
          </w:p>
        </w:tc>
      </w:tr>
      <w:tr w14:paraId="40DA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00A8749">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1.2</w:t>
            </w:r>
          </w:p>
        </w:tc>
        <w:tc>
          <w:tcPr>
            <w:tcW w:w="4473" w:type="dxa"/>
            <w:vAlign w:val="center"/>
          </w:tcPr>
          <w:p w14:paraId="71B1E11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低压电工作业</w:t>
            </w:r>
          </w:p>
        </w:tc>
      </w:tr>
      <w:tr w14:paraId="157E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0D1C61D8">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c>
          <w:tcPr>
            <w:tcW w:w="4473" w:type="dxa"/>
            <w:vAlign w:val="center"/>
          </w:tcPr>
          <w:p w14:paraId="437412B8">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防爆电气作业</w:t>
            </w:r>
          </w:p>
        </w:tc>
      </w:tr>
      <w:tr w14:paraId="076E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E66382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473" w:type="dxa"/>
            <w:vAlign w:val="center"/>
          </w:tcPr>
          <w:p w14:paraId="25C6D8B3">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焊接与热切割作业</w:t>
            </w:r>
          </w:p>
        </w:tc>
      </w:tr>
      <w:tr w14:paraId="54A0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041782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w:t>
            </w:r>
          </w:p>
        </w:tc>
        <w:tc>
          <w:tcPr>
            <w:tcW w:w="4473" w:type="dxa"/>
            <w:vAlign w:val="center"/>
          </w:tcPr>
          <w:p w14:paraId="33D5507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熔化焊接与热切割作业</w:t>
            </w:r>
          </w:p>
        </w:tc>
      </w:tr>
      <w:tr w14:paraId="2056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456F395">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473" w:type="dxa"/>
            <w:vAlign w:val="center"/>
          </w:tcPr>
          <w:p w14:paraId="4CD1BCC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高处作业</w:t>
            </w:r>
          </w:p>
        </w:tc>
      </w:tr>
      <w:tr w14:paraId="63CB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CF64E7F">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3.1</w:t>
            </w:r>
          </w:p>
        </w:tc>
        <w:tc>
          <w:tcPr>
            <w:tcW w:w="4473" w:type="dxa"/>
            <w:vAlign w:val="center"/>
          </w:tcPr>
          <w:p w14:paraId="2688ED44">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登高架设作业</w:t>
            </w:r>
          </w:p>
        </w:tc>
      </w:tr>
      <w:tr w14:paraId="48B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4C7B0BA1">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3.2</w:t>
            </w:r>
          </w:p>
        </w:tc>
        <w:tc>
          <w:tcPr>
            <w:tcW w:w="4473" w:type="dxa"/>
            <w:vAlign w:val="center"/>
          </w:tcPr>
          <w:p w14:paraId="314ADA25">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高处安装、维护、拆除作业</w:t>
            </w:r>
          </w:p>
        </w:tc>
      </w:tr>
      <w:tr w14:paraId="04FC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72765E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4473" w:type="dxa"/>
            <w:vAlign w:val="center"/>
          </w:tcPr>
          <w:p w14:paraId="2ECA7808">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制冷与空调作业</w:t>
            </w:r>
          </w:p>
        </w:tc>
      </w:tr>
      <w:tr w14:paraId="3E5F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598BA7C">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4.1</w:t>
            </w:r>
          </w:p>
        </w:tc>
        <w:tc>
          <w:tcPr>
            <w:tcW w:w="4473" w:type="dxa"/>
            <w:vAlign w:val="center"/>
          </w:tcPr>
          <w:p w14:paraId="423CBD6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制冷与空调设备运行操作作业</w:t>
            </w:r>
          </w:p>
        </w:tc>
      </w:tr>
      <w:tr w14:paraId="6169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72BD8F47">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4.2</w:t>
            </w:r>
          </w:p>
        </w:tc>
        <w:tc>
          <w:tcPr>
            <w:tcW w:w="4473" w:type="dxa"/>
            <w:vAlign w:val="center"/>
          </w:tcPr>
          <w:p w14:paraId="79046076">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制冷与空调设备安装修理作业</w:t>
            </w:r>
          </w:p>
        </w:tc>
      </w:tr>
      <w:tr w14:paraId="0DAD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1EA573A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4473" w:type="dxa"/>
            <w:vAlign w:val="center"/>
          </w:tcPr>
          <w:p w14:paraId="32F8E5BE">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危险化学品安全作业</w:t>
            </w:r>
          </w:p>
        </w:tc>
      </w:tr>
      <w:tr w14:paraId="46CF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3800793B">
            <w:pPr>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4473" w:type="dxa"/>
            <w:vAlign w:val="center"/>
          </w:tcPr>
          <w:p w14:paraId="32F961DC">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烟花爆竹安全作业</w:t>
            </w:r>
          </w:p>
        </w:tc>
      </w:tr>
      <w:tr w14:paraId="5836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vAlign w:val="center"/>
          </w:tcPr>
          <w:p w14:paraId="514D421F">
            <w:pPr>
              <w:jc w:val="center"/>
              <w:rPr>
                <w:rFonts w:hint="default" w:ascii="Times New Roman" w:hAnsi="Times New Roman" w:eastAsia="方正仿宋_GBK" w:cs="Times New Roman"/>
                <w:kern w:val="2"/>
                <w:sz w:val="24"/>
                <w:szCs w:val="24"/>
                <w:lang w:val="en-US" w:eastAsia="zh-CN" w:bidi="ar-SA"/>
                <w14:ligatures w14:val="standardContextual"/>
              </w:rPr>
            </w:pPr>
            <w:r>
              <w:rPr>
                <w:rFonts w:hint="default" w:ascii="Times New Roman" w:hAnsi="Times New Roman" w:eastAsia="方正仿宋_GBK" w:cs="Times New Roman"/>
                <w:sz w:val="24"/>
                <w:szCs w:val="24"/>
                <w:lang w:val="en-US" w:eastAsia="zh-CN"/>
              </w:rPr>
              <w:t>6.1</w:t>
            </w:r>
          </w:p>
        </w:tc>
        <w:tc>
          <w:tcPr>
            <w:tcW w:w="4473" w:type="dxa"/>
            <w:vAlign w:val="center"/>
          </w:tcPr>
          <w:p w14:paraId="12F8FE35">
            <w:pPr>
              <w:jc w:val="center"/>
              <w:rPr>
                <w:rFonts w:hint="default" w:ascii="Times New Roman" w:hAnsi="Times New Roman" w:eastAsia="方正仿宋_GBK" w:cs="Times New Roman"/>
                <w:kern w:val="2"/>
                <w:sz w:val="24"/>
                <w:szCs w:val="24"/>
                <w:lang w:val="en-US" w:eastAsia="zh-CN" w:bidi="ar-SA"/>
                <w14:ligatures w14:val="standardContextual"/>
              </w:rPr>
            </w:pPr>
            <w:r>
              <w:rPr>
                <w:rFonts w:hint="default" w:ascii="Times New Roman" w:hAnsi="Times New Roman" w:eastAsia="方正仿宋_GBK" w:cs="Times New Roman"/>
                <w:sz w:val="24"/>
                <w:szCs w:val="24"/>
              </w:rPr>
              <w:t>烟花爆竹储存作业</w:t>
            </w:r>
          </w:p>
        </w:tc>
      </w:tr>
    </w:tbl>
    <w:p w14:paraId="1E0C0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注：烟花爆竹储存作业，指烟花爆竹仓库保管、守护、搬运等作业，其人员涵盖库房看守保安人员。</w:t>
      </w:r>
    </w:p>
    <w:p w14:paraId="6A2A002B">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（六）违反特种作业有关法律法规会承担哪些后果？</w:t>
      </w:r>
    </w:p>
    <w:p w14:paraId="436DF1D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违反特种作业有关法律法规的企业和个人可能会承担以下法律后果：</w:t>
      </w:r>
    </w:p>
    <w:p w14:paraId="16F2365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1、构成重大事故隐患：</w:t>
      </w:r>
    </w:p>
    <w:p w14:paraId="7F0A63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根据国务院安全生产委员会办公室印发的工贸企业重大事故隐患判定标准（中华人民共和国应急管理部令第10号）第三条：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工贸企业有下列情形之一的，应当判定为重大事故隐患：（二）特种作业人员未按照规定经专门的安全作业培训并取得相应资格，上岗作业的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的规定，特种作业人员未持证上岗属于重大事故隐患。</w:t>
      </w:r>
    </w:p>
    <w:p w14:paraId="558C4B6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2、违反</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lang w:val="en-US" w:eastAsia="zh-CN"/>
        </w:rPr>
        <w:t>中华人民共和国安全生产法</w:t>
      </w:r>
      <w:r>
        <w:rPr>
          <w:rFonts w:hint="default" w:ascii="Times New Roman" w:hAnsi="Times New Roman" w:eastAsia="方正仿宋_GBK" w:cs="Times New Roman"/>
          <w:b/>
          <w:bCs/>
          <w:sz w:val="32"/>
          <w:szCs w:val="32"/>
          <w:lang w:eastAsia="zh-CN"/>
        </w:rPr>
        <w:t>》相关</w:t>
      </w:r>
      <w:r>
        <w:rPr>
          <w:rFonts w:hint="default" w:ascii="Times New Roman" w:hAnsi="Times New Roman" w:eastAsia="方正仿宋_GBK" w:cs="Times New Roman"/>
          <w:b/>
          <w:bCs/>
          <w:sz w:val="32"/>
          <w:szCs w:val="32"/>
          <w:lang w:val="en-US" w:eastAsia="zh-CN"/>
        </w:rPr>
        <w:t>规定：</w:t>
      </w:r>
    </w:p>
    <w:p w14:paraId="0CE52F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中华人民共和国</w:t>
      </w:r>
      <w:r>
        <w:rPr>
          <w:rFonts w:hint="default" w:ascii="Times New Roman" w:hAnsi="Times New Roman" w:eastAsia="方正仿宋_GBK" w:cs="Times New Roman"/>
          <w:sz w:val="32"/>
          <w:szCs w:val="32"/>
          <w:lang w:val="en-US" w:eastAsia="zh-CN"/>
        </w:rPr>
        <w:t>安全生产法》第三十条规定，生产经营单位的特种作业人员必须按照国家有关规定经专门的安全作业培训，取得相应资格，方可上岗作业。</w:t>
      </w:r>
    </w:p>
    <w:p w14:paraId="33BF732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中华人民共和国</w:t>
      </w:r>
      <w:r>
        <w:rPr>
          <w:rFonts w:hint="default" w:ascii="Times New Roman" w:hAnsi="Times New Roman" w:eastAsia="方正仿宋_GBK" w:cs="Times New Roman"/>
          <w:sz w:val="32"/>
          <w:szCs w:val="32"/>
          <w:lang w:val="en-US" w:eastAsia="zh-CN"/>
        </w:rPr>
        <w:t>安全生产法》第九十七条规定：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（七）特种作业人员未按照规定经专门的安全作业培训并取得相应资格，上岗作业的。</w:t>
      </w:r>
      <w:r>
        <w:rPr>
          <w:rFonts w:hint="eastAsia" w:ascii="Times New Roman" w:hAnsi="Times New Roman" w:eastAsia="方正仿宋_GBK" w:cs="Times New Roman"/>
          <w:sz w:val="32"/>
          <w:szCs w:val="32"/>
          <w:lang w:val="en-US" w:eastAsia="zh-CN"/>
        </w:rPr>
        <w:t>”</w:t>
      </w:r>
    </w:p>
    <w:p w14:paraId="1436222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3、触犯《</w:t>
      </w:r>
      <w:r>
        <w:rPr>
          <w:rFonts w:hint="default" w:ascii="Times New Roman" w:hAnsi="Times New Roman" w:eastAsia="方正仿宋_GBK" w:cs="Times New Roman"/>
          <w:b/>
          <w:bCs/>
          <w:sz w:val="32"/>
          <w:szCs w:val="32"/>
        </w:rPr>
        <w:t>中华人民共和国</w:t>
      </w:r>
      <w:r>
        <w:rPr>
          <w:rFonts w:hint="default" w:ascii="Times New Roman" w:hAnsi="Times New Roman" w:eastAsia="方正仿宋_GBK" w:cs="Times New Roman"/>
          <w:b/>
          <w:bCs/>
          <w:sz w:val="32"/>
          <w:szCs w:val="32"/>
          <w:lang w:val="en-US" w:eastAsia="zh-CN"/>
        </w:rPr>
        <w:t>刑法》有关规定：</w:t>
      </w:r>
    </w:p>
    <w:p w14:paraId="25FFFD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《中华人民共和国刑法》第二百八十条【伪造、变造、买卖国家机关公文、证件、印章罪；盗窃、抢夺、毁灭国家机关公文、证件、印章罪】 伪造、变造、买卖或者盗窃、抢夺、毁灭国家机关的公文、证件、印章的，处三年以下有期徒刑、拘役、管制或者剥夺政治权利，并处罚金；情节严重的，处三年以上十年以下有期徒刑，并处罚金。</w:t>
      </w:r>
    </w:p>
    <w:p w14:paraId="77E944F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bCs/>
          <w:color w:val="000000"/>
          <w:sz w:val="32"/>
          <w:szCs w:val="32"/>
          <w:lang w:val="en-US" w:eastAsia="zh-CN"/>
        </w:rPr>
      </w:pPr>
      <w:r>
        <w:rPr>
          <w:rFonts w:hint="eastAsia" w:eastAsia="黑体" w:cs="Times New Roman"/>
          <w:bCs/>
          <w:color w:val="000000"/>
          <w:sz w:val="32"/>
          <w:szCs w:val="32"/>
          <w:lang w:val="en-US" w:eastAsia="zh-CN"/>
        </w:rPr>
        <w:t>二</w:t>
      </w:r>
      <w:r>
        <w:rPr>
          <w:rFonts w:hint="default" w:ascii="Times New Roman" w:hAnsi="Times New Roman" w:eastAsia="黑体" w:cs="Times New Roman"/>
          <w:bCs/>
          <w:color w:val="000000"/>
          <w:sz w:val="32"/>
          <w:szCs w:val="32"/>
          <w:lang w:val="en-US" w:eastAsia="zh-CN"/>
        </w:rPr>
        <w:t>、证件的辨别</w:t>
      </w:r>
    </w:p>
    <w:p w14:paraId="40012668">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（一）新版特种作业操作证式样（图例）</w:t>
      </w:r>
    </w:p>
    <w:p w14:paraId="3BEB4413">
      <w:pPr>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drawing>
          <wp:inline distT="0" distB="0" distL="114300" distR="114300">
            <wp:extent cx="2241550" cy="1381760"/>
            <wp:effectExtent l="0" t="0" r="6350" b="8890"/>
            <wp:docPr id="3" name="图片 3" descr="微信图片_2024081509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815094424"/>
                    <pic:cNvPicPr>
                      <a:picLocks noChangeAspect="1"/>
                    </pic:cNvPicPr>
                  </pic:nvPicPr>
                  <pic:blipFill>
                    <a:blip r:embed="rId5"/>
                    <a:srcRect l="1279" t="1706" r="1450" b="2389"/>
                    <a:stretch>
                      <a:fillRect/>
                    </a:stretch>
                  </pic:blipFill>
                  <pic:spPr>
                    <a:xfrm>
                      <a:off x="0" y="0"/>
                      <a:ext cx="2241550" cy="1381760"/>
                    </a:xfrm>
                    <a:prstGeom prst="rect">
                      <a:avLst/>
                    </a:prstGeom>
                  </pic:spPr>
                </pic:pic>
              </a:graphicData>
            </a:graphic>
          </wp:inline>
        </w:drawing>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lang w:val="en-US" w:eastAsia="zh-CN"/>
        </w:rPr>
        <w:drawing>
          <wp:inline distT="0" distB="0" distL="114300" distR="114300">
            <wp:extent cx="2168525" cy="1374775"/>
            <wp:effectExtent l="0" t="0" r="3175" b="15875"/>
            <wp:docPr id="4" name="图片 4" descr="微信图片_2024081509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815094429"/>
                    <pic:cNvPicPr>
                      <a:picLocks noChangeAspect="1"/>
                    </pic:cNvPicPr>
                  </pic:nvPicPr>
                  <pic:blipFill>
                    <a:blip r:embed="rId6"/>
                    <a:srcRect l="1337" t="1408" r="1795" b="1560"/>
                    <a:stretch>
                      <a:fillRect/>
                    </a:stretch>
                  </pic:blipFill>
                  <pic:spPr>
                    <a:xfrm>
                      <a:off x="0" y="0"/>
                      <a:ext cx="2168525" cy="1374775"/>
                    </a:xfrm>
                    <a:prstGeom prst="rect">
                      <a:avLst/>
                    </a:prstGeom>
                  </pic:spPr>
                </pic:pic>
              </a:graphicData>
            </a:graphic>
          </wp:inline>
        </w:drawing>
      </w:r>
    </w:p>
    <w:p w14:paraId="0ACB640F">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（二）特种作业操作证书形式</w:t>
      </w:r>
    </w:p>
    <w:p w14:paraId="7D8469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特种作业操作证常见形式有PVC卡实体证书、电子证书和纸质打印版证书。PVC卡实体证书根据申请人现实需要发放，电子证书是实体证书的在线形态，与实体证书具有同等法律效力。</w:t>
      </w:r>
    </w:p>
    <w:p w14:paraId="38ABACA9">
      <w:pPr>
        <w:pStyle w:val="3"/>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（三）如何查验特种作业操作证书真伪?</w:t>
      </w:r>
    </w:p>
    <w:p w14:paraId="0A0313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网页查询</w:t>
      </w:r>
    </w:p>
    <w:p w14:paraId="58F589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查询网址：</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"https://cx.mem.gov.cn/" </w:instrText>
      </w:r>
      <w:r>
        <w:rPr>
          <w:rFonts w:hint="default" w:ascii="Times New Roman" w:hAnsi="Times New Roman" w:eastAsia="方正仿宋_GBK" w:cs="Times New Roman"/>
          <w:sz w:val="32"/>
          <w:szCs w:val="32"/>
        </w:rPr>
        <w:fldChar w:fldCharType="separate"/>
      </w:r>
      <w:r>
        <w:rPr>
          <w:rStyle w:val="13"/>
          <w:rFonts w:hint="default" w:ascii="Times New Roman" w:hAnsi="Times New Roman" w:eastAsia="方正仿宋_GBK" w:cs="Times New Roman"/>
          <w:sz w:val="32"/>
          <w:szCs w:val="32"/>
        </w:rPr>
        <w:t>https</w:t>
      </w:r>
      <w:r>
        <w:rPr>
          <w:rStyle w:val="13"/>
          <w:rFonts w:hint="eastAsia" w:ascii="Times New Roman" w:hAnsi="Times New Roman" w:eastAsia="方正仿宋_GBK" w:cs="Times New Roman"/>
          <w:sz w:val="32"/>
          <w:szCs w:val="32"/>
          <w:lang w:eastAsia="zh-CN"/>
        </w:rPr>
        <w:t>：</w:t>
      </w:r>
      <w:r>
        <w:rPr>
          <w:rStyle w:val="13"/>
          <w:rFonts w:hint="default" w:ascii="Times New Roman" w:hAnsi="Times New Roman" w:eastAsia="方正仿宋_GBK" w:cs="Times New Roman"/>
          <w:sz w:val="32"/>
          <w:szCs w:val="32"/>
        </w:rPr>
        <w:t>//cx.mem.gov.cn/</w:t>
      </w:r>
      <w:r>
        <w:rPr>
          <w:rStyle w:val="13"/>
          <w:rFonts w:hint="default" w:ascii="Times New Roman" w:hAnsi="Times New Roman" w:eastAsia="方正仿宋_GBK" w:cs="Times New Roman"/>
          <w:sz w:val="32"/>
          <w:szCs w:val="32"/>
        </w:rPr>
        <w:fldChar w:fldCharType="end"/>
      </w:r>
    </w:p>
    <w:p w14:paraId="1E7E1C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进入接口点击左上角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特种作业操作证查询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，输入身份证号和姓名进行验证 。</w:t>
      </w:r>
    </w:p>
    <w:p w14:paraId="10463A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微信公众号查询</w:t>
      </w:r>
    </w:p>
    <w:p w14:paraId="1BD1D7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关注公众号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国家安全生产考试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3E8E6C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点击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证书查询-扫码查询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，扫描证书二维码获取证书信息。</w:t>
      </w:r>
    </w:p>
    <w:p w14:paraId="00CF2BF5">
      <w:pPr>
        <w:ind w:firstLine="480" w:firstLineChars="20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drawing>
          <wp:inline distT="0" distB="0" distL="114300" distR="114300">
            <wp:extent cx="1219200" cy="1228725"/>
            <wp:effectExtent l="9525" t="9525" r="9525" b="19050"/>
            <wp:docPr id="5" name="图片 5" descr="wechat_2024-08-07_112258_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_2024-08-07_112258_204"/>
                    <pic:cNvPicPr>
                      <a:picLocks noChangeAspect="1"/>
                    </pic:cNvPicPr>
                  </pic:nvPicPr>
                  <pic:blipFill>
                    <a:blip r:embed="rId7"/>
                    <a:stretch>
                      <a:fillRect/>
                    </a:stretch>
                  </pic:blipFill>
                  <pic:spPr>
                    <a:xfrm>
                      <a:off x="0" y="0"/>
                      <a:ext cx="1219200" cy="1228725"/>
                    </a:xfrm>
                    <a:prstGeom prst="rect">
                      <a:avLst/>
                    </a:prstGeom>
                    <a:ln>
                      <a:solidFill>
                        <a:schemeClr val="tx1"/>
                      </a:solidFill>
                      <a:prstDash val="sysDot"/>
                    </a:ln>
                  </pic:spPr>
                </pic:pic>
              </a:graphicData>
            </a:graphic>
          </wp:inline>
        </w:drawing>
      </w:r>
    </w:p>
    <w:p w14:paraId="4A417C96">
      <w:pPr>
        <w:ind w:firstLine="480" w:firstLineChars="20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国家安全生产考试</w:t>
      </w:r>
    </w:p>
    <w:p w14:paraId="12CA643E">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5915A8C8">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064BFCC9">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42A01E64">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6B57D30A">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0D951EFA">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66DBB829">
      <w:pPr>
        <w:keepNext w:val="0"/>
        <w:keepLines w:val="0"/>
        <w:pageBreakBefore w:val="0"/>
        <w:widowControl w:val="0"/>
        <w:kinsoku/>
        <w:wordWrap/>
        <w:overflowPunct/>
        <w:topLinePunct w:val="0"/>
        <w:autoSpaceDE/>
        <w:autoSpaceDN/>
        <w:bidi w:val="0"/>
        <w:adjustRightInd/>
        <w:snapToGrid w:val="0"/>
        <w:spacing w:line="570" w:lineRule="exact"/>
        <w:ind w:firstLine="0" w:firstLineChars="0"/>
        <w:jc w:val="center"/>
        <w:textAlignment w:val="auto"/>
        <w:rPr>
          <w:rFonts w:hint="eastAsia" w:eastAsia="黑体" w:cs="Times New Roman"/>
          <w:bCs/>
          <w:color w:val="000000"/>
          <w:sz w:val="32"/>
          <w:szCs w:val="32"/>
          <w:lang w:val="en-US" w:eastAsia="zh-CN"/>
        </w:rPr>
      </w:pPr>
    </w:p>
    <w:p w14:paraId="3922B4C1">
      <w:pPr>
        <w:keepNext w:val="0"/>
        <w:keepLines w:val="0"/>
        <w:pageBreakBefore w:val="0"/>
        <w:widowControl w:val="0"/>
        <w:numPr>
          <w:ilvl w:val="-1"/>
          <w:numId w:val="0"/>
        </w:numPr>
        <w:kinsoku/>
        <w:wordWrap/>
        <w:overflowPunct/>
        <w:topLinePunct w:val="0"/>
        <w:autoSpaceDE/>
        <w:autoSpaceDN/>
        <w:bidi w:val="0"/>
        <w:adjustRightInd/>
        <w:spacing w:line="580" w:lineRule="exact"/>
        <w:ind w:firstLine="0" w:firstLineChars="0"/>
        <w:textAlignment w:val="auto"/>
        <w:rPr>
          <w:rFonts w:hint="default"/>
          <w:lang w:val="en-US" w:eastAsia="zh-CN"/>
        </w:rPr>
      </w:pPr>
      <w:bookmarkStart w:id="0" w:name="_GoBack"/>
      <w:bookmarkEnd w:id="0"/>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0EAEC-39C5-4132-9979-452072523A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2000000000000000000"/>
    <w:charset w:val="86"/>
    <w:family w:val="script"/>
    <w:pitch w:val="default"/>
    <w:sig w:usb0="A00002BF" w:usb1="38CF7CFA" w:usb2="00082016" w:usb3="00000000" w:csb0="00040001" w:csb1="00000000"/>
    <w:embedRegular r:id="rId2" w:fontKey="{DE9E2BA2-D7B2-402C-950B-BD820A4B980F}"/>
  </w:font>
  <w:font w:name="方正仿宋_GBK">
    <w:panose1 w:val="03000509000000000000"/>
    <w:charset w:val="86"/>
    <w:family w:val="script"/>
    <w:pitch w:val="default"/>
    <w:sig w:usb0="00000001" w:usb1="080E0000" w:usb2="00000000" w:usb3="00000000" w:csb0="00040000" w:csb1="00000000"/>
    <w:embedRegular r:id="rId3" w:fontKey="{30AEBB4C-0196-4225-A64F-5929CD102899}"/>
  </w:font>
  <w:font w:name="楷体_GB2312">
    <w:panose1 w:val="02010609030101010101"/>
    <w:charset w:val="86"/>
    <w:family w:val="auto"/>
    <w:pitch w:val="default"/>
    <w:sig w:usb0="00000001" w:usb1="080E0000" w:usb2="00000000" w:usb3="00000000" w:csb0="00040000" w:csb1="00000000"/>
    <w:embedRegular r:id="rId4" w:fontKey="{6583109F-1E79-4CED-B38A-7E300AADC1F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96D2">
    <w:pPr>
      <w:pStyle w:val="6"/>
      <w:jc w:val="center"/>
      <w:rPr>
        <w:rFonts w:ascii="宋体" w:hAnsi="宋体" w:eastAsia="宋体"/>
        <w:sz w:val="28"/>
        <w:szCs w:val="28"/>
      </w:rPr>
    </w:pPr>
  </w:p>
  <w:p w14:paraId="375D985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readOnly"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26.19.86:8088/seeyon/officeservlet"/>
  </w:docVars>
  <w:rsids>
    <w:rsidRoot w:val="008A30FA"/>
    <w:rsid w:val="000020F9"/>
    <w:rsid w:val="0004370F"/>
    <w:rsid w:val="001B5E25"/>
    <w:rsid w:val="001F46BC"/>
    <w:rsid w:val="00270BE1"/>
    <w:rsid w:val="002777FC"/>
    <w:rsid w:val="002C11F0"/>
    <w:rsid w:val="00306B9F"/>
    <w:rsid w:val="003629FE"/>
    <w:rsid w:val="003667F3"/>
    <w:rsid w:val="0037575C"/>
    <w:rsid w:val="00395AA6"/>
    <w:rsid w:val="003D2460"/>
    <w:rsid w:val="003E34D8"/>
    <w:rsid w:val="0048389E"/>
    <w:rsid w:val="004A4A87"/>
    <w:rsid w:val="004B48CF"/>
    <w:rsid w:val="004C0647"/>
    <w:rsid w:val="004C5C73"/>
    <w:rsid w:val="00550ED2"/>
    <w:rsid w:val="00574183"/>
    <w:rsid w:val="00576069"/>
    <w:rsid w:val="005A2D64"/>
    <w:rsid w:val="005A3121"/>
    <w:rsid w:val="006B221F"/>
    <w:rsid w:val="006B58B4"/>
    <w:rsid w:val="006E7372"/>
    <w:rsid w:val="007102F7"/>
    <w:rsid w:val="00722060"/>
    <w:rsid w:val="007C4DAF"/>
    <w:rsid w:val="008049DE"/>
    <w:rsid w:val="00831936"/>
    <w:rsid w:val="00852005"/>
    <w:rsid w:val="008A30FA"/>
    <w:rsid w:val="008A7EDC"/>
    <w:rsid w:val="008B0029"/>
    <w:rsid w:val="008B3836"/>
    <w:rsid w:val="008D313A"/>
    <w:rsid w:val="008E0C60"/>
    <w:rsid w:val="008E316C"/>
    <w:rsid w:val="009A299B"/>
    <w:rsid w:val="009A3878"/>
    <w:rsid w:val="00A761B0"/>
    <w:rsid w:val="00A81D22"/>
    <w:rsid w:val="00AD4CD3"/>
    <w:rsid w:val="00BC3C11"/>
    <w:rsid w:val="00BD4108"/>
    <w:rsid w:val="00BE6A83"/>
    <w:rsid w:val="00C847CB"/>
    <w:rsid w:val="00CB1A8C"/>
    <w:rsid w:val="00CB6017"/>
    <w:rsid w:val="00D40D69"/>
    <w:rsid w:val="00D9012D"/>
    <w:rsid w:val="00DA526B"/>
    <w:rsid w:val="00DC27AC"/>
    <w:rsid w:val="00E034EA"/>
    <w:rsid w:val="00EA4E44"/>
    <w:rsid w:val="00F4597B"/>
    <w:rsid w:val="00F50CDF"/>
    <w:rsid w:val="00F542B4"/>
    <w:rsid w:val="00F734AF"/>
    <w:rsid w:val="00F863A6"/>
    <w:rsid w:val="00FE1942"/>
    <w:rsid w:val="00FE411D"/>
    <w:rsid w:val="01374E54"/>
    <w:rsid w:val="013C246A"/>
    <w:rsid w:val="01541EA9"/>
    <w:rsid w:val="015E4AC8"/>
    <w:rsid w:val="01645294"/>
    <w:rsid w:val="01824D5F"/>
    <w:rsid w:val="018E7169"/>
    <w:rsid w:val="0194674A"/>
    <w:rsid w:val="019D7AF8"/>
    <w:rsid w:val="01B12E58"/>
    <w:rsid w:val="01B45801"/>
    <w:rsid w:val="01CC6C4C"/>
    <w:rsid w:val="023B0973"/>
    <w:rsid w:val="02552648"/>
    <w:rsid w:val="02704AC1"/>
    <w:rsid w:val="027C3466"/>
    <w:rsid w:val="02924A37"/>
    <w:rsid w:val="02D037B2"/>
    <w:rsid w:val="02D7069C"/>
    <w:rsid w:val="02F3350E"/>
    <w:rsid w:val="02FE3E7B"/>
    <w:rsid w:val="030A3BFE"/>
    <w:rsid w:val="030B0138"/>
    <w:rsid w:val="034877EC"/>
    <w:rsid w:val="03AF33C7"/>
    <w:rsid w:val="03CD1A9F"/>
    <w:rsid w:val="03D746CC"/>
    <w:rsid w:val="03DA48E8"/>
    <w:rsid w:val="03DB240E"/>
    <w:rsid w:val="03F31506"/>
    <w:rsid w:val="0444447C"/>
    <w:rsid w:val="044955CA"/>
    <w:rsid w:val="044E2BE0"/>
    <w:rsid w:val="045F4DED"/>
    <w:rsid w:val="046E3282"/>
    <w:rsid w:val="04806B11"/>
    <w:rsid w:val="04C34C20"/>
    <w:rsid w:val="04FA2D68"/>
    <w:rsid w:val="052102F4"/>
    <w:rsid w:val="056106F1"/>
    <w:rsid w:val="056A1C9B"/>
    <w:rsid w:val="05B922DB"/>
    <w:rsid w:val="05DD06BF"/>
    <w:rsid w:val="05E76E48"/>
    <w:rsid w:val="061D0ABC"/>
    <w:rsid w:val="062F1B50"/>
    <w:rsid w:val="063876A4"/>
    <w:rsid w:val="066C1A43"/>
    <w:rsid w:val="067519AC"/>
    <w:rsid w:val="06BC6527"/>
    <w:rsid w:val="06C278B5"/>
    <w:rsid w:val="06F07F7E"/>
    <w:rsid w:val="07283BBC"/>
    <w:rsid w:val="07487DBA"/>
    <w:rsid w:val="074F739B"/>
    <w:rsid w:val="075F352E"/>
    <w:rsid w:val="077F1687"/>
    <w:rsid w:val="0786305B"/>
    <w:rsid w:val="078E28CB"/>
    <w:rsid w:val="07C05BA3"/>
    <w:rsid w:val="07DA2E65"/>
    <w:rsid w:val="07F41CF0"/>
    <w:rsid w:val="07F95559"/>
    <w:rsid w:val="08031214"/>
    <w:rsid w:val="081E0B1B"/>
    <w:rsid w:val="082F0F7A"/>
    <w:rsid w:val="086A1FB2"/>
    <w:rsid w:val="08716E9D"/>
    <w:rsid w:val="08A84AC3"/>
    <w:rsid w:val="08AC4379"/>
    <w:rsid w:val="08CC67C9"/>
    <w:rsid w:val="08DA0EE6"/>
    <w:rsid w:val="08F0070A"/>
    <w:rsid w:val="08F8136C"/>
    <w:rsid w:val="09136725"/>
    <w:rsid w:val="09136E47"/>
    <w:rsid w:val="09306D58"/>
    <w:rsid w:val="093E76C7"/>
    <w:rsid w:val="0949577F"/>
    <w:rsid w:val="096E162E"/>
    <w:rsid w:val="09B3373D"/>
    <w:rsid w:val="09C474A0"/>
    <w:rsid w:val="0A1B17B6"/>
    <w:rsid w:val="0A27015B"/>
    <w:rsid w:val="0A3F7F89"/>
    <w:rsid w:val="0A4A3E4A"/>
    <w:rsid w:val="0A515775"/>
    <w:rsid w:val="0A6266EF"/>
    <w:rsid w:val="0A7D7D7B"/>
    <w:rsid w:val="0A8C6210"/>
    <w:rsid w:val="0A8D3D36"/>
    <w:rsid w:val="0AA10875"/>
    <w:rsid w:val="0AB731E2"/>
    <w:rsid w:val="0AF27E8A"/>
    <w:rsid w:val="0B065FC2"/>
    <w:rsid w:val="0B073AE9"/>
    <w:rsid w:val="0B494101"/>
    <w:rsid w:val="0B760B82"/>
    <w:rsid w:val="0B955093"/>
    <w:rsid w:val="0BBC48D3"/>
    <w:rsid w:val="0BCD088E"/>
    <w:rsid w:val="0BD7795F"/>
    <w:rsid w:val="0C12796D"/>
    <w:rsid w:val="0C321039"/>
    <w:rsid w:val="0C41758B"/>
    <w:rsid w:val="0C48085D"/>
    <w:rsid w:val="0C9F66CF"/>
    <w:rsid w:val="0CAE6912"/>
    <w:rsid w:val="0CB8153E"/>
    <w:rsid w:val="0CC96FDC"/>
    <w:rsid w:val="0CD93263"/>
    <w:rsid w:val="0CDD0FA5"/>
    <w:rsid w:val="0CE560AB"/>
    <w:rsid w:val="0CF34325"/>
    <w:rsid w:val="0D397CED"/>
    <w:rsid w:val="0D5F5E5E"/>
    <w:rsid w:val="0D705975"/>
    <w:rsid w:val="0D865199"/>
    <w:rsid w:val="0D9C1147"/>
    <w:rsid w:val="0DAE2941"/>
    <w:rsid w:val="0E042561"/>
    <w:rsid w:val="0E087ECA"/>
    <w:rsid w:val="0E090EC9"/>
    <w:rsid w:val="0E172295"/>
    <w:rsid w:val="0E1F485B"/>
    <w:rsid w:val="0E2315D2"/>
    <w:rsid w:val="0E2844A2"/>
    <w:rsid w:val="0E2B694C"/>
    <w:rsid w:val="0E6F3E7F"/>
    <w:rsid w:val="0E813BB2"/>
    <w:rsid w:val="0E8C2C83"/>
    <w:rsid w:val="0E9C09EC"/>
    <w:rsid w:val="0EAF4BC3"/>
    <w:rsid w:val="0EB81736"/>
    <w:rsid w:val="0EC0679C"/>
    <w:rsid w:val="0F056591"/>
    <w:rsid w:val="0F1A64E0"/>
    <w:rsid w:val="0F5D017B"/>
    <w:rsid w:val="0F5D461F"/>
    <w:rsid w:val="0F87169C"/>
    <w:rsid w:val="0F955B67"/>
    <w:rsid w:val="0FA607A8"/>
    <w:rsid w:val="0FCE2E27"/>
    <w:rsid w:val="0FF22FB9"/>
    <w:rsid w:val="10030D22"/>
    <w:rsid w:val="105A290D"/>
    <w:rsid w:val="10881228"/>
    <w:rsid w:val="109C0CB1"/>
    <w:rsid w:val="10B85FB1"/>
    <w:rsid w:val="10C5422A"/>
    <w:rsid w:val="10F02B91"/>
    <w:rsid w:val="1125116C"/>
    <w:rsid w:val="112C24FB"/>
    <w:rsid w:val="112E0021"/>
    <w:rsid w:val="112E1DCF"/>
    <w:rsid w:val="11561326"/>
    <w:rsid w:val="118C2F9A"/>
    <w:rsid w:val="119B4F8B"/>
    <w:rsid w:val="11D87F8D"/>
    <w:rsid w:val="12386319"/>
    <w:rsid w:val="123F625E"/>
    <w:rsid w:val="127C300E"/>
    <w:rsid w:val="12977E48"/>
    <w:rsid w:val="12BF044F"/>
    <w:rsid w:val="12DA65F4"/>
    <w:rsid w:val="12DE15D3"/>
    <w:rsid w:val="12EC0194"/>
    <w:rsid w:val="131E7C21"/>
    <w:rsid w:val="13371015"/>
    <w:rsid w:val="134827A5"/>
    <w:rsid w:val="134C478E"/>
    <w:rsid w:val="137361BF"/>
    <w:rsid w:val="13854144"/>
    <w:rsid w:val="138F0B1F"/>
    <w:rsid w:val="13904FC3"/>
    <w:rsid w:val="13954387"/>
    <w:rsid w:val="13A445CA"/>
    <w:rsid w:val="13AE369B"/>
    <w:rsid w:val="13B54A2A"/>
    <w:rsid w:val="13BC5DB8"/>
    <w:rsid w:val="13C62793"/>
    <w:rsid w:val="13FF7A53"/>
    <w:rsid w:val="14096B23"/>
    <w:rsid w:val="14261483"/>
    <w:rsid w:val="14360645"/>
    <w:rsid w:val="1457163D"/>
    <w:rsid w:val="146054EE"/>
    <w:rsid w:val="14661880"/>
    <w:rsid w:val="147E306D"/>
    <w:rsid w:val="149C7998"/>
    <w:rsid w:val="14AE3227"/>
    <w:rsid w:val="14CF5677"/>
    <w:rsid w:val="14DA5706"/>
    <w:rsid w:val="14DE1D5E"/>
    <w:rsid w:val="14F21366"/>
    <w:rsid w:val="14F450DE"/>
    <w:rsid w:val="14F670A8"/>
    <w:rsid w:val="14F72E20"/>
    <w:rsid w:val="1525173B"/>
    <w:rsid w:val="155333DF"/>
    <w:rsid w:val="156E1943"/>
    <w:rsid w:val="1594241D"/>
    <w:rsid w:val="159E329B"/>
    <w:rsid w:val="15B66837"/>
    <w:rsid w:val="161640E7"/>
    <w:rsid w:val="161A0B74"/>
    <w:rsid w:val="16397539"/>
    <w:rsid w:val="16585B40"/>
    <w:rsid w:val="16816E45"/>
    <w:rsid w:val="16983AAF"/>
    <w:rsid w:val="16AD19E8"/>
    <w:rsid w:val="16B0772A"/>
    <w:rsid w:val="16BA4A7C"/>
    <w:rsid w:val="16BC60CF"/>
    <w:rsid w:val="16E11692"/>
    <w:rsid w:val="1706559C"/>
    <w:rsid w:val="172F4AF3"/>
    <w:rsid w:val="17435C31"/>
    <w:rsid w:val="17487963"/>
    <w:rsid w:val="175A54CE"/>
    <w:rsid w:val="17771FF6"/>
    <w:rsid w:val="178070FD"/>
    <w:rsid w:val="17A34B99"/>
    <w:rsid w:val="17D17958"/>
    <w:rsid w:val="17E53404"/>
    <w:rsid w:val="17F83137"/>
    <w:rsid w:val="1816180F"/>
    <w:rsid w:val="1821268E"/>
    <w:rsid w:val="18383533"/>
    <w:rsid w:val="185D2F9A"/>
    <w:rsid w:val="18652CE4"/>
    <w:rsid w:val="186C48D3"/>
    <w:rsid w:val="189A41EE"/>
    <w:rsid w:val="18A1732B"/>
    <w:rsid w:val="18A961DF"/>
    <w:rsid w:val="18AB1F57"/>
    <w:rsid w:val="18FE477D"/>
    <w:rsid w:val="191775ED"/>
    <w:rsid w:val="196B16E7"/>
    <w:rsid w:val="19A11D04"/>
    <w:rsid w:val="19AE4143"/>
    <w:rsid w:val="19B25567"/>
    <w:rsid w:val="19B44871"/>
    <w:rsid w:val="19D24EA7"/>
    <w:rsid w:val="19D46414"/>
    <w:rsid w:val="19D55636"/>
    <w:rsid w:val="1A057D8D"/>
    <w:rsid w:val="1A163D48"/>
    <w:rsid w:val="1A2024D1"/>
    <w:rsid w:val="1A231FC1"/>
    <w:rsid w:val="1A310B82"/>
    <w:rsid w:val="1A43097D"/>
    <w:rsid w:val="1A442663"/>
    <w:rsid w:val="1A473F02"/>
    <w:rsid w:val="1A7171D0"/>
    <w:rsid w:val="1A930EF5"/>
    <w:rsid w:val="1AA47422"/>
    <w:rsid w:val="1AB33345"/>
    <w:rsid w:val="1AB4546C"/>
    <w:rsid w:val="1AB64BE3"/>
    <w:rsid w:val="1ABD5F72"/>
    <w:rsid w:val="1AC56366"/>
    <w:rsid w:val="1AE6334F"/>
    <w:rsid w:val="1AF37BE5"/>
    <w:rsid w:val="1B574618"/>
    <w:rsid w:val="1B626EA5"/>
    <w:rsid w:val="1B6649D7"/>
    <w:rsid w:val="1B8F5B60"/>
    <w:rsid w:val="1BA05993"/>
    <w:rsid w:val="1BA535D6"/>
    <w:rsid w:val="1BC752FA"/>
    <w:rsid w:val="1BDB6FF7"/>
    <w:rsid w:val="1BE0460E"/>
    <w:rsid w:val="1BE55780"/>
    <w:rsid w:val="1C1F393C"/>
    <w:rsid w:val="1C254920"/>
    <w:rsid w:val="1C5623A7"/>
    <w:rsid w:val="1C6F7740"/>
    <w:rsid w:val="1C737230"/>
    <w:rsid w:val="1CA728DC"/>
    <w:rsid w:val="1CB810E7"/>
    <w:rsid w:val="1CD36233"/>
    <w:rsid w:val="1CEE4B08"/>
    <w:rsid w:val="1CF540E9"/>
    <w:rsid w:val="1D2624F4"/>
    <w:rsid w:val="1D320E99"/>
    <w:rsid w:val="1D4604A0"/>
    <w:rsid w:val="1D4A2BFD"/>
    <w:rsid w:val="1D596426"/>
    <w:rsid w:val="1D5F77B4"/>
    <w:rsid w:val="1D7A45EE"/>
    <w:rsid w:val="1DCF66E8"/>
    <w:rsid w:val="1DE1641B"/>
    <w:rsid w:val="1DF20628"/>
    <w:rsid w:val="1E05035C"/>
    <w:rsid w:val="1E1E54FA"/>
    <w:rsid w:val="1E3A1652"/>
    <w:rsid w:val="1E3B5525"/>
    <w:rsid w:val="1E4852D2"/>
    <w:rsid w:val="1E5D6F6E"/>
    <w:rsid w:val="1E8E0351"/>
    <w:rsid w:val="1EAF2075"/>
    <w:rsid w:val="1EB53B30"/>
    <w:rsid w:val="1F0B3750"/>
    <w:rsid w:val="1F291E28"/>
    <w:rsid w:val="1F7532BF"/>
    <w:rsid w:val="1FA11BD0"/>
    <w:rsid w:val="1FAA740D"/>
    <w:rsid w:val="1FAB0ADD"/>
    <w:rsid w:val="1FD2426D"/>
    <w:rsid w:val="1FFB37C4"/>
    <w:rsid w:val="203767C6"/>
    <w:rsid w:val="2059673D"/>
    <w:rsid w:val="205B0707"/>
    <w:rsid w:val="2079293B"/>
    <w:rsid w:val="209142A4"/>
    <w:rsid w:val="20AA6F98"/>
    <w:rsid w:val="20BE47F2"/>
    <w:rsid w:val="20C53E23"/>
    <w:rsid w:val="210743EB"/>
    <w:rsid w:val="21230D1E"/>
    <w:rsid w:val="214D44F3"/>
    <w:rsid w:val="21570ECE"/>
    <w:rsid w:val="21C67E02"/>
    <w:rsid w:val="222F59A7"/>
    <w:rsid w:val="223034CD"/>
    <w:rsid w:val="22791318"/>
    <w:rsid w:val="22821F7B"/>
    <w:rsid w:val="229879F0"/>
    <w:rsid w:val="22995516"/>
    <w:rsid w:val="229C12E2"/>
    <w:rsid w:val="22CA1B74"/>
    <w:rsid w:val="22D87DED"/>
    <w:rsid w:val="22DD3655"/>
    <w:rsid w:val="22FE5379"/>
    <w:rsid w:val="23103A2A"/>
    <w:rsid w:val="231132FF"/>
    <w:rsid w:val="23203542"/>
    <w:rsid w:val="234E00AF"/>
    <w:rsid w:val="2355143D"/>
    <w:rsid w:val="23580F2E"/>
    <w:rsid w:val="235C0B63"/>
    <w:rsid w:val="23971A56"/>
    <w:rsid w:val="23A45F21"/>
    <w:rsid w:val="23BD5235"/>
    <w:rsid w:val="23D50890"/>
    <w:rsid w:val="23EF1892"/>
    <w:rsid w:val="240864B0"/>
    <w:rsid w:val="241A2687"/>
    <w:rsid w:val="24253506"/>
    <w:rsid w:val="242D4168"/>
    <w:rsid w:val="24942439"/>
    <w:rsid w:val="24961D0D"/>
    <w:rsid w:val="249B7324"/>
    <w:rsid w:val="24A501A2"/>
    <w:rsid w:val="24AC1531"/>
    <w:rsid w:val="24B93C4E"/>
    <w:rsid w:val="24BB79C6"/>
    <w:rsid w:val="24CC3981"/>
    <w:rsid w:val="24D15DC3"/>
    <w:rsid w:val="250550E5"/>
    <w:rsid w:val="25076767"/>
    <w:rsid w:val="251B2213"/>
    <w:rsid w:val="2584425C"/>
    <w:rsid w:val="25A641D2"/>
    <w:rsid w:val="25AB3597"/>
    <w:rsid w:val="25B368EF"/>
    <w:rsid w:val="25DC4098"/>
    <w:rsid w:val="25E64306"/>
    <w:rsid w:val="26606A77"/>
    <w:rsid w:val="2666570F"/>
    <w:rsid w:val="26773DC1"/>
    <w:rsid w:val="26C1503C"/>
    <w:rsid w:val="26C47CE7"/>
    <w:rsid w:val="26F93099"/>
    <w:rsid w:val="26FE003E"/>
    <w:rsid w:val="271433BD"/>
    <w:rsid w:val="27195275"/>
    <w:rsid w:val="271B299E"/>
    <w:rsid w:val="27440052"/>
    <w:rsid w:val="27457A1B"/>
    <w:rsid w:val="277A3B68"/>
    <w:rsid w:val="27960276"/>
    <w:rsid w:val="27EE1E60"/>
    <w:rsid w:val="27F82CDF"/>
    <w:rsid w:val="27F84FA1"/>
    <w:rsid w:val="280D678A"/>
    <w:rsid w:val="28553C8E"/>
    <w:rsid w:val="285C501C"/>
    <w:rsid w:val="28610884"/>
    <w:rsid w:val="287F0D0A"/>
    <w:rsid w:val="288325A9"/>
    <w:rsid w:val="28BD5758"/>
    <w:rsid w:val="28E3573D"/>
    <w:rsid w:val="290F02E0"/>
    <w:rsid w:val="2916166F"/>
    <w:rsid w:val="29186C58"/>
    <w:rsid w:val="29634188"/>
    <w:rsid w:val="29880C13"/>
    <w:rsid w:val="29932CBF"/>
    <w:rsid w:val="29A0362E"/>
    <w:rsid w:val="29C56BF1"/>
    <w:rsid w:val="29D62BAC"/>
    <w:rsid w:val="29DD218D"/>
    <w:rsid w:val="29F100DD"/>
    <w:rsid w:val="29F37C02"/>
    <w:rsid w:val="2A385615"/>
    <w:rsid w:val="2A6267E9"/>
    <w:rsid w:val="2A846AAC"/>
    <w:rsid w:val="2AA36F32"/>
    <w:rsid w:val="2ACD6BF6"/>
    <w:rsid w:val="2AD642EB"/>
    <w:rsid w:val="2AE65071"/>
    <w:rsid w:val="2AED28A3"/>
    <w:rsid w:val="2AFE23BA"/>
    <w:rsid w:val="2B157704"/>
    <w:rsid w:val="2B255B99"/>
    <w:rsid w:val="2B5C5333"/>
    <w:rsid w:val="2B6E1928"/>
    <w:rsid w:val="2BC40DD5"/>
    <w:rsid w:val="2BD63337"/>
    <w:rsid w:val="2BDE3F9A"/>
    <w:rsid w:val="2BF13CCD"/>
    <w:rsid w:val="2C0E487F"/>
    <w:rsid w:val="2C7E7C57"/>
    <w:rsid w:val="2C993753"/>
    <w:rsid w:val="2C9A2A5D"/>
    <w:rsid w:val="2C9D5C03"/>
    <w:rsid w:val="2CAB318E"/>
    <w:rsid w:val="2CB52F4D"/>
    <w:rsid w:val="2CC413E2"/>
    <w:rsid w:val="2CE43832"/>
    <w:rsid w:val="2CF173E5"/>
    <w:rsid w:val="2D0878F4"/>
    <w:rsid w:val="2D104627"/>
    <w:rsid w:val="2D26209C"/>
    <w:rsid w:val="2D3B5B48"/>
    <w:rsid w:val="2D46629B"/>
    <w:rsid w:val="2D524C40"/>
    <w:rsid w:val="2D597D7C"/>
    <w:rsid w:val="2D60110A"/>
    <w:rsid w:val="2DA07759"/>
    <w:rsid w:val="2DAF2092"/>
    <w:rsid w:val="2DBB0A37"/>
    <w:rsid w:val="2E0028ED"/>
    <w:rsid w:val="2E0E6AD9"/>
    <w:rsid w:val="2E2E3566"/>
    <w:rsid w:val="2E36630F"/>
    <w:rsid w:val="2E5B50E9"/>
    <w:rsid w:val="2E60060C"/>
    <w:rsid w:val="2E892417"/>
    <w:rsid w:val="2E925F20"/>
    <w:rsid w:val="2E9B6172"/>
    <w:rsid w:val="2EB01C1E"/>
    <w:rsid w:val="2EBC05C2"/>
    <w:rsid w:val="2EF04710"/>
    <w:rsid w:val="2F153317"/>
    <w:rsid w:val="2F155F25"/>
    <w:rsid w:val="2F2B1BEC"/>
    <w:rsid w:val="2F350375"/>
    <w:rsid w:val="2F3B1E2F"/>
    <w:rsid w:val="2F4800A8"/>
    <w:rsid w:val="2F6545A1"/>
    <w:rsid w:val="2F854E58"/>
    <w:rsid w:val="2F917CA1"/>
    <w:rsid w:val="2F974B8C"/>
    <w:rsid w:val="2FA55267"/>
    <w:rsid w:val="2FB67708"/>
    <w:rsid w:val="2FE862BE"/>
    <w:rsid w:val="301E286A"/>
    <w:rsid w:val="302953C9"/>
    <w:rsid w:val="30311392"/>
    <w:rsid w:val="30395C43"/>
    <w:rsid w:val="3064454F"/>
    <w:rsid w:val="307A0EB7"/>
    <w:rsid w:val="307B44AD"/>
    <w:rsid w:val="3095556F"/>
    <w:rsid w:val="30DA76A0"/>
    <w:rsid w:val="30E038CF"/>
    <w:rsid w:val="30EE2ED1"/>
    <w:rsid w:val="3118764E"/>
    <w:rsid w:val="31784743"/>
    <w:rsid w:val="318178A1"/>
    <w:rsid w:val="318A0E4C"/>
    <w:rsid w:val="319B4E07"/>
    <w:rsid w:val="31AB491E"/>
    <w:rsid w:val="31C81974"/>
    <w:rsid w:val="31CD2AE7"/>
    <w:rsid w:val="31D112FC"/>
    <w:rsid w:val="31FE2EEA"/>
    <w:rsid w:val="320C7AB3"/>
    <w:rsid w:val="32132BEF"/>
    <w:rsid w:val="324A23F5"/>
    <w:rsid w:val="3260395B"/>
    <w:rsid w:val="3264344B"/>
    <w:rsid w:val="3276709A"/>
    <w:rsid w:val="3277039E"/>
    <w:rsid w:val="32785148"/>
    <w:rsid w:val="32894C60"/>
    <w:rsid w:val="3290356E"/>
    <w:rsid w:val="331F104A"/>
    <w:rsid w:val="3328091C"/>
    <w:rsid w:val="332C49A5"/>
    <w:rsid w:val="333170A5"/>
    <w:rsid w:val="334868C9"/>
    <w:rsid w:val="336F49C7"/>
    <w:rsid w:val="337C6572"/>
    <w:rsid w:val="33B977C6"/>
    <w:rsid w:val="33E32A95"/>
    <w:rsid w:val="33E32C9F"/>
    <w:rsid w:val="33F9150F"/>
    <w:rsid w:val="33FE78CF"/>
    <w:rsid w:val="34006D54"/>
    <w:rsid w:val="340F5638"/>
    <w:rsid w:val="341B5D8B"/>
    <w:rsid w:val="343B467F"/>
    <w:rsid w:val="343D03F7"/>
    <w:rsid w:val="345C0152"/>
    <w:rsid w:val="346D1713"/>
    <w:rsid w:val="34711E4F"/>
    <w:rsid w:val="34930017"/>
    <w:rsid w:val="34AF1B39"/>
    <w:rsid w:val="34D523DE"/>
    <w:rsid w:val="35200172"/>
    <w:rsid w:val="35244546"/>
    <w:rsid w:val="353A0493"/>
    <w:rsid w:val="35447B38"/>
    <w:rsid w:val="354C01C6"/>
    <w:rsid w:val="35922EB5"/>
    <w:rsid w:val="35CD7559"/>
    <w:rsid w:val="35CF507F"/>
    <w:rsid w:val="366003CD"/>
    <w:rsid w:val="37076A9B"/>
    <w:rsid w:val="37152F66"/>
    <w:rsid w:val="373B6744"/>
    <w:rsid w:val="37621F23"/>
    <w:rsid w:val="37645C9B"/>
    <w:rsid w:val="37BF2ED1"/>
    <w:rsid w:val="37DE77FC"/>
    <w:rsid w:val="37F05E2B"/>
    <w:rsid w:val="37F53AA2"/>
    <w:rsid w:val="37FC2378"/>
    <w:rsid w:val="38044D88"/>
    <w:rsid w:val="381551E7"/>
    <w:rsid w:val="381E409C"/>
    <w:rsid w:val="383733B0"/>
    <w:rsid w:val="383E473E"/>
    <w:rsid w:val="384C3DA9"/>
    <w:rsid w:val="386E3ABD"/>
    <w:rsid w:val="388E51E6"/>
    <w:rsid w:val="39131727"/>
    <w:rsid w:val="39290031"/>
    <w:rsid w:val="392E030F"/>
    <w:rsid w:val="395D1F82"/>
    <w:rsid w:val="39616936"/>
    <w:rsid w:val="397523E2"/>
    <w:rsid w:val="398C734F"/>
    <w:rsid w:val="39974106"/>
    <w:rsid w:val="39B32F0A"/>
    <w:rsid w:val="39BC591B"/>
    <w:rsid w:val="39C3314D"/>
    <w:rsid w:val="39F01A68"/>
    <w:rsid w:val="39FA666B"/>
    <w:rsid w:val="3A1754F7"/>
    <w:rsid w:val="3A223881"/>
    <w:rsid w:val="3A4638BF"/>
    <w:rsid w:val="3A557B1D"/>
    <w:rsid w:val="3A5936B2"/>
    <w:rsid w:val="3A791A5E"/>
    <w:rsid w:val="3A887EF3"/>
    <w:rsid w:val="3AA5425D"/>
    <w:rsid w:val="3ACC7DDF"/>
    <w:rsid w:val="3ACF78CF"/>
    <w:rsid w:val="3AE72E6B"/>
    <w:rsid w:val="3AEA64B7"/>
    <w:rsid w:val="3AEC01CF"/>
    <w:rsid w:val="3AEC0481"/>
    <w:rsid w:val="3AF17846"/>
    <w:rsid w:val="3AF86E26"/>
    <w:rsid w:val="3B007A89"/>
    <w:rsid w:val="3B196D9D"/>
    <w:rsid w:val="3B2C2F74"/>
    <w:rsid w:val="3B3F4A55"/>
    <w:rsid w:val="3B4E2EEA"/>
    <w:rsid w:val="3B5D4EDB"/>
    <w:rsid w:val="3B653D90"/>
    <w:rsid w:val="3B750477"/>
    <w:rsid w:val="3B842468"/>
    <w:rsid w:val="3BA26D92"/>
    <w:rsid w:val="3C187054"/>
    <w:rsid w:val="3C6250A3"/>
    <w:rsid w:val="3C756255"/>
    <w:rsid w:val="3C795D45"/>
    <w:rsid w:val="3CA20C5A"/>
    <w:rsid w:val="3CB901F0"/>
    <w:rsid w:val="3CB94393"/>
    <w:rsid w:val="3CDE71C1"/>
    <w:rsid w:val="3D5C3C87"/>
    <w:rsid w:val="3D7309E6"/>
    <w:rsid w:val="3DA64B41"/>
    <w:rsid w:val="3DD31485"/>
    <w:rsid w:val="3DE12798"/>
    <w:rsid w:val="3DE713D4"/>
    <w:rsid w:val="3E2079CD"/>
    <w:rsid w:val="3E491747"/>
    <w:rsid w:val="3EAD4FE8"/>
    <w:rsid w:val="3ED96F6F"/>
    <w:rsid w:val="3EF868E3"/>
    <w:rsid w:val="3F23643C"/>
    <w:rsid w:val="3F6251B6"/>
    <w:rsid w:val="3F744EE9"/>
    <w:rsid w:val="3F917849"/>
    <w:rsid w:val="3F9B2476"/>
    <w:rsid w:val="3FA24540"/>
    <w:rsid w:val="3FBD7A76"/>
    <w:rsid w:val="3FC419CD"/>
    <w:rsid w:val="3FDA4D4C"/>
    <w:rsid w:val="3FE931E1"/>
    <w:rsid w:val="3FF37BBC"/>
    <w:rsid w:val="3FF51B86"/>
    <w:rsid w:val="400C6ED0"/>
    <w:rsid w:val="400E0E9A"/>
    <w:rsid w:val="40120E4E"/>
    <w:rsid w:val="403E11F2"/>
    <w:rsid w:val="4088038E"/>
    <w:rsid w:val="40AA1C33"/>
    <w:rsid w:val="40B27A77"/>
    <w:rsid w:val="40C33A32"/>
    <w:rsid w:val="40C95ED4"/>
    <w:rsid w:val="40EB7CD3"/>
    <w:rsid w:val="414A4154"/>
    <w:rsid w:val="415A283E"/>
    <w:rsid w:val="415B3C6B"/>
    <w:rsid w:val="417661AF"/>
    <w:rsid w:val="41B96BE3"/>
    <w:rsid w:val="41D57EC1"/>
    <w:rsid w:val="421107CE"/>
    <w:rsid w:val="42144D72"/>
    <w:rsid w:val="422E5823"/>
    <w:rsid w:val="42366486"/>
    <w:rsid w:val="4258464E"/>
    <w:rsid w:val="427C23A2"/>
    <w:rsid w:val="42C65A5C"/>
    <w:rsid w:val="42DF267A"/>
    <w:rsid w:val="42FD26E6"/>
    <w:rsid w:val="430A1DED"/>
    <w:rsid w:val="430F11B1"/>
    <w:rsid w:val="43301127"/>
    <w:rsid w:val="434146C8"/>
    <w:rsid w:val="43486471"/>
    <w:rsid w:val="435B43F6"/>
    <w:rsid w:val="437334FB"/>
    <w:rsid w:val="438C45B0"/>
    <w:rsid w:val="438D0832"/>
    <w:rsid w:val="439075F8"/>
    <w:rsid w:val="43CC2BFE"/>
    <w:rsid w:val="442E38B9"/>
    <w:rsid w:val="4430537A"/>
    <w:rsid w:val="443609BF"/>
    <w:rsid w:val="444906F3"/>
    <w:rsid w:val="44A771C7"/>
    <w:rsid w:val="44B813D4"/>
    <w:rsid w:val="45140D01"/>
    <w:rsid w:val="4532280A"/>
    <w:rsid w:val="45343151"/>
    <w:rsid w:val="454F3AE7"/>
    <w:rsid w:val="45575091"/>
    <w:rsid w:val="45A2455E"/>
    <w:rsid w:val="45CD6E41"/>
    <w:rsid w:val="45DB35CC"/>
    <w:rsid w:val="462E521F"/>
    <w:rsid w:val="46401681"/>
    <w:rsid w:val="464A0752"/>
    <w:rsid w:val="469B2D5C"/>
    <w:rsid w:val="469B78E4"/>
    <w:rsid w:val="46A95479"/>
    <w:rsid w:val="46BC33FE"/>
    <w:rsid w:val="46C73B51"/>
    <w:rsid w:val="46F81F5C"/>
    <w:rsid w:val="470703F1"/>
    <w:rsid w:val="4732774D"/>
    <w:rsid w:val="47486A40"/>
    <w:rsid w:val="47527A52"/>
    <w:rsid w:val="475813C6"/>
    <w:rsid w:val="47857C94"/>
    <w:rsid w:val="47B642F1"/>
    <w:rsid w:val="47D01E78"/>
    <w:rsid w:val="47DE73A4"/>
    <w:rsid w:val="47EA58D5"/>
    <w:rsid w:val="47F6649C"/>
    <w:rsid w:val="48070CE4"/>
    <w:rsid w:val="481A26E7"/>
    <w:rsid w:val="481E59F2"/>
    <w:rsid w:val="481F394E"/>
    <w:rsid w:val="482254E2"/>
    <w:rsid w:val="48286871"/>
    <w:rsid w:val="484418FD"/>
    <w:rsid w:val="4858534D"/>
    <w:rsid w:val="48693111"/>
    <w:rsid w:val="487B4BF3"/>
    <w:rsid w:val="488A3088"/>
    <w:rsid w:val="48D40ADD"/>
    <w:rsid w:val="48DD3AFF"/>
    <w:rsid w:val="48E924A4"/>
    <w:rsid w:val="48FD7CFE"/>
    <w:rsid w:val="490B41C9"/>
    <w:rsid w:val="491017DF"/>
    <w:rsid w:val="49276B29"/>
    <w:rsid w:val="4929464F"/>
    <w:rsid w:val="4941408E"/>
    <w:rsid w:val="49675177"/>
    <w:rsid w:val="497004D0"/>
    <w:rsid w:val="497D499A"/>
    <w:rsid w:val="49957F36"/>
    <w:rsid w:val="49AA1C33"/>
    <w:rsid w:val="49AD34D2"/>
    <w:rsid w:val="49E07403"/>
    <w:rsid w:val="49F033BE"/>
    <w:rsid w:val="4A0E23E6"/>
    <w:rsid w:val="4A372D9B"/>
    <w:rsid w:val="4A4A2ACF"/>
    <w:rsid w:val="4A5626E2"/>
    <w:rsid w:val="4A5B27E8"/>
    <w:rsid w:val="4A62155C"/>
    <w:rsid w:val="4A725A0F"/>
    <w:rsid w:val="4A991253"/>
    <w:rsid w:val="4A995804"/>
    <w:rsid w:val="4AC07235"/>
    <w:rsid w:val="4AE90539"/>
    <w:rsid w:val="4B187071"/>
    <w:rsid w:val="4B1A06F3"/>
    <w:rsid w:val="4B1F3F5B"/>
    <w:rsid w:val="4B294DDA"/>
    <w:rsid w:val="4B58746D"/>
    <w:rsid w:val="4B5F6A4E"/>
    <w:rsid w:val="4BA206E8"/>
    <w:rsid w:val="4BB723E6"/>
    <w:rsid w:val="4BB87F0C"/>
    <w:rsid w:val="4BD61317"/>
    <w:rsid w:val="4BDA60D4"/>
    <w:rsid w:val="4BF278C2"/>
    <w:rsid w:val="4C1710D6"/>
    <w:rsid w:val="4C6D1621"/>
    <w:rsid w:val="4C703CF9"/>
    <w:rsid w:val="4C793B3F"/>
    <w:rsid w:val="4C9444D5"/>
    <w:rsid w:val="4CDF7E46"/>
    <w:rsid w:val="4CE74F4D"/>
    <w:rsid w:val="4CF82CB6"/>
    <w:rsid w:val="4D16138E"/>
    <w:rsid w:val="4D19541A"/>
    <w:rsid w:val="4D2717ED"/>
    <w:rsid w:val="4D5C1497"/>
    <w:rsid w:val="4D7367E0"/>
    <w:rsid w:val="4D7762D0"/>
    <w:rsid w:val="4D830708"/>
    <w:rsid w:val="4D956757"/>
    <w:rsid w:val="4D986247"/>
    <w:rsid w:val="4DA8648A"/>
    <w:rsid w:val="4DB7491F"/>
    <w:rsid w:val="4DC96400"/>
    <w:rsid w:val="4DE33966"/>
    <w:rsid w:val="4DF06083"/>
    <w:rsid w:val="4DF94F37"/>
    <w:rsid w:val="4E084563"/>
    <w:rsid w:val="4E28581D"/>
    <w:rsid w:val="4E2F0959"/>
    <w:rsid w:val="4E30647F"/>
    <w:rsid w:val="4E593C28"/>
    <w:rsid w:val="4E600B13"/>
    <w:rsid w:val="4EB26E94"/>
    <w:rsid w:val="4EEE25C2"/>
    <w:rsid w:val="4EFF3A9B"/>
    <w:rsid w:val="4F155DA1"/>
    <w:rsid w:val="4F786EFC"/>
    <w:rsid w:val="4F9D237F"/>
    <w:rsid w:val="4FA233AD"/>
    <w:rsid w:val="4FC41575"/>
    <w:rsid w:val="4FCA7D61"/>
    <w:rsid w:val="4FFF435B"/>
    <w:rsid w:val="50083210"/>
    <w:rsid w:val="505226DD"/>
    <w:rsid w:val="506C4F19"/>
    <w:rsid w:val="50CD6207"/>
    <w:rsid w:val="50DD469C"/>
    <w:rsid w:val="50E772C9"/>
    <w:rsid w:val="50F041C5"/>
    <w:rsid w:val="511931FB"/>
    <w:rsid w:val="512C2F2E"/>
    <w:rsid w:val="512E314A"/>
    <w:rsid w:val="518B4751"/>
    <w:rsid w:val="519311FF"/>
    <w:rsid w:val="51937451"/>
    <w:rsid w:val="51C969CF"/>
    <w:rsid w:val="51D11D27"/>
    <w:rsid w:val="51FA127E"/>
    <w:rsid w:val="520149AA"/>
    <w:rsid w:val="52285DEB"/>
    <w:rsid w:val="52304CA0"/>
    <w:rsid w:val="52483D98"/>
    <w:rsid w:val="52AA4A52"/>
    <w:rsid w:val="52B256B5"/>
    <w:rsid w:val="52D9784E"/>
    <w:rsid w:val="52E361B6"/>
    <w:rsid w:val="52EC4223"/>
    <w:rsid w:val="53000B16"/>
    <w:rsid w:val="53165C44"/>
    <w:rsid w:val="53283BC9"/>
    <w:rsid w:val="534863AE"/>
    <w:rsid w:val="534A7FE3"/>
    <w:rsid w:val="53682217"/>
    <w:rsid w:val="53A56FC8"/>
    <w:rsid w:val="53C73D2B"/>
    <w:rsid w:val="53C953AC"/>
    <w:rsid w:val="541A79B6"/>
    <w:rsid w:val="54414F42"/>
    <w:rsid w:val="544F3B03"/>
    <w:rsid w:val="54556C40"/>
    <w:rsid w:val="54901A26"/>
    <w:rsid w:val="5495528E"/>
    <w:rsid w:val="549A28A4"/>
    <w:rsid w:val="549C486F"/>
    <w:rsid w:val="54BC0A6D"/>
    <w:rsid w:val="54FC355F"/>
    <w:rsid w:val="551E1F28"/>
    <w:rsid w:val="552A1CDE"/>
    <w:rsid w:val="552D54C7"/>
    <w:rsid w:val="55911EF9"/>
    <w:rsid w:val="55935C72"/>
    <w:rsid w:val="55B412F1"/>
    <w:rsid w:val="55B61960"/>
    <w:rsid w:val="565C6DFF"/>
    <w:rsid w:val="569D042A"/>
    <w:rsid w:val="56BF1EFA"/>
    <w:rsid w:val="56C1236A"/>
    <w:rsid w:val="56D46542"/>
    <w:rsid w:val="57007337"/>
    <w:rsid w:val="57154464"/>
    <w:rsid w:val="57572CCF"/>
    <w:rsid w:val="579B5CC7"/>
    <w:rsid w:val="579F713A"/>
    <w:rsid w:val="57A203EE"/>
    <w:rsid w:val="57AE0B41"/>
    <w:rsid w:val="57C245EC"/>
    <w:rsid w:val="57E44562"/>
    <w:rsid w:val="57E74053"/>
    <w:rsid w:val="57F86260"/>
    <w:rsid w:val="58044C05"/>
    <w:rsid w:val="58492617"/>
    <w:rsid w:val="58535244"/>
    <w:rsid w:val="585F62DF"/>
    <w:rsid w:val="587A6C75"/>
    <w:rsid w:val="58CB127E"/>
    <w:rsid w:val="58EB1921"/>
    <w:rsid w:val="58EB36CF"/>
    <w:rsid w:val="58F27971"/>
    <w:rsid w:val="58F92290"/>
    <w:rsid w:val="590E560F"/>
    <w:rsid w:val="59253085"/>
    <w:rsid w:val="59284923"/>
    <w:rsid w:val="592D3CE7"/>
    <w:rsid w:val="592F7A5F"/>
    <w:rsid w:val="59305585"/>
    <w:rsid w:val="593623C4"/>
    <w:rsid w:val="595B6AA6"/>
    <w:rsid w:val="59684D1F"/>
    <w:rsid w:val="599975CF"/>
    <w:rsid w:val="59D7776D"/>
    <w:rsid w:val="5A080631"/>
    <w:rsid w:val="5A643739"/>
    <w:rsid w:val="5A6C6A91"/>
    <w:rsid w:val="5A736072"/>
    <w:rsid w:val="5AA82F1D"/>
    <w:rsid w:val="5AC93EE4"/>
    <w:rsid w:val="5ACD5782"/>
    <w:rsid w:val="5AD060C4"/>
    <w:rsid w:val="5AD6145D"/>
    <w:rsid w:val="5AE64A95"/>
    <w:rsid w:val="5B056496"/>
    <w:rsid w:val="5B0F0CA8"/>
    <w:rsid w:val="5B2A401C"/>
    <w:rsid w:val="5B5C08B4"/>
    <w:rsid w:val="5B661732"/>
    <w:rsid w:val="5B865931"/>
    <w:rsid w:val="5BBB1A7E"/>
    <w:rsid w:val="5BF40AEC"/>
    <w:rsid w:val="5C2935B1"/>
    <w:rsid w:val="5C5C21AD"/>
    <w:rsid w:val="5C763BF7"/>
    <w:rsid w:val="5C7D4F86"/>
    <w:rsid w:val="5C841E70"/>
    <w:rsid w:val="5C8E2CEF"/>
    <w:rsid w:val="5C8E7193"/>
    <w:rsid w:val="5C967DF5"/>
    <w:rsid w:val="5CB14C2F"/>
    <w:rsid w:val="5CD01559"/>
    <w:rsid w:val="5CDD77D2"/>
    <w:rsid w:val="5CE16980"/>
    <w:rsid w:val="5CF70B75"/>
    <w:rsid w:val="5CF8285E"/>
    <w:rsid w:val="5D20663A"/>
    <w:rsid w:val="5D221689"/>
    <w:rsid w:val="5D41744B"/>
    <w:rsid w:val="5D600B2F"/>
    <w:rsid w:val="5D6D4FFA"/>
    <w:rsid w:val="5DFE20F6"/>
    <w:rsid w:val="5E111E29"/>
    <w:rsid w:val="5E40270F"/>
    <w:rsid w:val="5E4D2736"/>
    <w:rsid w:val="5E535BFD"/>
    <w:rsid w:val="5E6A153A"/>
    <w:rsid w:val="5E8C14B0"/>
    <w:rsid w:val="5EA26F25"/>
    <w:rsid w:val="5EB033F0"/>
    <w:rsid w:val="5EB50A07"/>
    <w:rsid w:val="5EDC3D23"/>
    <w:rsid w:val="5EEE216B"/>
    <w:rsid w:val="5F230066"/>
    <w:rsid w:val="5F2416E8"/>
    <w:rsid w:val="5F381638"/>
    <w:rsid w:val="5F593A88"/>
    <w:rsid w:val="5F5A7800"/>
    <w:rsid w:val="5F6146EB"/>
    <w:rsid w:val="5F645F89"/>
    <w:rsid w:val="5F7438FF"/>
    <w:rsid w:val="5F8A17F8"/>
    <w:rsid w:val="5F8C196B"/>
    <w:rsid w:val="5FE315A4"/>
    <w:rsid w:val="5FF34AEC"/>
    <w:rsid w:val="60121E89"/>
    <w:rsid w:val="601C4AB5"/>
    <w:rsid w:val="60237BF2"/>
    <w:rsid w:val="60295975"/>
    <w:rsid w:val="609300C1"/>
    <w:rsid w:val="609B1E7E"/>
    <w:rsid w:val="60A02609"/>
    <w:rsid w:val="60C5514D"/>
    <w:rsid w:val="60D62EB6"/>
    <w:rsid w:val="60EA6962"/>
    <w:rsid w:val="61447B7B"/>
    <w:rsid w:val="615D0EE2"/>
    <w:rsid w:val="617D3332"/>
    <w:rsid w:val="618172C6"/>
    <w:rsid w:val="618B4015"/>
    <w:rsid w:val="619D6014"/>
    <w:rsid w:val="61AD00BB"/>
    <w:rsid w:val="61DD5C63"/>
    <w:rsid w:val="61F555BE"/>
    <w:rsid w:val="61FE4473"/>
    <w:rsid w:val="62127F1E"/>
    <w:rsid w:val="62304375"/>
    <w:rsid w:val="624A3B5C"/>
    <w:rsid w:val="627E55B4"/>
    <w:rsid w:val="6292105F"/>
    <w:rsid w:val="62F12229"/>
    <w:rsid w:val="6311467A"/>
    <w:rsid w:val="631B1054"/>
    <w:rsid w:val="63227F63"/>
    <w:rsid w:val="63506F50"/>
    <w:rsid w:val="63554566"/>
    <w:rsid w:val="63672613"/>
    <w:rsid w:val="637F5A87"/>
    <w:rsid w:val="638135AD"/>
    <w:rsid w:val="639D5F0D"/>
    <w:rsid w:val="63C416EC"/>
    <w:rsid w:val="63D25BB7"/>
    <w:rsid w:val="63FC0E86"/>
    <w:rsid w:val="6424633F"/>
    <w:rsid w:val="644B5969"/>
    <w:rsid w:val="64746C6E"/>
    <w:rsid w:val="64925346"/>
    <w:rsid w:val="649B244D"/>
    <w:rsid w:val="64A15589"/>
    <w:rsid w:val="64AC28AC"/>
    <w:rsid w:val="64F1206D"/>
    <w:rsid w:val="65031DA0"/>
    <w:rsid w:val="652C12F7"/>
    <w:rsid w:val="65312DB1"/>
    <w:rsid w:val="6549634D"/>
    <w:rsid w:val="654B3E73"/>
    <w:rsid w:val="65554CF2"/>
    <w:rsid w:val="65847385"/>
    <w:rsid w:val="65B17A4E"/>
    <w:rsid w:val="65BC08CD"/>
    <w:rsid w:val="65D5198E"/>
    <w:rsid w:val="65F75DA9"/>
    <w:rsid w:val="660B715E"/>
    <w:rsid w:val="662621EA"/>
    <w:rsid w:val="66281440"/>
    <w:rsid w:val="66293A88"/>
    <w:rsid w:val="66377F53"/>
    <w:rsid w:val="665925BF"/>
    <w:rsid w:val="6660394E"/>
    <w:rsid w:val="66666A8A"/>
    <w:rsid w:val="667B2536"/>
    <w:rsid w:val="66E005EB"/>
    <w:rsid w:val="66F978FF"/>
    <w:rsid w:val="670A38BA"/>
    <w:rsid w:val="67204E8B"/>
    <w:rsid w:val="67220C03"/>
    <w:rsid w:val="672F1572"/>
    <w:rsid w:val="673B1CC5"/>
    <w:rsid w:val="675D60DF"/>
    <w:rsid w:val="676254A4"/>
    <w:rsid w:val="67AF7FBD"/>
    <w:rsid w:val="67D53EC8"/>
    <w:rsid w:val="67DC5256"/>
    <w:rsid w:val="68116590"/>
    <w:rsid w:val="68165CA2"/>
    <w:rsid w:val="68223C24"/>
    <w:rsid w:val="682B3AE8"/>
    <w:rsid w:val="6838480F"/>
    <w:rsid w:val="685272C6"/>
    <w:rsid w:val="687E6606"/>
    <w:rsid w:val="68803A47"/>
    <w:rsid w:val="68863414"/>
    <w:rsid w:val="68892A22"/>
    <w:rsid w:val="689306AB"/>
    <w:rsid w:val="68BF73BE"/>
    <w:rsid w:val="68CA50AF"/>
    <w:rsid w:val="68D66149"/>
    <w:rsid w:val="68DB72BC"/>
    <w:rsid w:val="68E5013A"/>
    <w:rsid w:val="69054339"/>
    <w:rsid w:val="694766FF"/>
    <w:rsid w:val="69513A22"/>
    <w:rsid w:val="696372B1"/>
    <w:rsid w:val="69796AD5"/>
    <w:rsid w:val="69F13B6B"/>
    <w:rsid w:val="6A0C77DB"/>
    <w:rsid w:val="6A18009C"/>
    <w:rsid w:val="6A1D1B56"/>
    <w:rsid w:val="6A1F41A4"/>
    <w:rsid w:val="6A3B295B"/>
    <w:rsid w:val="6A3C6480"/>
    <w:rsid w:val="6A617C95"/>
    <w:rsid w:val="6A6432E1"/>
    <w:rsid w:val="6A6D488B"/>
    <w:rsid w:val="6A773014"/>
    <w:rsid w:val="6A843983"/>
    <w:rsid w:val="6A89432B"/>
    <w:rsid w:val="6A8D2838"/>
    <w:rsid w:val="6AA47B81"/>
    <w:rsid w:val="6AA54025"/>
    <w:rsid w:val="6AB97AD1"/>
    <w:rsid w:val="6AD14E1A"/>
    <w:rsid w:val="6AE12DAA"/>
    <w:rsid w:val="6AEE54F0"/>
    <w:rsid w:val="6AEF52A0"/>
    <w:rsid w:val="6B122D3D"/>
    <w:rsid w:val="6B3D425E"/>
    <w:rsid w:val="6B454EC0"/>
    <w:rsid w:val="6B511AB7"/>
    <w:rsid w:val="6BB32772"/>
    <w:rsid w:val="6BD36970"/>
    <w:rsid w:val="6C445178"/>
    <w:rsid w:val="6C6F3E6A"/>
    <w:rsid w:val="6C803A10"/>
    <w:rsid w:val="6C9003BD"/>
    <w:rsid w:val="6CCE7137"/>
    <w:rsid w:val="6CD81D64"/>
    <w:rsid w:val="6D003795"/>
    <w:rsid w:val="6D142D9C"/>
    <w:rsid w:val="6D284A9A"/>
    <w:rsid w:val="6D2B72D6"/>
    <w:rsid w:val="6D8B6DD7"/>
    <w:rsid w:val="6D995997"/>
    <w:rsid w:val="6DA73C10"/>
    <w:rsid w:val="6DC04CD2"/>
    <w:rsid w:val="6DC9002B"/>
    <w:rsid w:val="6DD30EA9"/>
    <w:rsid w:val="6E331948"/>
    <w:rsid w:val="6E895A0C"/>
    <w:rsid w:val="6E8E6B7E"/>
    <w:rsid w:val="6EB011EB"/>
    <w:rsid w:val="6EC16F54"/>
    <w:rsid w:val="6EC554AB"/>
    <w:rsid w:val="6ED445E8"/>
    <w:rsid w:val="6F060E0B"/>
    <w:rsid w:val="6F1277AF"/>
    <w:rsid w:val="6F1C418A"/>
    <w:rsid w:val="6F265009"/>
    <w:rsid w:val="6F2B7EAB"/>
    <w:rsid w:val="6F614293"/>
    <w:rsid w:val="6F71097A"/>
    <w:rsid w:val="6F780B4F"/>
    <w:rsid w:val="6FA36659"/>
    <w:rsid w:val="6FC50CC6"/>
    <w:rsid w:val="7004359C"/>
    <w:rsid w:val="701B08E6"/>
    <w:rsid w:val="7026399D"/>
    <w:rsid w:val="707347E7"/>
    <w:rsid w:val="70A66401"/>
    <w:rsid w:val="70CA3EF8"/>
    <w:rsid w:val="710475CC"/>
    <w:rsid w:val="715C7408"/>
    <w:rsid w:val="715E6CDC"/>
    <w:rsid w:val="717C1858"/>
    <w:rsid w:val="717D79A1"/>
    <w:rsid w:val="718438CB"/>
    <w:rsid w:val="71922E29"/>
    <w:rsid w:val="71937210"/>
    <w:rsid w:val="719B7F30"/>
    <w:rsid w:val="71F118FE"/>
    <w:rsid w:val="72275320"/>
    <w:rsid w:val="722872EA"/>
    <w:rsid w:val="722F0678"/>
    <w:rsid w:val="7238752D"/>
    <w:rsid w:val="723914F7"/>
    <w:rsid w:val="725E2D0C"/>
    <w:rsid w:val="7268244B"/>
    <w:rsid w:val="72932477"/>
    <w:rsid w:val="72A03324"/>
    <w:rsid w:val="72A46970"/>
    <w:rsid w:val="72C40DC1"/>
    <w:rsid w:val="72C94629"/>
    <w:rsid w:val="72D07765"/>
    <w:rsid w:val="72D54D7C"/>
    <w:rsid w:val="72F83160"/>
    <w:rsid w:val="73410663"/>
    <w:rsid w:val="734B14E2"/>
    <w:rsid w:val="736B748E"/>
    <w:rsid w:val="7379604F"/>
    <w:rsid w:val="73836ECE"/>
    <w:rsid w:val="738B7B30"/>
    <w:rsid w:val="7394143C"/>
    <w:rsid w:val="73C03C7E"/>
    <w:rsid w:val="73CF2113"/>
    <w:rsid w:val="73D74B24"/>
    <w:rsid w:val="73E831D5"/>
    <w:rsid w:val="73EC4A73"/>
    <w:rsid w:val="74890514"/>
    <w:rsid w:val="749F1AE5"/>
    <w:rsid w:val="74BD1F6B"/>
    <w:rsid w:val="74BF5CE3"/>
    <w:rsid w:val="74C5141F"/>
    <w:rsid w:val="74CA4688"/>
    <w:rsid w:val="74E97204"/>
    <w:rsid w:val="75181898"/>
    <w:rsid w:val="751D5399"/>
    <w:rsid w:val="753F6E24"/>
    <w:rsid w:val="7548217D"/>
    <w:rsid w:val="75693F14"/>
    <w:rsid w:val="756B5E6B"/>
    <w:rsid w:val="756B7C19"/>
    <w:rsid w:val="75706FDE"/>
    <w:rsid w:val="75734D20"/>
    <w:rsid w:val="758E06B8"/>
    <w:rsid w:val="75986535"/>
    <w:rsid w:val="75B415C0"/>
    <w:rsid w:val="75C44D0C"/>
    <w:rsid w:val="75D237F5"/>
    <w:rsid w:val="75E31EA6"/>
    <w:rsid w:val="75F9560A"/>
    <w:rsid w:val="76004806"/>
    <w:rsid w:val="76544B51"/>
    <w:rsid w:val="769900A0"/>
    <w:rsid w:val="76991174"/>
    <w:rsid w:val="76BD4052"/>
    <w:rsid w:val="76DD68F5"/>
    <w:rsid w:val="76EB7264"/>
    <w:rsid w:val="77220FA9"/>
    <w:rsid w:val="7771703D"/>
    <w:rsid w:val="7783749C"/>
    <w:rsid w:val="77892159"/>
    <w:rsid w:val="77AA4702"/>
    <w:rsid w:val="77CC3C2D"/>
    <w:rsid w:val="77D01FB6"/>
    <w:rsid w:val="77E93077"/>
    <w:rsid w:val="783B1772"/>
    <w:rsid w:val="78453B4A"/>
    <w:rsid w:val="788D1C88"/>
    <w:rsid w:val="788D434B"/>
    <w:rsid w:val="78992CEF"/>
    <w:rsid w:val="789E20B4"/>
    <w:rsid w:val="78B638A1"/>
    <w:rsid w:val="78D36201"/>
    <w:rsid w:val="78D7301B"/>
    <w:rsid w:val="78DA7590"/>
    <w:rsid w:val="78F47F26"/>
    <w:rsid w:val="78F65A4C"/>
    <w:rsid w:val="790243F1"/>
    <w:rsid w:val="79206F6D"/>
    <w:rsid w:val="79295E21"/>
    <w:rsid w:val="79330A4E"/>
    <w:rsid w:val="794E2036"/>
    <w:rsid w:val="797352EE"/>
    <w:rsid w:val="797F0137"/>
    <w:rsid w:val="7997722F"/>
    <w:rsid w:val="79A27982"/>
    <w:rsid w:val="79E63D12"/>
    <w:rsid w:val="79F24465"/>
    <w:rsid w:val="79FA711D"/>
    <w:rsid w:val="7A041924"/>
    <w:rsid w:val="7A37456E"/>
    <w:rsid w:val="7A666C01"/>
    <w:rsid w:val="7A6B246A"/>
    <w:rsid w:val="7A846B95"/>
    <w:rsid w:val="7AEE7323"/>
    <w:rsid w:val="7AFB559C"/>
    <w:rsid w:val="7B0363F4"/>
    <w:rsid w:val="7B073F40"/>
    <w:rsid w:val="7B0E3521"/>
    <w:rsid w:val="7B1B79EC"/>
    <w:rsid w:val="7B276391"/>
    <w:rsid w:val="7B3B008E"/>
    <w:rsid w:val="7B4231CA"/>
    <w:rsid w:val="7B474C85"/>
    <w:rsid w:val="7B4E1B6F"/>
    <w:rsid w:val="7B5A49B8"/>
    <w:rsid w:val="7B810197"/>
    <w:rsid w:val="7BDC53CD"/>
    <w:rsid w:val="7BF344C5"/>
    <w:rsid w:val="7BF81ADB"/>
    <w:rsid w:val="7C126199"/>
    <w:rsid w:val="7C1C7EBF"/>
    <w:rsid w:val="7C556F2D"/>
    <w:rsid w:val="7C686C61"/>
    <w:rsid w:val="7CF624BE"/>
    <w:rsid w:val="7CFF7097"/>
    <w:rsid w:val="7D126BCC"/>
    <w:rsid w:val="7D152080"/>
    <w:rsid w:val="7D250FF6"/>
    <w:rsid w:val="7D264E72"/>
    <w:rsid w:val="7D470F6C"/>
    <w:rsid w:val="7D5176F5"/>
    <w:rsid w:val="7D9817C8"/>
    <w:rsid w:val="7DAB14FB"/>
    <w:rsid w:val="7DBA173E"/>
    <w:rsid w:val="7DD16A88"/>
    <w:rsid w:val="7DDD792B"/>
    <w:rsid w:val="7DFC3B04"/>
    <w:rsid w:val="7E2C3CBE"/>
    <w:rsid w:val="7E5576B9"/>
    <w:rsid w:val="7E5A62C9"/>
    <w:rsid w:val="7E6873EC"/>
    <w:rsid w:val="7E6D4A02"/>
    <w:rsid w:val="7EAD4DFF"/>
    <w:rsid w:val="7EE43B13"/>
    <w:rsid w:val="7EE54599"/>
    <w:rsid w:val="7F3F224E"/>
    <w:rsid w:val="7F596D35"/>
    <w:rsid w:val="7F616CA1"/>
    <w:rsid w:val="7F8E06CB"/>
    <w:rsid w:val="7FA2248A"/>
    <w:rsid w:val="7FE565A2"/>
    <w:rsid w:val="7FE900B8"/>
    <w:rsid w:val="7FF32CE5"/>
    <w:rsid w:val="FFDBF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Body Text"/>
    <w:basedOn w:val="1"/>
    <w:next w:val="4"/>
    <w:qFormat/>
    <w:uiPriority w:val="0"/>
    <w:pPr>
      <w:spacing w:after="120"/>
    </w:pPr>
  </w:style>
  <w:style w:type="paragraph" w:styleId="4">
    <w:name w:val="toc 5"/>
    <w:basedOn w:val="1"/>
    <w:next w:val="1"/>
    <w:qFormat/>
    <w:uiPriority w:val="0"/>
    <w:pPr>
      <w:snapToGrid/>
      <w:spacing w:line="240" w:lineRule="auto"/>
      <w:ind w:left="1680"/>
    </w:pPr>
    <w:rPr>
      <w:rFonts w:ascii="Calibri" w:hAnsi="Calibri" w:eastAsia="宋体" w:cs="Times New Roman"/>
      <w:sz w:val="21"/>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脚 Char"/>
    <w:link w:val="6"/>
    <w:qFormat/>
    <w:uiPriority w:val="99"/>
    <w:rPr>
      <w:rFonts w:eastAsia="仿宋_GB2312"/>
      <w:sz w:val="18"/>
      <w:szCs w:val="18"/>
    </w:rPr>
  </w:style>
  <w:style w:type="character" w:customStyle="1" w:styleId="15">
    <w:name w:val="页眉 Char"/>
    <w:basedOn w:val="11"/>
    <w:link w:val="7"/>
    <w:qFormat/>
    <w:uiPriority w:val="0"/>
    <w:rPr>
      <w:rFonts w:ascii="Times New Roman" w:hAnsi="Times New Roman" w:eastAsia="仿宋_GB2312" w:cs="Times New Roman"/>
      <w:sz w:val="18"/>
      <w:szCs w:val="18"/>
    </w:rPr>
  </w:style>
  <w:style w:type="character" w:customStyle="1" w:styleId="16">
    <w:name w:val="页脚 Char1"/>
    <w:basedOn w:val="11"/>
    <w:semiHidden/>
    <w:qFormat/>
    <w:uiPriority w:val="99"/>
    <w:rPr>
      <w:rFonts w:ascii="Times New Roman" w:hAnsi="Times New Roman" w:eastAsia="仿宋_GB2312" w:cs="Times New Roman"/>
      <w:sz w:val="18"/>
      <w:szCs w:val="18"/>
    </w:rPr>
  </w:style>
  <w:style w:type="paragraph" w:styleId="17">
    <w:name w:val="List Paragraph"/>
    <w:basedOn w:val="1"/>
    <w:qFormat/>
    <w:uiPriority w:val="34"/>
    <w:pPr>
      <w:ind w:firstLine="420" w:firstLineChars="200"/>
    </w:pPr>
    <w:rPr>
      <w:rFonts w:ascii="Calibri" w:hAnsi="Calibri" w:eastAsia="宋体"/>
      <w:sz w:val="21"/>
      <w:szCs w:val="22"/>
    </w:rPr>
  </w:style>
  <w:style w:type="character" w:customStyle="1" w:styleId="18">
    <w:name w:val="批注框文本 Char"/>
    <w:basedOn w:val="11"/>
    <w:link w:val="5"/>
    <w:semiHidden/>
    <w:qFormat/>
    <w:uiPriority w:val="99"/>
    <w:rPr>
      <w:rFonts w:ascii="Times New Roman" w:hAnsi="Times New Roman" w:eastAsia="仿宋_GB2312" w:cs="Times New Roman"/>
      <w:kern w:val="2"/>
      <w:sz w:val="18"/>
      <w:szCs w:val="18"/>
    </w:rPr>
  </w:style>
  <w:style w:type="character" w:customStyle="1" w:styleId="19">
    <w:name w:val="正文文本 (2) + 13 pt"/>
    <w:basedOn w:val="20"/>
    <w:qFormat/>
    <w:uiPriority w:val="0"/>
    <w:rPr>
      <w:rFonts w:ascii="MingLiU" w:hAnsi="MingLiU" w:eastAsia="MingLiU" w:cs="MingLiU"/>
      <w:color w:val="000000"/>
      <w:spacing w:val="0"/>
      <w:w w:val="100"/>
      <w:kern w:val="0"/>
      <w:position w:val="0"/>
      <w:sz w:val="26"/>
      <w:szCs w:val="26"/>
      <w:shd w:val="clear" w:color="auto" w:fill="FFFFFF"/>
      <w:lang w:val="zh-CN" w:eastAsia="zh-CN" w:bidi="zh-CN"/>
    </w:rPr>
  </w:style>
  <w:style w:type="character" w:customStyle="1" w:styleId="20">
    <w:name w:val="正文文本 (2)_"/>
    <w:basedOn w:val="11"/>
    <w:link w:val="21"/>
    <w:qFormat/>
    <w:uiPriority w:val="0"/>
    <w:rPr>
      <w:rFonts w:ascii="MingLiU" w:hAnsi="MingLiU" w:eastAsia="MingLiU" w:cs="MingLiU"/>
      <w:kern w:val="0"/>
      <w:sz w:val="30"/>
      <w:szCs w:val="30"/>
    </w:rPr>
  </w:style>
  <w:style w:type="paragraph" w:customStyle="1" w:styleId="21">
    <w:name w:val="正文文本 (2)"/>
    <w:basedOn w:val="1"/>
    <w:link w:val="20"/>
    <w:qFormat/>
    <w:uiPriority w:val="0"/>
    <w:pPr>
      <w:shd w:val="clear" w:color="auto" w:fill="FFFFFF"/>
      <w:spacing w:before="360" w:line="547" w:lineRule="exact"/>
      <w:jc w:val="distribute"/>
    </w:pPr>
    <w:rPr>
      <w:rFonts w:ascii="MingLiU" w:hAnsi="MingLiU" w:eastAsia="MingLiU" w:cs="MingLiU"/>
      <w:kern w:val="0"/>
      <w:sz w:val="30"/>
      <w:szCs w:val="30"/>
    </w:rPr>
  </w:style>
  <w:style w:type="paragraph" w:customStyle="1" w:styleId="22">
    <w:name w:val="标题1"/>
    <w:basedOn w:val="1"/>
    <w:next w:val="1"/>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5288</Words>
  <Characters>5405</Characters>
  <Lines>9</Lines>
  <Paragraphs>2</Paragraphs>
  <TotalTime>118</TotalTime>
  <ScaleCrop>false</ScaleCrop>
  <LinksUpToDate>false</LinksUpToDate>
  <CharactersWithSpaces>5491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2022-04-07T09:44:00Z</dcterms:created>
  <dc:creator>王婷</dc:creator>
  <cp:lastModifiedBy>用户1111</cp:lastModifiedBy>
  <cp:lastPrinted>2025-10-24T07:31:00Z</cp:lastPrinted>
  <dcterms:modified xsi:type="dcterms:W3CDTF">2025-10-31T08:07:25Z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eyJoZGlkIjoiZDRjNDAxMDc0YTgwM2I3OTc1NjFhMWYyODc1YWJjN2IiLCJ1c2VySWQiOiIxNTQ0NTY1MTkwIn0=</vt:lpwstr>
  </property>
  <property fmtid="{D5CDD505-2E9C-101B-9397-08002B2CF9AE}" pid="4" name="ICV">
    <vt:lpwstr>19D781BD015C4F328907229B633484C2_13</vt:lpwstr>
  </property>
</Properties>
</file>